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40" w:rsidRPr="00132A40" w:rsidRDefault="00132A40" w:rsidP="00132A40">
      <w:pPr>
        <w:jc w:val="center"/>
        <w:rPr>
          <w:b/>
          <w:sz w:val="28"/>
          <w:szCs w:val="28"/>
        </w:rPr>
      </w:pPr>
      <w:bookmarkStart w:id="0" w:name="_GoBack"/>
      <w:r w:rsidRPr="00132A40">
        <w:rPr>
          <w:b/>
          <w:sz w:val="28"/>
          <w:szCs w:val="28"/>
        </w:rPr>
        <w:t>Памятка для граждан по добровольной сдаче оружия, боеприпасов, взрывчатых веществ</w:t>
      </w:r>
    </w:p>
    <w:bookmarkEnd w:id="0"/>
    <w:p w:rsidR="00132A40" w:rsidRPr="00132A40" w:rsidRDefault="00132A40" w:rsidP="00132A40">
      <w:pPr>
        <w:jc w:val="both"/>
        <w:rPr>
          <w:sz w:val="28"/>
          <w:szCs w:val="28"/>
        </w:rPr>
      </w:pPr>
      <w:r w:rsidRPr="00132A40">
        <w:rPr>
          <w:sz w:val="28"/>
          <w:szCs w:val="28"/>
        </w:rPr>
        <w:t xml:space="preserve">   Законодательством Российской Федерации предусмотрена уголовная ответственность в виде лишения свободы за незаконное приобретение, передачу, сбыт, хранение, перевозку или ношение оружия, его основных частей, боеприпасов, взрывчатых веществ и взрывных устройств (статья 222 Уголовного кодекса Российской Федерации). Граждане, добровольно сдавшие оружие, боеприпасы, взрывчатые вещества или взрывчатые устройства в соответствии с примечанием к статье 222 УК РФ освобождаются от уголовной ответственности, если в действиях не содержится иного состава преступления и получают денежное вознаграждение за добровольно сдавшие в территориальные органы внутренних, незаконно хранившиеся оружие, боеприпасы, взрывчатые вещества или взрывные устройства. Таким образом, уже сейчас, тот, кто незаконно владеет огнестрельным оружием, боеприпасами может проявить высокий уровень правосознания и сдать в правоохранительные органы вышеуказанные предметы.  Под добровольной сдачей огнестрельного оружия, его основных частей либо комплектующих деталей к нему, боеприпасов, взрывчатых веществ или взрывных устройств, следует понимать выдачу лицом указанных предметов по своей воле или сообщение органам власти о месте их нахождения при реальной возможности дальнейшего хранения вышеуказанных предметов. Не может признаваться добровольной сдачей их изъятие при задержании лица, а также при производстве следственных действий по их обнаружению и изъятию. При добровольной сдачи оружия и боеприпасов не обязательно приезжать в правоохранительные органы, можно позвонить по телефону в полицию и сообщить о намерении добровольно сдать оружие и боеприпасы, известить об этом участкового уполномоченного полиции и в этом случае лицо освобождается от уголовной ответственности, за их хранение.</w:t>
      </w:r>
    </w:p>
    <w:p w:rsidR="00132A40" w:rsidRPr="00132A40" w:rsidRDefault="00132A40" w:rsidP="00132A40">
      <w:pPr>
        <w:jc w:val="both"/>
        <w:rPr>
          <w:sz w:val="28"/>
          <w:szCs w:val="28"/>
        </w:rPr>
      </w:pPr>
    </w:p>
    <w:p w:rsidR="00132A40" w:rsidRPr="00132A40" w:rsidRDefault="00132A40" w:rsidP="00132A40">
      <w:pPr>
        <w:jc w:val="center"/>
        <w:rPr>
          <w:sz w:val="28"/>
          <w:szCs w:val="28"/>
        </w:rPr>
      </w:pPr>
      <w:r w:rsidRPr="00132A40">
        <w:rPr>
          <w:sz w:val="28"/>
          <w:szCs w:val="28"/>
        </w:rPr>
        <w:t>Антитеррористическая комиссия при администрации Сортавальского муниципального района</w:t>
      </w:r>
    </w:p>
    <w:p w:rsidR="00132A40" w:rsidRPr="00132A40" w:rsidRDefault="00132A40" w:rsidP="00132A40">
      <w:pPr>
        <w:jc w:val="center"/>
        <w:rPr>
          <w:sz w:val="28"/>
          <w:szCs w:val="28"/>
        </w:rPr>
      </w:pPr>
    </w:p>
    <w:p w:rsidR="00E93497" w:rsidRDefault="00E93497"/>
    <w:sectPr w:rsidR="00E9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40"/>
    <w:rsid w:val="00132A40"/>
    <w:rsid w:val="00B33135"/>
    <w:rsid w:val="00E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WORKST117</dc:creator>
  <cp:lastModifiedBy>WORKST220</cp:lastModifiedBy>
  <cp:revision>2</cp:revision>
  <dcterms:created xsi:type="dcterms:W3CDTF">2025-08-22T09:05:00Z</dcterms:created>
  <dcterms:modified xsi:type="dcterms:W3CDTF">2025-08-22T09:05:00Z</dcterms:modified>
</cp:coreProperties>
</file>