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7394"/>
        <w:gridCol w:w="7394"/>
      </w:tblGrid>
      <w:tr w:rsidR="00B722D0" w:rsidTr="00B722D0">
        <w:trPr>
          <w:cantSplit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ПРОЕКТ</w:t>
            </w:r>
          </w:p>
        </w:tc>
      </w:tr>
    </w:tbl>
    <w:p w:rsidR="00B722D0" w:rsidRDefault="00B722D0" w:rsidP="00B722D0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6"/>
        </w:rPr>
        <w:t>КАЛЕНДАРНЫЙ ПЛАН</w:t>
      </w:r>
    </w:p>
    <w:p w:rsidR="00B722D0" w:rsidRDefault="00B722D0" w:rsidP="00B722D0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выборов депутатов Совета </w:t>
      </w:r>
      <w:r w:rsidRPr="00B722D0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Сортавальского городского поселения четвертого созыва</w:t>
      </w:r>
      <w:proofErr w:type="gramEnd"/>
    </w:p>
    <w:tbl>
      <w:tblPr>
        <w:tblStyle w:val="a7"/>
        <w:tblW w:w="13901" w:type="dxa"/>
        <w:tblLayout w:type="fixed"/>
        <w:tblLook w:val="04A0"/>
      </w:tblPr>
      <w:tblGrid>
        <w:gridCol w:w="11064"/>
        <w:gridCol w:w="2837"/>
      </w:tblGrid>
      <w:tr w:rsidR="00B722D0" w:rsidTr="00B722D0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B722D0" w:rsidP="00B722D0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D04D3D" w:rsidP="00B722D0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 июня 2017 года</w:t>
            </w:r>
          </w:p>
        </w:tc>
      </w:tr>
      <w:tr w:rsidR="00B722D0" w:rsidTr="00B722D0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B722D0" w:rsidP="00B722D0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B722D0" w:rsidP="00BB1072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</w:t>
            </w:r>
            <w:r w:rsidR="00BB1072">
              <w:rPr>
                <w:rFonts w:ascii="Times New Roman" w:hAnsi="Times New Roman" w:cs="Times New Roman"/>
                <w:b/>
                <w:sz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 июня 2017 года</w:t>
            </w:r>
          </w:p>
        </w:tc>
      </w:tr>
      <w:tr w:rsidR="00B722D0" w:rsidTr="00B722D0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B722D0" w:rsidP="00B722D0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10 сентября 2017 года</w:t>
            </w:r>
          </w:p>
        </w:tc>
      </w:tr>
    </w:tbl>
    <w:p w:rsidR="00B722D0" w:rsidRDefault="00B722D0" w:rsidP="00B722D0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51"/>
        <w:gridCol w:w="3972"/>
        <w:gridCol w:w="2213"/>
        <w:gridCol w:w="2383"/>
        <w:gridCol w:w="2213"/>
        <w:gridCol w:w="3007"/>
      </w:tblGrid>
      <w:tr w:rsidR="00B722D0" w:rsidTr="00B722D0">
        <w:trPr>
          <w:cantSplit/>
        </w:trPr>
        <w:tc>
          <w:tcPr>
            <w:tcW w:w="851" w:type="dxa"/>
            <w:vAlign w:val="center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213" w:type="dxa"/>
            <w:vAlign w:val="center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норму законодательства</w:t>
            </w:r>
          </w:p>
        </w:tc>
        <w:tc>
          <w:tcPr>
            <w:tcW w:w="2383" w:type="dxa"/>
            <w:vAlign w:val="center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213" w:type="dxa"/>
            <w:vAlign w:val="center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B722D0" w:rsidRP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дополнительных выборов депутатов представительных органов муниципальных образований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80 дней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11 июня  и не позднее 21 июня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Официальное опубликование в средствах массовой информации решения о назначении выборов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образования,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избирательных участков в местах временного пребывания избирателей, на избирательном участке, образованном в труднодоступной или отдаленной местности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30 дней до дня голосования, а в исключительных случаях по согласованию с ЦИК РК - 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3 дней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30 дней до дня голосования, а в исключительных случаях по согласованию с ЦИК РК - 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3 дней до дня голосования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40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июля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района, глава местной администрации  поселения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26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14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дню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9 сентября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Участковые избирательные комиссии 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26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14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 при проведении досрочного голосования в соответствии со  статьей 50 Закона Республики Карелия "О муниципальных выборах в Республике Карелия"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досрочного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досрочного голосования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10 дней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30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дню голосования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9 сентября 2017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участковой избирательной комиссии на избирательном участке, образованном в труднодоступной или отдаленной местности, в местах временного пребывания избирателей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7C4FB5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15 дней до дня голосования, а в исключительных случаях - не позднее дня, предшествующего дню голосования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25 августа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 исключительных случаях - не позднее 9 сентября 2017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КАНДИДАТОВ, СПИСКОВ КАНДИДАТОВ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</w:t>
            </w:r>
            <w:r w:rsidR="00D04D3D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42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</w:t>
            </w:r>
            <w:r w:rsidR="00D04D3D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 позднее 29 июля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</w:t>
            </w:r>
            <w:r w:rsidR="00D04D3D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42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</w:t>
            </w:r>
            <w:r w:rsidR="00D04D3D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 позднее 29 июля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июня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B722D0" w:rsidTr="00E53D8F">
        <w:trPr>
          <w:cantSplit/>
          <w:trHeight w:val="2551"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E53D8F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:rsidR="00E53D8F" w:rsidRPr="00E53D8F" w:rsidRDefault="00E53D8F" w:rsidP="00E53D8F">
            <w:pPr>
              <w:rPr>
                <w:rFonts w:ascii="Times New Roman" w:hAnsi="Times New Roman" w:cs="Times New Roman"/>
                <w:sz w:val="24"/>
              </w:rPr>
            </w:pPr>
          </w:p>
          <w:p w:rsidR="00E53D8F" w:rsidRPr="00E53D8F" w:rsidRDefault="00E53D8F" w:rsidP="00E53D8F">
            <w:pPr>
              <w:rPr>
                <w:rFonts w:ascii="Times New Roman" w:hAnsi="Times New Roman" w:cs="Times New Roman"/>
                <w:sz w:val="24"/>
              </w:rPr>
            </w:pPr>
          </w:p>
          <w:p w:rsidR="00E53D8F" w:rsidRDefault="00E53D8F" w:rsidP="00E53D8F">
            <w:pPr>
              <w:rPr>
                <w:rFonts w:ascii="Times New Roman" w:hAnsi="Times New Roman" w:cs="Times New Roman"/>
                <w:sz w:val="24"/>
              </w:rPr>
            </w:pPr>
          </w:p>
          <w:p w:rsidR="00E53D8F" w:rsidRPr="00E53D8F" w:rsidRDefault="00E53D8F" w:rsidP="00E53D8F">
            <w:pPr>
              <w:rPr>
                <w:rFonts w:ascii="Times New Roman" w:hAnsi="Times New Roman" w:cs="Times New Roman"/>
                <w:sz w:val="24"/>
              </w:rPr>
            </w:pPr>
          </w:p>
          <w:p w:rsidR="00E53D8F" w:rsidRDefault="00E53D8F" w:rsidP="00E53D8F">
            <w:pPr>
              <w:rPr>
                <w:rFonts w:ascii="Times New Roman" w:hAnsi="Times New Roman" w:cs="Times New Roman"/>
                <w:sz w:val="24"/>
              </w:rPr>
            </w:pPr>
          </w:p>
          <w:p w:rsidR="00E53D8F" w:rsidRDefault="00E53D8F" w:rsidP="00E53D8F">
            <w:pPr>
              <w:rPr>
                <w:rFonts w:ascii="Times New Roman" w:hAnsi="Times New Roman" w:cs="Times New Roman"/>
                <w:sz w:val="24"/>
              </w:rPr>
            </w:pPr>
          </w:p>
          <w:p w:rsidR="00B722D0" w:rsidRPr="00E53D8F" w:rsidRDefault="00B722D0" w:rsidP="00E53D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дня, следующего за днем официального опубликования (публикации) решения о назначении выборов, и  </w:t>
            </w:r>
            <w:r w:rsidR="00D04D3D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42 дней  до дня голосования до 18 часов по московскому времени </w:t>
            </w:r>
          </w:p>
        </w:tc>
        <w:tc>
          <w:tcPr>
            <w:tcW w:w="221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дня, следующего за днем официального опубликования (публикации) решения о назначении выборов, и  </w:t>
            </w:r>
            <w:r w:rsidR="00D04D3D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 позднее 29 июля 2017 года до 18 часов по московскому времени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  КАНДИДАТОВ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Регистрация доверенных лиц зарегистрированных кандидатов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5 дней до дня голосования, а в случае наличия вынуждающих к тому обстоятельств - 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1 дней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4 сентября, а в случае наличия вынуждающих к тому обстоятельств - не позднее 8 сентября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 выдвинутого им по одномандатному  избирательному округу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5 дней  до дня голосования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4 сентября 2017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 представления кандидатом в избирательную комиссию заявления о согласии баллотироваться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голосования.</w:t>
            </w:r>
          </w:p>
        </w:tc>
        <w:tc>
          <w:tcPr>
            <w:tcW w:w="221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 представления кандидатом в избирательную комиссию заявления о согласии баллотироваться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голосования.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 кандидаты, избирательные объединения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чем за  28 дней до дня голосования и до ноля часов по московскому времени дня, предшествующего дню голосования.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12 августа 2017 года и до ноля часов по московскому времени дня, предшествующего дню голосования.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Зарегистрированные кандидаты  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5 сентября  по 10 сентября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972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 перечня  муниципальных организаций телерадиовещания и муниципальных периодических печатных изданий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4 июля 2017 года </w:t>
            </w:r>
          </w:p>
        </w:tc>
        <w:tc>
          <w:tcPr>
            <w:tcW w:w="3007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9 июля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2017 года </w:t>
            </w:r>
          </w:p>
        </w:tc>
        <w:tc>
          <w:tcPr>
            <w:tcW w:w="3007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Редакции периодических печатных изданий, подпадающих под 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 ст.32 Закона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Республики Карелия "О муниципальных  выборах в Республике Карелия"  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 и платного эфирного времени, а также бесплатной и платной печатной площади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 и представление данных такого учета в избирательную комиссию муниципального образования (ТИК) по формам и в порядке, которые установлены указанной комиссией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десять дней со дня голосования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десять дней со дня голосования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оплаты работ или услуг 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3007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Командир воинской части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D04D3D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30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10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112 ст. 30 Федерального закона об основных гарантиях избирательных прав и права на участие в референдуме граждан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D04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3 дней  до дня голосования, а при проведении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2213" w:type="dxa"/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2017 года, а при проведении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3 дней  до дня голосования, а при проведении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2017 года, а при проведении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 ВЫБОРОВ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Выделение средств на проведение выборов избирательным комиссиям муниципальных образований (ТИК)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срок со дня опубликования  (публикации) решения о назначении выборов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июля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3972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 избирательной комиссии муниципального образования (ТИК)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 до представления документов для их регистрации этой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 избирательной комиссии муниципального образования (ТИК)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 до представления документов для их регистрации этой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менее чем за десять дней до дня голосования - не реже одного раза в три операционных дня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менее чем за десять дней до дня голосования - не реже одного раза в три операционных дня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 Карельского отделения № 8628 ПАО "Сбербанк России"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 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 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3972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50.1.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50.2.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после официального опубликования результатов выборов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их поступления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их поступления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D04D3D">
        <w:trPr>
          <w:cantSplit/>
        </w:trPr>
        <w:tc>
          <w:tcPr>
            <w:tcW w:w="14639" w:type="dxa"/>
            <w:gridSpan w:val="6"/>
            <w:shd w:val="clear" w:color="auto" w:fill="auto"/>
          </w:tcPr>
          <w:p w:rsidR="00B722D0" w:rsidRDefault="00B722D0" w:rsidP="00B722D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изготовлением бюллетеней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20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20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Досрочное голосование в помещении избирательной комиссии муниципального образования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10 - 4 дней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30 августа  по 5 сентября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3 дней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6 сентября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избирательных бюллетеней участковым избирательным комиссиям 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1 дней  до дня голосования, а в случае проведения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 за один день до дня досрочного голосования</w:t>
            </w:r>
          </w:p>
        </w:tc>
        <w:tc>
          <w:tcPr>
            <w:tcW w:w="2213" w:type="dxa"/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сентября 2017 года, а в случае проведения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 за один день до дня досрочного голосования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времени и месте голосования через средства массовой информации или иным способом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голосования, а при проведении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2213" w:type="dxa"/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2017 года, а при проведении досрочного голосования - 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 Республике Карелия"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20 августа 2017 года </w:t>
            </w:r>
          </w:p>
        </w:tc>
        <w:tc>
          <w:tcPr>
            <w:tcW w:w="3007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 в сети "Интернет", а также опубликование графика в СМИ или обнародование иным способом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9528DF">
              <w:rPr>
                <w:rFonts w:ascii="Times New Roman" w:hAnsi="Times New Roman" w:cs="Times New Roman"/>
                <w:sz w:val="24"/>
              </w:rPr>
              <w:t>позднее,</w:t>
            </w:r>
            <w:r>
              <w:rPr>
                <w:rFonts w:ascii="Times New Roman" w:hAnsi="Times New Roman" w:cs="Times New Roman"/>
                <w:sz w:val="24"/>
              </w:rPr>
              <w:t xml:space="preserve"> чем за  11 дней  до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августа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952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 часов до 22 часов по московскому времени</w:t>
            </w:r>
            <w:r w:rsidR="009528DF"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 xml:space="preserve"> день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22 часов по московскому времени 10 сентября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63.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20 сентября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несов-местимых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B722D0" w:rsidTr="00B722D0">
        <w:trPr>
          <w:cantSplit/>
        </w:trPr>
        <w:tc>
          <w:tcPr>
            <w:tcW w:w="851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3972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213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10 октября 2017 года </w:t>
            </w:r>
          </w:p>
        </w:tc>
        <w:tc>
          <w:tcPr>
            <w:tcW w:w="3007" w:type="dxa"/>
          </w:tcPr>
          <w:p w:rsidR="00B722D0" w:rsidRPr="00B722D0" w:rsidRDefault="00B722D0" w:rsidP="00B72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087089" w:rsidRPr="00B722D0" w:rsidRDefault="00087089" w:rsidP="00B722D0">
      <w:pPr>
        <w:rPr>
          <w:rFonts w:ascii="Times New Roman" w:hAnsi="Times New Roman" w:cs="Times New Roman"/>
          <w:b/>
          <w:sz w:val="26"/>
        </w:rPr>
      </w:pPr>
    </w:p>
    <w:sectPr w:rsidR="00087089" w:rsidRPr="00B722D0" w:rsidSect="00E53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709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3D" w:rsidRDefault="00D04D3D" w:rsidP="00B722D0">
      <w:pPr>
        <w:spacing w:after="0" w:line="240" w:lineRule="auto"/>
      </w:pPr>
      <w:r>
        <w:separator/>
      </w:r>
    </w:p>
  </w:endnote>
  <w:endnote w:type="continuationSeparator" w:id="0">
    <w:p w:rsidR="00D04D3D" w:rsidRDefault="00D04D3D" w:rsidP="00B7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3D" w:rsidRDefault="00D04D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3D" w:rsidRDefault="00D04D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3D" w:rsidRDefault="00D04D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3D" w:rsidRDefault="00D04D3D" w:rsidP="00B722D0">
      <w:pPr>
        <w:spacing w:after="0" w:line="240" w:lineRule="auto"/>
      </w:pPr>
      <w:r>
        <w:separator/>
      </w:r>
    </w:p>
  </w:footnote>
  <w:footnote w:type="continuationSeparator" w:id="0">
    <w:p w:rsidR="00D04D3D" w:rsidRDefault="00D04D3D" w:rsidP="00B7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3D" w:rsidRDefault="001A0D11" w:rsidP="00D04D3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4D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4D3D" w:rsidRDefault="00D04D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3D" w:rsidRDefault="001A0D11" w:rsidP="00D04D3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4D3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1072">
      <w:rPr>
        <w:rStyle w:val="a8"/>
        <w:noProof/>
      </w:rPr>
      <w:t>21</w:t>
    </w:r>
    <w:r>
      <w:rPr>
        <w:rStyle w:val="a8"/>
      </w:rPr>
      <w:fldChar w:fldCharType="end"/>
    </w:r>
  </w:p>
  <w:p w:rsidR="00D04D3D" w:rsidRDefault="00D04D3D" w:rsidP="00B722D0">
    <w:pPr>
      <w:pStyle w:val="a3"/>
      <w:jc w:val="center"/>
      <w:rPr>
        <w:b/>
        <w:sz w:val="24"/>
      </w:rPr>
    </w:pPr>
  </w:p>
  <w:tbl>
    <w:tblPr>
      <w:tblStyle w:val="a7"/>
      <w:tblW w:w="0" w:type="auto"/>
      <w:tblLayout w:type="fixed"/>
      <w:tblLook w:val="04A0"/>
    </w:tblPr>
    <w:tblGrid>
      <w:gridCol w:w="851"/>
      <w:gridCol w:w="3972"/>
      <w:gridCol w:w="2213"/>
      <w:gridCol w:w="2383"/>
      <w:gridCol w:w="2213"/>
      <w:gridCol w:w="3007"/>
    </w:tblGrid>
    <w:tr w:rsidR="00D04D3D" w:rsidTr="00B722D0">
      <w:trPr>
        <w:cantSplit/>
      </w:trPr>
      <w:tc>
        <w:tcPr>
          <w:tcW w:w="851" w:type="dxa"/>
          <w:vAlign w:val="center"/>
        </w:tcPr>
        <w:p w:rsidR="00D04D3D" w:rsidRDefault="00D04D3D" w:rsidP="00B722D0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972" w:type="dxa"/>
          <w:vAlign w:val="center"/>
        </w:tcPr>
        <w:p w:rsidR="00D04D3D" w:rsidRDefault="00D04D3D" w:rsidP="00B722D0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2213" w:type="dxa"/>
          <w:vAlign w:val="center"/>
        </w:tcPr>
        <w:p w:rsidR="00D04D3D" w:rsidRDefault="00D04D3D" w:rsidP="00B722D0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2383" w:type="dxa"/>
          <w:vAlign w:val="center"/>
        </w:tcPr>
        <w:p w:rsidR="00D04D3D" w:rsidRDefault="00D04D3D" w:rsidP="00B722D0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  <w:tc>
        <w:tcPr>
          <w:tcW w:w="2213" w:type="dxa"/>
          <w:vAlign w:val="center"/>
        </w:tcPr>
        <w:p w:rsidR="00D04D3D" w:rsidRDefault="00D04D3D" w:rsidP="00B722D0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5</w:t>
          </w:r>
        </w:p>
      </w:tc>
      <w:tc>
        <w:tcPr>
          <w:tcW w:w="3007" w:type="dxa"/>
          <w:vAlign w:val="center"/>
        </w:tcPr>
        <w:p w:rsidR="00D04D3D" w:rsidRDefault="00D04D3D" w:rsidP="00B722D0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6</w:t>
          </w:r>
        </w:p>
      </w:tc>
    </w:tr>
  </w:tbl>
  <w:p w:rsidR="00D04D3D" w:rsidRPr="00B722D0" w:rsidRDefault="00D04D3D" w:rsidP="00B722D0">
    <w:pPr>
      <w:pStyle w:val="a3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3D" w:rsidRDefault="00D04D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2D0"/>
    <w:rsid w:val="00087089"/>
    <w:rsid w:val="001A0D11"/>
    <w:rsid w:val="00361B1F"/>
    <w:rsid w:val="007C4FB5"/>
    <w:rsid w:val="00940828"/>
    <w:rsid w:val="009528DF"/>
    <w:rsid w:val="00B722D0"/>
    <w:rsid w:val="00BB1072"/>
    <w:rsid w:val="00D04D3D"/>
    <w:rsid w:val="00E5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22D0"/>
  </w:style>
  <w:style w:type="paragraph" w:styleId="a5">
    <w:name w:val="footer"/>
    <w:basedOn w:val="a"/>
    <w:link w:val="a6"/>
    <w:uiPriority w:val="99"/>
    <w:semiHidden/>
    <w:unhideWhenUsed/>
    <w:rsid w:val="00B7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2D0"/>
  </w:style>
  <w:style w:type="table" w:styleId="a7">
    <w:name w:val="Table Grid"/>
    <w:basedOn w:val="a1"/>
    <w:uiPriority w:val="59"/>
    <w:rsid w:val="00B7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B72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user117</cp:lastModifiedBy>
  <cp:revision>4</cp:revision>
  <cp:lastPrinted>2017-06-27T13:34:00Z</cp:lastPrinted>
  <dcterms:created xsi:type="dcterms:W3CDTF">2017-06-27T12:33:00Z</dcterms:created>
  <dcterms:modified xsi:type="dcterms:W3CDTF">2017-07-01T08:46:00Z</dcterms:modified>
</cp:coreProperties>
</file>