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97" w:rsidRPr="00194672" w:rsidRDefault="00345688" w:rsidP="00DC5897">
      <w:pPr>
        <w:ind w:left="5580"/>
        <w:jc w:val="right"/>
        <w:rPr>
          <w:b/>
        </w:rPr>
      </w:pPr>
      <w:r>
        <w:rPr>
          <w:b/>
        </w:rPr>
        <w:t xml:space="preserve">   </w:t>
      </w:r>
      <w:r w:rsidR="00DC5897">
        <w:rPr>
          <w:b/>
        </w:rPr>
        <w:t>«</w:t>
      </w:r>
      <w:r w:rsidR="00DC5897" w:rsidRPr="00194672">
        <w:rPr>
          <w:b/>
        </w:rPr>
        <w:t xml:space="preserve">УТВЕРЖДАЮ»                                                                                                                                                                                                                                  </w:t>
      </w:r>
    </w:p>
    <w:p w:rsidR="00DC5897" w:rsidRDefault="00DC5897" w:rsidP="00DC5897">
      <w:pPr>
        <w:ind w:left="5220"/>
        <w:jc w:val="right"/>
        <w:rPr>
          <w:b/>
          <w:color w:val="000000"/>
          <w:shd w:val="clear" w:color="auto" w:fill="FFFFFF"/>
        </w:rPr>
      </w:pPr>
      <w:r>
        <w:rPr>
          <w:b/>
          <w:color w:val="000000"/>
          <w:shd w:val="clear" w:color="auto" w:fill="FFFFFF"/>
        </w:rPr>
        <w:t xml:space="preserve">Глава администрации </w:t>
      </w:r>
    </w:p>
    <w:p w:rsidR="00DC5897" w:rsidRPr="006C62D7" w:rsidRDefault="00DC5897" w:rsidP="00DC5897">
      <w:pPr>
        <w:ind w:left="4248"/>
        <w:rPr>
          <w:b/>
          <w:color w:val="000000"/>
          <w:shd w:val="clear" w:color="auto" w:fill="FFFFFF"/>
        </w:rPr>
      </w:pPr>
      <w:r>
        <w:rPr>
          <w:b/>
          <w:color w:val="000000"/>
          <w:shd w:val="clear" w:color="auto" w:fill="FFFFFF"/>
        </w:rPr>
        <w:t xml:space="preserve">                    </w:t>
      </w:r>
      <w:r w:rsidR="001B1B07">
        <w:rPr>
          <w:b/>
          <w:color w:val="000000"/>
          <w:shd w:val="clear" w:color="auto" w:fill="FFFFFF"/>
        </w:rPr>
        <w:t xml:space="preserve">   </w:t>
      </w:r>
      <w:r>
        <w:rPr>
          <w:b/>
          <w:color w:val="000000"/>
          <w:shd w:val="clear" w:color="auto" w:fill="FFFFFF"/>
        </w:rPr>
        <w:t xml:space="preserve"> Сортавальского муниципального района</w:t>
      </w:r>
    </w:p>
    <w:p w:rsidR="00DC5897" w:rsidRDefault="00DC5897" w:rsidP="00DC5897">
      <w:pPr>
        <w:ind w:left="5220"/>
        <w:jc w:val="right"/>
        <w:rPr>
          <w:b/>
          <w:color w:val="000000"/>
          <w:shd w:val="clear" w:color="auto" w:fill="FFFFFF"/>
        </w:rPr>
      </w:pPr>
    </w:p>
    <w:p w:rsidR="00DC5897" w:rsidRPr="006C62D7" w:rsidRDefault="00DC5897" w:rsidP="00DC5897">
      <w:pPr>
        <w:ind w:left="5220"/>
        <w:jc w:val="right"/>
        <w:rPr>
          <w:b/>
        </w:rPr>
      </w:pPr>
      <w:r w:rsidRPr="006C62D7">
        <w:rPr>
          <w:b/>
        </w:rPr>
        <w:t xml:space="preserve">    </w:t>
      </w:r>
    </w:p>
    <w:p w:rsidR="00DC5897" w:rsidRDefault="00791D38" w:rsidP="00DC5897">
      <w:pPr>
        <w:ind w:left="5580"/>
        <w:jc w:val="right"/>
        <w:rPr>
          <w:b/>
        </w:rPr>
      </w:pPr>
      <w:r>
        <w:rPr>
          <w:b/>
        </w:rPr>
        <w:t>____</w:t>
      </w:r>
      <w:r w:rsidR="00DC5897">
        <w:rPr>
          <w:b/>
        </w:rPr>
        <w:t>________________ /Л.П. Гулевич/</w:t>
      </w:r>
    </w:p>
    <w:p w:rsidR="00DC5897" w:rsidRPr="00194672" w:rsidRDefault="00DC5897" w:rsidP="00DC5897">
      <w:pPr>
        <w:ind w:left="5580"/>
        <w:jc w:val="right"/>
      </w:pPr>
    </w:p>
    <w:p w:rsidR="00E817B2" w:rsidRPr="00B50C91" w:rsidRDefault="00DC5897" w:rsidP="00DC5897">
      <w:pPr>
        <w:ind w:left="5580"/>
        <w:jc w:val="right"/>
        <w:rPr>
          <w:b/>
        </w:rPr>
      </w:pPr>
      <w:r w:rsidRPr="00325E27">
        <w:rPr>
          <w:b/>
        </w:rPr>
        <w:t>«</w:t>
      </w:r>
      <w:r w:rsidR="005E2273">
        <w:rPr>
          <w:b/>
        </w:rPr>
        <w:t>20</w:t>
      </w:r>
      <w:r w:rsidRPr="00325E27">
        <w:rPr>
          <w:b/>
        </w:rPr>
        <w:t>»</w:t>
      </w:r>
      <w:r w:rsidR="005E2273">
        <w:rPr>
          <w:b/>
        </w:rPr>
        <w:t xml:space="preserve"> октября </w:t>
      </w:r>
      <w:r w:rsidRPr="00325E27">
        <w:rPr>
          <w:b/>
        </w:rPr>
        <w:t>201</w:t>
      </w:r>
      <w:r w:rsidR="005E2273">
        <w:rPr>
          <w:b/>
        </w:rPr>
        <w:t>7</w:t>
      </w:r>
      <w:r w:rsidRPr="00325E27">
        <w:rPr>
          <w:b/>
        </w:rPr>
        <w:t>г</w:t>
      </w:r>
      <w:r>
        <w:rPr>
          <w:b/>
        </w:rPr>
        <w:t>.</w:t>
      </w:r>
    </w:p>
    <w:p w:rsidR="00E817B2" w:rsidRPr="00B50C91" w:rsidRDefault="00E817B2" w:rsidP="004534EF"/>
    <w:p w:rsidR="00E817B2" w:rsidRDefault="00E817B2" w:rsidP="004534EF"/>
    <w:p w:rsidR="004F4986" w:rsidRDefault="004F4986" w:rsidP="004534EF"/>
    <w:p w:rsidR="004F4986" w:rsidRDefault="004F4986" w:rsidP="004534EF"/>
    <w:p w:rsidR="004F4986" w:rsidRDefault="004F4986" w:rsidP="004534EF"/>
    <w:p w:rsidR="00DC5897" w:rsidRPr="00B50C91" w:rsidRDefault="00DC5897" w:rsidP="004534EF"/>
    <w:p w:rsidR="00E817B2" w:rsidRPr="00B50C91" w:rsidRDefault="00E817B2" w:rsidP="00681543">
      <w:pPr>
        <w:shd w:val="clear" w:color="auto" w:fill="D9D9D9" w:themeFill="background1" w:themeFillShade="D9"/>
      </w:pPr>
    </w:p>
    <w:p w:rsidR="00C93B3B" w:rsidRDefault="00C93B3B" w:rsidP="00681543">
      <w:pPr>
        <w:shd w:val="clear" w:color="auto" w:fill="D9D9D9" w:themeFill="background1" w:themeFillShade="D9"/>
        <w:jc w:val="center"/>
        <w:rPr>
          <w:rFonts w:cs="Times New Roman CYR"/>
          <w:b/>
          <w:bCs/>
          <w:spacing w:val="1"/>
          <w:sz w:val="44"/>
          <w:szCs w:val="44"/>
        </w:rPr>
      </w:pPr>
    </w:p>
    <w:p w:rsidR="000173A7" w:rsidRPr="00B50C91" w:rsidRDefault="000173A7" w:rsidP="00681543">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ДОКУМЕНТАЦИЯ </w:t>
      </w:r>
    </w:p>
    <w:p w:rsidR="000173A7" w:rsidRPr="00B50C91" w:rsidRDefault="000173A7" w:rsidP="00681543">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ОБ </w:t>
      </w:r>
      <w:r w:rsidR="00AD4413">
        <w:rPr>
          <w:rFonts w:cs="Times New Roman CYR"/>
          <w:b/>
          <w:bCs/>
          <w:spacing w:val="1"/>
          <w:sz w:val="44"/>
          <w:szCs w:val="44"/>
        </w:rPr>
        <w:t xml:space="preserve">ЭЛЕКТРОННОМ АУКЦИОНЕ </w:t>
      </w:r>
    </w:p>
    <w:p w:rsidR="00C93B3B" w:rsidRDefault="00DC5897" w:rsidP="00A36856">
      <w:pPr>
        <w:shd w:val="clear" w:color="auto" w:fill="D9D9D9" w:themeFill="background1" w:themeFillShade="D9"/>
        <w:jc w:val="center"/>
        <w:rPr>
          <w:b/>
          <w:bCs/>
          <w:sz w:val="28"/>
          <w:szCs w:val="28"/>
        </w:rPr>
      </w:pPr>
      <w:r w:rsidRPr="00DC5897">
        <w:rPr>
          <w:b/>
          <w:bCs/>
          <w:sz w:val="28"/>
          <w:szCs w:val="28"/>
        </w:rPr>
        <w:t>на поставку оборудования для информирования и оповещения населения через Единую дежурно-диспетчерскую службу Сортавальского муниципального района</w:t>
      </w:r>
    </w:p>
    <w:p w:rsidR="00C93B3B" w:rsidRDefault="00DC5897" w:rsidP="00A36856">
      <w:pPr>
        <w:shd w:val="clear" w:color="auto" w:fill="D9D9D9" w:themeFill="background1" w:themeFillShade="D9"/>
        <w:jc w:val="center"/>
        <w:rPr>
          <w:b/>
          <w:bCs/>
          <w:color w:val="FF0000"/>
        </w:rPr>
      </w:pPr>
      <w:r w:rsidRPr="00DC5897">
        <w:rPr>
          <w:b/>
          <w:bCs/>
          <w:color w:val="FF0000"/>
        </w:rPr>
        <w:t>(только для субъектов малого предпринимательства, социально ориентированных некоммерческих организаций)</w:t>
      </w:r>
    </w:p>
    <w:p w:rsidR="00DC5897" w:rsidRPr="00DC5897" w:rsidRDefault="00DC5897" w:rsidP="00A36856">
      <w:pPr>
        <w:shd w:val="clear" w:color="auto" w:fill="D9D9D9" w:themeFill="background1" w:themeFillShade="D9"/>
        <w:jc w:val="center"/>
        <w:rPr>
          <w:b/>
          <w:bCs/>
          <w:color w:val="FF0000"/>
        </w:rPr>
      </w:pPr>
    </w:p>
    <w:p w:rsidR="00A36856" w:rsidRPr="00B3323E" w:rsidRDefault="00C93B3B" w:rsidP="00A36856">
      <w:pPr>
        <w:shd w:val="clear" w:color="auto" w:fill="D9D9D9" w:themeFill="background1" w:themeFillShade="D9"/>
        <w:jc w:val="center"/>
      </w:pPr>
      <w:r w:rsidRPr="00C93B3B">
        <w:rPr>
          <w:b/>
          <w:bCs/>
          <w:sz w:val="28"/>
          <w:szCs w:val="28"/>
        </w:rPr>
        <w:t xml:space="preserve">    </w:t>
      </w:r>
    </w:p>
    <w:p w:rsidR="000173A7" w:rsidRPr="00B50C91" w:rsidRDefault="000173A7" w:rsidP="000173A7">
      <w:pPr>
        <w:ind w:right="129"/>
        <w:jc w:val="center"/>
        <w:rPr>
          <w:b/>
          <w:bCs/>
          <w:sz w:val="32"/>
          <w:szCs w:val="32"/>
        </w:rPr>
      </w:pPr>
    </w:p>
    <w:p w:rsidR="00E817B2" w:rsidRPr="00B50C91" w:rsidRDefault="00E817B2" w:rsidP="004534EF">
      <w:pPr>
        <w:jc w:val="both"/>
        <w:rPr>
          <w:b/>
        </w:rPr>
      </w:pPr>
    </w:p>
    <w:p w:rsidR="00E817B2" w:rsidRDefault="00E817B2" w:rsidP="00946343">
      <w:pPr>
        <w:spacing w:line="276" w:lineRule="auto"/>
        <w:jc w:val="both"/>
        <w:rPr>
          <w:b/>
        </w:rPr>
      </w:pPr>
      <w:r w:rsidRPr="00033106">
        <w:rPr>
          <w:b/>
          <w:u w:val="single"/>
        </w:rPr>
        <w:t>Уполномоченный орган:</w:t>
      </w:r>
      <w:r>
        <w:t xml:space="preserve"> </w:t>
      </w:r>
      <w:r w:rsidRPr="00B50C91">
        <w:rPr>
          <w:b/>
        </w:rPr>
        <w:t>Администрация Сортавальского муниципального района.</w:t>
      </w:r>
    </w:p>
    <w:p w:rsidR="00E817B2" w:rsidRPr="00B50C91" w:rsidRDefault="00E817B2" w:rsidP="00946343">
      <w:pPr>
        <w:spacing w:line="276" w:lineRule="auto"/>
        <w:jc w:val="both"/>
        <w:rPr>
          <w:b/>
        </w:rPr>
      </w:pPr>
      <w:r w:rsidRPr="00B50C91">
        <w:rPr>
          <w:b/>
          <w:u w:val="single"/>
        </w:rPr>
        <w:t>Местонахождение</w:t>
      </w:r>
      <w:r w:rsidRPr="00B50C91">
        <w:rPr>
          <w:b/>
        </w:rPr>
        <w:t xml:space="preserve">: 186790, Республика Карелия, </w:t>
      </w:r>
      <w:r w:rsidR="009E171F" w:rsidRPr="00B50C91">
        <w:rPr>
          <w:b/>
        </w:rPr>
        <w:t>г. Сортавала</w:t>
      </w:r>
      <w:r w:rsidRPr="00B50C91">
        <w:rPr>
          <w:b/>
        </w:rPr>
        <w:t xml:space="preserve">, </w:t>
      </w:r>
      <w:r w:rsidR="004B7BDD">
        <w:rPr>
          <w:b/>
        </w:rPr>
        <w:t>п</w:t>
      </w:r>
      <w:r w:rsidRPr="00B50C91">
        <w:rPr>
          <w:b/>
        </w:rPr>
        <w:t>л. Кирова, д</w:t>
      </w:r>
      <w:r w:rsidR="002E12D0">
        <w:rPr>
          <w:b/>
        </w:rPr>
        <w:t>.</w:t>
      </w:r>
      <w:r w:rsidRPr="00B50C91">
        <w:rPr>
          <w:b/>
        </w:rPr>
        <w:t xml:space="preserve"> 11.</w:t>
      </w:r>
    </w:p>
    <w:p w:rsidR="00E817B2" w:rsidRPr="00B50C91" w:rsidRDefault="00E817B2" w:rsidP="00946343">
      <w:pPr>
        <w:spacing w:line="276" w:lineRule="auto"/>
        <w:jc w:val="both"/>
        <w:rPr>
          <w:b/>
        </w:rPr>
      </w:pPr>
    </w:p>
    <w:p w:rsidR="00791D38" w:rsidRPr="004F4986" w:rsidRDefault="00791D38" w:rsidP="00791D38">
      <w:pPr>
        <w:jc w:val="both"/>
        <w:rPr>
          <w:b/>
        </w:rPr>
      </w:pPr>
      <w:r>
        <w:rPr>
          <w:b/>
          <w:u w:val="single"/>
        </w:rPr>
        <w:t>З</w:t>
      </w:r>
      <w:r w:rsidRPr="00B50C91">
        <w:rPr>
          <w:b/>
          <w:u w:val="single"/>
        </w:rPr>
        <w:t>аказчик</w:t>
      </w:r>
      <w:r w:rsidRPr="00033106">
        <w:rPr>
          <w:b/>
          <w:u w:val="single"/>
        </w:rPr>
        <w:t>:</w:t>
      </w:r>
      <w:r w:rsidRPr="00033106">
        <w:rPr>
          <w:u w:val="single"/>
        </w:rPr>
        <w:t xml:space="preserve"> </w:t>
      </w:r>
      <w:r w:rsidRPr="004F4986">
        <w:rPr>
          <w:b/>
        </w:rPr>
        <w:t>Администрация Сорта</w:t>
      </w:r>
      <w:r>
        <w:rPr>
          <w:b/>
        </w:rPr>
        <w:t>вальского муниципального района.</w:t>
      </w:r>
    </w:p>
    <w:p w:rsidR="00791D38" w:rsidRPr="00B07395" w:rsidRDefault="00791D38" w:rsidP="00791D38">
      <w:pPr>
        <w:jc w:val="both"/>
        <w:rPr>
          <w:b/>
          <w:color w:val="000000"/>
          <w:shd w:val="clear" w:color="auto" w:fill="FFFFFF"/>
        </w:rPr>
      </w:pPr>
      <w:r w:rsidRPr="00B50C91">
        <w:rPr>
          <w:b/>
          <w:u w:val="single"/>
        </w:rPr>
        <w:t>Местонахождение</w:t>
      </w:r>
      <w:r w:rsidRPr="00B50C91">
        <w:rPr>
          <w:b/>
        </w:rPr>
        <w:t xml:space="preserve">: </w:t>
      </w:r>
      <w:r w:rsidRPr="00B07395">
        <w:rPr>
          <w:b/>
          <w:color w:val="000000"/>
          <w:shd w:val="clear" w:color="auto" w:fill="FFFFFF"/>
        </w:rPr>
        <w:t xml:space="preserve">186790, Республика Карелия, г. Сортавала, </w:t>
      </w:r>
      <w:r>
        <w:rPr>
          <w:b/>
          <w:color w:val="000000"/>
          <w:shd w:val="clear" w:color="auto" w:fill="FFFFFF"/>
        </w:rPr>
        <w:t>п</w:t>
      </w:r>
      <w:r w:rsidRPr="00B07395">
        <w:rPr>
          <w:b/>
          <w:color w:val="000000"/>
          <w:shd w:val="clear" w:color="auto" w:fill="FFFFFF"/>
        </w:rPr>
        <w:t xml:space="preserve">л. </w:t>
      </w:r>
      <w:r>
        <w:rPr>
          <w:b/>
          <w:color w:val="000000"/>
          <w:shd w:val="clear" w:color="auto" w:fill="FFFFFF"/>
        </w:rPr>
        <w:t>Кирова, д.11.</w:t>
      </w:r>
    </w:p>
    <w:p w:rsidR="00E817B2" w:rsidRPr="00B50C91" w:rsidRDefault="00E817B2" w:rsidP="00946343">
      <w:pPr>
        <w:spacing w:line="276" w:lineRule="auto"/>
        <w:jc w:val="both"/>
        <w:rPr>
          <w:b/>
        </w:rPr>
      </w:pPr>
    </w:p>
    <w:p w:rsidR="00E817B2" w:rsidRPr="00B50C91" w:rsidRDefault="00E817B2" w:rsidP="004534EF">
      <w:pPr>
        <w:jc w:val="both"/>
        <w:rPr>
          <w:b/>
        </w:rPr>
      </w:pPr>
    </w:p>
    <w:p w:rsidR="00E817B2" w:rsidRPr="00B50C91" w:rsidRDefault="00E817B2" w:rsidP="004534EF">
      <w:pPr>
        <w:tabs>
          <w:tab w:val="left" w:pos="3425"/>
          <w:tab w:val="left" w:pos="8511"/>
          <w:tab w:val="left" w:pos="9257"/>
        </w:tabs>
        <w:jc w:val="both"/>
        <w:rPr>
          <w:b/>
          <w:u w:val="single"/>
        </w:rPr>
      </w:pPr>
    </w:p>
    <w:p w:rsidR="00E817B2" w:rsidRPr="00B50C91" w:rsidRDefault="00E817B2" w:rsidP="004534EF">
      <w:pPr>
        <w:tabs>
          <w:tab w:val="left" w:pos="3425"/>
          <w:tab w:val="left" w:pos="8511"/>
          <w:tab w:val="left" w:pos="9257"/>
        </w:tabs>
        <w:jc w:val="both"/>
        <w:rPr>
          <w:b/>
        </w:rPr>
      </w:pPr>
    </w:p>
    <w:p w:rsidR="00E817B2" w:rsidRPr="00B50C91" w:rsidRDefault="00E817B2" w:rsidP="004534EF">
      <w:pPr>
        <w:jc w:val="center"/>
      </w:pPr>
    </w:p>
    <w:p w:rsidR="00E817B2" w:rsidRPr="00B50C91" w:rsidRDefault="00E817B2" w:rsidP="004534EF">
      <w:pPr>
        <w:jc w:val="center"/>
      </w:pPr>
    </w:p>
    <w:p w:rsidR="00E817B2" w:rsidRDefault="00E817B2" w:rsidP="004534EF">
      <w:pPr>
        <w:jc w:val="center"/>
        <w:rPr>
          <w:b/>
        </w:rPr>
      </w:pPr>
    </w:p>
    <w:p w:rsidR="00E817B2" w:rsidRDefault="00E817B2" w:rsidP="004534EF">
      <w:pPr>
        <w:jc w:val="center"/>
        <w:rPr>
          <w:b/>
        </w:rPr>
      </w:pPr>
    </w:p>
    <w:p w:rsidR="00C32585" w:rsidRDefault="00C32585" w:rsidP="004534EF">
      <w:pPr>
        <w:jc w:val="center"/>
        <w:rPr>
          <w:b/>
        </w:rPr>
      </w:pPr>
    </w:p>
    <w:p w:rsidR="00C32585" w:rsidRDefault="00C32585" w:rsidP="004534EF">
      <w:pPr>
        <w:jc w:val="center"/>
        <w:rPr>
          <w:b/>
        </w:rPr>
      </w:pPr>
    </w:p>
    <w:p w:rsidR="00C32585" w:rsidRDefault="00C32585" w:rsidP="004534EF">
      <w:pPr>
        <w:jc w:val="center"/>
        <w:rPr>
          <w:b/>
        </w:rPr>
      </w:pPr>
    </w:p>
    <w:p w:rsidR="00C32585" w:rsidRDefault="00C32585" w:rsidP="004534EF">
      <w:pPr>
        <w:jc w:val="center"/>
        <w:rPr>
          <w:b/>
        </w:rPr>
      </w:pPr>
    </w:p>
    <w:p w:rsidR="00406313" w:rsidRDefault="00406313" w:rsidP="004534EF">
      <w:pPr>
        <w:jc w:val="center"/>
        <w:rPr>
          <w:b/>
        </w:rPr>
      </w:pPr>
    </w:p>
    <w:p w:rsidR="00C32585" w:rsidRDefault="00C32585" w:rsidP="004534EF">
      <w:pPr>
        <w:jc w:val="center"/>
        <w:rPr>
          <w:b/>
        </w:rPr>
      </w:pPr>
    </w:p>
    <w:p w:rsidR="00702255" w:rsidRDefault="00702255" w:rsidP="004534EF">
      <w:pPr>
        <w:jc w:val="center"/>
        <w:rPr>
          <w:b/>
        </w:rPr>
      </w:pPr>
    </w:p>
    <w:p w:rsidR="00456289" w:rsidRDefault="00456289" w:rsidP="004534EF">
      <w:pPr>
        <w:jc w:val="center"/>
        <w:rPr>
          <w:b/>
        </w:rPr>
      </w:pPr>
    </w:p>
    <w:p w:rsidR="004F4986" w:rsidRPr="004F4986" w:rsidRDefault="004F4986" w:rsidP="004534EF">
      <w:pPr>
        <w:jc w:val="center"/>
        <w:rPr>
          <w:b/>
        </w:rPr>
      </w:pPr>
      <w:r w:rsidRPr="004F4986">
        <w:rPr>
          <w:b/>
        </w:rPr>
        <w:t>г. Сортавала</w:t>
      </w:r>
    </w:p>
    <w:p w:rsidR="00E817B2" w:rsidRDefault="00E817B2" w:rsidP="004534EF">
      <w:pPr>
        <w:jc w:val="center"/>
        <w:rPr>
          <w:b/>
        </w:rPr>
      </w:pPr>
      <w:r w:rsidRPr="004F4986">
        <w:rPr>
          <w:b/>
        </w:rPr>
        <w:t>201</w:t>
      </w:r>
      <w:r w:rsidR="005E2273">
        <w:rPr>
          <w:b/>
        </w:rPr>
        <w:t>7</w:t>
      </w:r>
      <w:r w:rsidRPr="004F4986">
        <w:rPr>
          <w:b/>
        </w:rPr>
        <w:t xml:space="preserve"> год</w:t>
      </w:r>
    </w:p>
    <w:p w:rsidR="004F4986" w:rsidRPr="00B50C91" w:rsidRDefault="004F4986" w:rsidP="004534EF">
      <w:pPr>
        <w:jc w:val="center"/>
        <w:rPr>
          <w:b/>
        </w:rPr>
      </w:pPr>
    </w:p>
    <w:p w:rsidR="00E817B2" w:rsidRDefault="00E817B2" w:rsidP="004534EF">
      <w:pPr>
        <w:jc w:val="center"/>
        <w:rPr>
          <w:b/>
        </w:rPr>
      </w:pPr>
      <w:r w:rsidRPr="00B50C91">
        <w:rPr>
          <w:b/>
        </w:rPr>
        <w:t>СОДЕРЖАНИЕ</w:t>
      </w:r>
    </w:p>
    <w:p w:rsidR="00E817B2" w:rsidRPr="00B50C91" w:rsidRDefault="00E817B2" w:rsidP="004534EF">
      <w:pPr>
        <w:jc w:val="center"/>
        <w:rPr>
          <w:b/>
        </w:rPr>
      </w:pPr>
    </w:p>
    <w:p w:rsidR="00E817B2" w:rsidRPr="00681543" w:rsidRDefault="00E817B2" w:rsidP="00681543">
      <w:pPr>
        <w:spacing w:line="360" w:lineRule="auto"/>
        <w:jc w:val="both"/>
        <w:rPr>
          <w:b/>
        </w:rPr>
      </w:pPr>
      <w:r w:rsidRPr="00681543">
        <w:rPr>
          <w:b/>
        </w:rPr>
        <w:t>РАЗДЕЛ 1.1. ОБЩИЕ УСЛОВИЯ ПРОВЕДЕНИЯ ЭЛЕКТРОННОГО АУКЦИОНА</w:t>
      </w:r>
      <w:r w:rsidR="00610295" w:rsidRPr="00681543">
        <w:rPr>
          <w:b/>
        </w:rPr>
        <w:t>.</w:t>
      </w:r>
    </w:p>
    <w:p w:rsidR="00E817B2" w:rsidRPr="00681543" w:rsidRDefault="00E817B2" w:rsidP="00681543">
      <w:pPr>
        <w:spacing w:line="360" w:lineRule="auto"/>
        <w:jc w:val="both"/>
        <w:rPr>
          <w:b/>
        </w:rPr>
      </w:pPr>
      <w:r w:rsidRPr="00681543">
        <w:rPr>
          <w:b/>
        </w:rPr>
        <w:t>РАЗДЕЛ 1.2. ИНФОРМАЦИОННАЯ КАРТА</w:t>
      </w:r>
      <w:r w:rsidR="00FC5D40" w:rsidRPr="00681543">
        <w:rPr>
          <w:b/>
        </w:rPr>
        <w:t xml:space="preserve"> </w:t>
      </w:r>
      <w:r w:rsidR="00082F52" w:rsidRPr="00681543">
        <w:rPr>
          <w:b/>
        </w:rPr>
        <w:t xml:space="preserve">ЭЛЕКТРОННОГО </w:t>
      </w:r>
      <w:r w:rsidR="00FC5D40" w:rsidRPr="00681543">
        <w:rPr>
          <w:b/>
        </w:rPr>
        <w:t>АУКЦИОНА</w:t>
      </w:r>
      <w:r w:rsidR="00610295" w:rsidRPr="00681543">
        <w:rPr>
          <w:b/>
        </w:rPr>
        <w:t>.</w:t>
      </w:r>
    </w:p>
    <w:p w:rsidR="00E817B2" w:rsidRPr="00681543" w:rsidRDefault="00345688" w:rsidP="00681543">
      <w:pPr>
        <w:spacing w:line="360" w:lineRule="auto"/>
        <w:jc w:val="both"/>
        <w:rPr>
          <w:b/>
          <w:caps/>
        </w:rPr>
      </w:pPr>
      <w:r w:rsidRPr="00681543">
        <w:rPr>
          <w:b/>
          <w:caps/>
        </w:rPr>
        <w:t xml:space="preserve">РаЗДЕЛ 1.3. </w:t>
      </w:r>
      <w:r w:rsidR="00E817B2" w:rsidRPr="00681543">
        <w:rPr>
          <w:b/>
          <w:caps/>
        </w:rPr>
        <w:t>Техническое задание</w:t>
      </w:r>
      <w:r w:rsidR="00610295" w:rsidRPr="00681543">
        <w:rPr>
          <w:b/>
          <w:caps/>
        </w:rPr>
        <w:t>.</w:t>
      </w:r>
    </w:p>
    <w:p w:rsidR="00345688" w:rsidRPr="00681543" w:rsidRDefault="00345688" w:rsidP="00681543">
      <w:pPr>
        <w:spacing w:line="360" w:lineRule="auto"/>
        <w:jc w:val="both"/>
        <w:rPr>
          <w:b/>
          <w:caps/>
        </w:rPr>
      </w:pPr>
      <w:r w:rsidRPr="00681543">
        <w:rPr>
          <w:b/>
          <w:caps/>
        </w:rPr>
        <w:t>РАЗДЕЛ 1.4. пРОЕКТ КОНТРАКТА</w:t>
      </w:r>
      <w:r w:rsidR="00610295" w:rsidRPr="00681543">
        <w:rPr>
          <w:b/>
          <w:caps/>
        </w:rPr>
        <w:t>.</w:t>
      </w:r>
    </w:p>
    <w:p w:rsidR="00681543" w:rsidRPr="00681543" w:rsidRDefault="00681543" w:rsidP="00C62A16">
      <w:pPr>
        <w:shd w:val="clear" w:color="auto" w:fill="FFFFFF"/>
        <w:spacing w:line="360" w:lineRule="auto"/>
        <w:jc w:val="both"/>
        <w:rPr>
          <w:lang w:eastAsia="ar-SA"/>
        </w:rPr>
      </w:pPr>
      <w:r w:rsidRPr="00681543">
        <w:rPr>
          <w:b/>
        </w:rPr>
        <w:t xml:space="preserve">РАЗДЕЛ 1.5. </w:t>
      </w:r>
      <w:r w:rsidRPr="00681543">
        <w:rPr>
          <w:b/>
          <w:bCs/>
          <w:kern w:val="1"/>
          <w:lang w:eastAsia="ar-SA"/>
        </w:rPr>
        <w:t>РЕКОМЕНДУЕМЫЕ</w:t>
      </w:r>
      <w:r w:rsidRPr="00681543">
        <w:rPr>
          <w:b/>
          <w:kern w:val="1"/>
          <w:lang w:eastAsia="ar-SA"/>
        </w:rPr>
        <w:t xml:space="preserve"> ОБРАЗЦЫ ФОРМ И ДОКУМЕНТОВ ДЛЯ ЗАПОЛНЕНИЯ УЧАСТНИКАМИ ЗАКУПКИ.</w:t>
      </w:r>
    </w:p>
    <w:p w:rsidR="00E817B2" w:rsidRPr="00681543" w:rsidRDefault="00345688" w:rsidP="00C62A16">
      <w:pPr>
        <w:spacing w:line="360" w:lineRule="auto"/>
        <w:jc w:val="both"/>
        <w:rPr>
          <w:b/>
        </w:rPr>
      </w:pPr>
      <w:r w:rsidRPr="00681543">
        <w:rPr>
          <w:b/>
          <w:caps/>
        </w:rPr>
        <w:t>РАЗДЕЛ 1.</w:t>
      </w:r>
      <w:r w:rsidR="00681543" w:rsidRPr="00681543">
        <w:rPr>
          <w:b/>
          <w:caps/>
        </w:rPr>
        <w:t>6</w:t>
      </w:r>
      <w:r w:rsidRPr="00681543">
        <w:rPr>
          <w:b/>
          <w:caps/>
        </w:rPr>
        <w:t xml:space="preserve">. ОБОСНОВАНИЕ НАЧАЛЬНОЙ (МАКСИМАЛЬНОЙ) ЦЕНЫ </w:t>
      </w:r>
      <w:r w:rsidR="004947A5" w:rsidRPr="00681543">
        <w:rPr>
          <w:b/>
          <w:caps/>
        </w:rPr>
        <w:t>КОНТРАКТА</w:t>
      </w:r>
      <w:r w:rsidR="00610295" w:rsidRPr="00681543">
        <w:rPr>
          <w:b/>
          <w:caps/>
        </w:rPr>
        <w:t>.</w:t>
      </w:r>
      <w:r w:rsidR="004947A5" w:rsidRPr="00681543">
        <w:rPr>
          <w:b/>
          <w:caps/>
        </w:rPr>
        <w:t xml:space="preserve"> </w:t>
      </w:r>
    </w:p>
    <w:p w:rsidR="00E817B2" w:rsidRPr="002F0D42" w:rsidRDefault="00E817B2" w:rsidP="004947A5">
      <w:pPr>
        <w:spacing w:line="360" w:lineRule="auto"/>
        <w:jc w:val="both"/>
      </w:pPr>
    </w:p>
    <w:p w:rsidR="00E817B2" w:rsidRPr="002F0D42" w:rsidRDefault="00E817B2" w:rsidP="004534EF"/>
    <w:p w:rsidR="00E817B2" w:rsidRPr="002F0D42" w:rsidRDefault="00E817B2" w:rsidP="004534EF">
      <w:pPr>
        <w:jc w:val="center"/>
      </w:pPr>
    </w:p>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Default="00E817B2" w:rsidP="004534EF"/>
    <w:p w:rsidR="00E817B2" w:rsidRDefault="00E817B2" w:rsidP="004534EF"/>
    <w:p w:rsidR="00E817B2" w:rsidRDefault="00E817B2" w:rsidP="004534EF"/>
    <w:p w:rsidR="00E817B2" w:rsidRDefault="00E817B2" w:rsidP="004534EF"/>
    <w:p w:rsidR="00E817B2" w:rsidRDefault="00E817B2" w:rsidP="004534EF"/>
    <w:p w:rsidR="004207B8" w:rsidRDefault="004207B8"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4207B8" w:rsidRDefault="004207B8" w:rsidP="004534EF"/>
    <w:p w:rsidR="00E817B2" w:rsidRPr="009B7E2E" w:rsidRDefault="00E817B2" w:rsidP="004534EF">
      <w:pPr>
        <w:pStyle w:val="a6"/>
        <w:spacing w:line="240" w:lineRule="auto"/>
        <w:ind w:left="0"/>
        <w:jc w:val="center"/>
        <w:rPr>
          <w:b/>
          <w:sz w:val="28"/>
          <w:szCs w:val="28"/>
        </w:rPr>
      </w:pPr>
      <w:r w:rsidRPr="00681543">
        <w:rPr>
          <w:b/>
          <w:sz w:val="28"/>
          <w:szCs w:val="28"/>
        </w:rPr>
        <w:lastRenderedPageBreak/>
        <w:t>Р</w:t>
      </w:r>
      <w:r w:rsidR="005E3102" w:rsidRPr="00681543">
        <w:rPr>
          <w:b/>
          <w:sz w:val="28"/>
          <w:szCs w:val="28"/>
        </w:rPr>
        <w:t xml:space="preserve">АЗДЕЛ </w:t>
      </w:r>
      <w:r w:rsidRPr="00681543">
        <w:rPr>
          <w:b/>
          <w:sz w:val="28"/>
          <w:szCs w:val="28"/>
        </w:rPr>
        <w:t>1.</w:t>
      </w:r>
      <w:r w:rsidR="00426F75" w:rsidRPr="00681543">
        <w:rPr>
          <w:b/>
          <w:sz w:val="28"/>
          <w:szCs w:val="28"/>
        </w:rPr>
        <w:t xml:space="preserve">1. </w:t>
      </w:r>
      <w:r w:rsidRPr="00681543">
        <w:rPr>
          <w:b/>
          <w:sz w:val="28"/>
          <w:szCs w:val="28"/>
        </w:rPr>
        <w:t>ОБЩИЕ УСЛОВИЯ ПРОВЕДЕНИЯ ЭЛЕКТРОННОГО АУКЦИОНА</w:t>
      </w:r>
    </w:p>
    <w:p w:rsidR="00E817B2" w:rsidRPr="009B7E2E" w:rsidRDefault="00E817B2" w:rsidP="004534EF">
      <w:pPr>
        <w:pStyle w:val="a6"/>
        <w:spacing w:line="240" w:lineRule="auto"/>
        <w:ind w:left="0"/>
        <w:jc w:val="center"/>
        <w:rPr>
          <w:b/>
          <w:sz w:val="28"/>
          <w:szCs w:val="28"/>
        </w:rPr>
      </w:pPr>
    </w:p>
    <w:p w:rsidR="00E817B2" w:rsidRPr="00B50C91" w:rsidRDefault="00E817B2" w:rsidP="004534EF">
      <w:pPr>
        <w:pStyle w:val="a6"/>
        <w:spacing w:line="240" w:lineRule="auto"/>
        <w:ind w:left="0" w:firstLine="567"/>
        <w:rPr>
          <w:b/>
          <w:sz w:val="28"/>
          <w:szCs w:val="28"/>
        </w:rPr>
      </w:pPr>
      <w:r w:rsidRPr="009B7E2E">
        <w:rPr>
          <w:b/>
          <w:sz w:val="28"/>
          <w:szCs w:val="28"/>
        </w:rPr>
        <w:t>1.О</w:t>
      </w:r>
      <w:r>
        <w:rPr>
          <w:b/>
          <w:sz w:val="28"/>
          <w:szCs w:val="28"/>
        </w:rPr>
        <w:t>бщие сведения</w:t>
      </w:r>
      <w:r w:rsidRPr="009B7E2E">
        <w:rPr>
          <w:b/>
          <w:sz w:val="28"/>
          <w:szCs w:val="28"/>
        </w:rPr>
        <w:t>.</w:t>
      </w:r>
    </w:p>
    <w:p w:rsidR="00E817B2" w:rsidRPr="00B50C91" w:rsidRDefault="00E817B2" w:rsidP="004534EF">
      <w:pPr>
        <w:pStyle w:val="a6"/>
        <w:spacing w:line="240" w:lineRule="auto"/>
        <w:ind w:left="0"/>
        <w:jc w:val="center"/>
        <w:rPr>
          <w:b/>
          <w:sz w:val="24"/>
          <w:szCs w:val="24"/>
        </w:rPr>
      </w:pPr>
    </w:p>
    <w:p w:rsidR="00E817B2" w:rsidRPr="00B50C91" w:rsidRDefault="00E817B2" w:rsidP="004534EF">
      <w:pPr>
        <w:ind w:firstLine="540"/>
        <w:jc w:val="both"/>
        <w:rPr>
          <w:b/>
        </w:rPr>
      </w:pPr>
      <w:r w:rsidRPr="00B50C91">
        <w:rPr>
          <w:b/>
        </w:rPr>
        <w:t>1.1. Законодательное регулирование.</w:t>
      </w:r>
    </w:p>
    <w:p w:rsidR="00E817B2" w:rsidRPr="00986B66" w:rsidRDefault="00E817B2" w:rsidP="004534EF">
      <w:pPr>
        <w:pStyle w:val="32"/>
        <w:tabs>
          <w:tab w:val="clear" w:pos="1307"/>
        </w:tabs>
        <w:ind w:left="0" w:firstLine="567"/>
      </w:pPr>
      <w:r w:rsidRPr="00A73427">
        <w:t xml:space="preserve">Настоящий </w:t>
      </w:r>
      <w:r w:rsidR="00E159FD">
        <w:t xml:space="preserve">электронный </w:t>
      </w:r>
      <w:r w:rsidRPr="00A73427">
        <w:t xml:space="preserve">аукцион </w:t>
      </w:r>
      <w:r w:rsidRPr="007B598E">
        <w:t xml:space="preserve">проводится в порядке, </w:t>
      </w:r>
      <w:r w:rsidRPr="00100E3C">
        <w:t>установленном Федеральным законом от 05.04.2013</w:t>
      </w:r>
      <w:r>
        <w:t xml:space="preserve"> года</w:t>
      </w:r>
      <w:r w:rsidRPr="00100E3C">
        <w:t xml:space="preserve"> </w:t>
      </w:r>
      <w:r>
        <w:t>№ 44-ФЗ «</w:t>
      </w:r>
      <w:r w:rsidRPr="00100E3C">
        <w:t>О контрактной системе в сфере закупок товаров, работ, услуг для обеспечения госуд</w:t>
      </w:r>
      <w:r>
        <w:t xml:space="preserve">арственных и муниципальных нужд» (далее </w:t>
      </w:r>
      <w:r w:rsidR="005E3102">
        <w:t>-</w:t>
      </w:r>
      <w:r>
        <w:t xml:space="preserve"> Закон №44-ФЗ)</w:t>
      </w:r>
      <w:r w:rsidRPr="00100E3C">
        <w:t xml:space="preserve"> и</w:t>
      </w:r>
      <w:r w:rsidRPr="007B598E">
        <w:t xml:space="preserve"> настоящей документацией</w:t>
      </w:r>
      <w:r>
        <w:t xml:space="preserve"> об электронном аукционе</w:t>
      </w:r>
      <w:r w:rsidRPr="00CE2740">
        <w:t>.</w:t>
      </w:r>
    </w:p>
    <w:p w:rsidR="00E817B2" w:rsidRPr="005D6F89" w:rsidRDefault="00E817B2" w:rsidP="004534EF">
      <w:pPr>
        <w:pStyle w:val="3"/>
        <w:numPr>
          <w:ilvl w:val="0"/>
          <w:numId w:val="0"/>
        </w:numPr>
        <w:tabs>
          <w:tab w:val="left" w:pos="-840"/>
        </w:tabs>
        <w:ind w:right="-6" w:firstLine="540"/>
        <w:rPr>
          <w:b/>
        </w:rPr>
      </w:pPr>
    </w:p>
    <w:p w:rsidR="00E817B2" w:rsidRPr="00B50C91" w:rsidRDefault="00E817B2" w:rsidP="004534EF">
      <w:pPr>
        <w:ind w:firstLine="540"/>
        <w:jc w:val="both"/>
      </w:pPr>
      <w:r w:rsidRPr="000140C5">
        <w:rPr>
          <w:b/>
        </w:rPr>
        <w:t>1.2.Уполномоченный орган</w:t>
      </w:r>
      <w:r w:rsidRPr="000140C5">
        <w:t xml:space="preserve">, </w:t>
      </w:r>
      <w:r w:rsidRPr="000140C5">
        <w:rPr>
          <w:b/>
        </w:rPr>
        <w:t>заказчик.</w:t>
      </w:r>
    </w:p>
    <w:p w:rsidR="00E817B2" w:rsidRPr="00B50C91" w:rsidRDefault="00E817B2" w:rsidP="004534EF">
      <w:pPr>
        <w:ind w:firstLine="540"/>
        <w:jc w:val="both"/>
      </w:pPr>
      <w:r>
        <w:t xml:space="preserve">Уполномоченный орган, </w:t>
      </w:r>
      <w:r w:rsidRPr="00B50C91">
        <w:t xml:space="preserve">указанный в </w:t>
      </w:r>
      <w:r w:rsidRPr="00B50C91">
        <w:rPr>
          <w:b/>
          <w:i/>
        </w:rPr>
        <w:t>Информационной карте аукциона</w:t>
      </w:r>
      <w:r w:rsidRPr="00B50C91">
        <w:t xml:space="preserve">, проводит </w:t>
      </w:r>
      <w:r>
        <w:t xml:space="preserve">электронный </w:t>
      </w:r>
      <w:r w:rsidRPr="00B50C91">
        <w:t xml:space="preserve">аукцион, </w:t>
      </w:r>
      <w:r w:rsidRPr="00206E83">
        <w:t>наименование</w:t>
      </w:r>
      <w:r>
        <w:t>,</w:t>
      </w:r>
      <w:r w:rsidRPr="00206E83">
        <w:t xml:space="preserve"> описание объекта закупки и условия контракта</w:t>
      </w:r>
      <w:r>
        <w:rPr>
          <w:sz w:val="20"/>
          <w:szCs w:val="20"/>
        </w:rPr>
        <w:t xml:space="preserve"> </w:t>
      </w:r>
      <w:r w:rsidRPr="00B50C91">
        <w:t xml:space="preserve">указаны в </w:t>
      </w:r>
      <w:r w:rsidRPr="00B50C91">
        <w:rPr>
          <w:b/>
          <w:i/>
        </w:rPr>
        <w:t>Информационной карте аукциона</w:t>
      </w:r>
      <w:r>
        <w:rPr>
          <w:b/>
          <w:i/>
        </w:rPr>
        <w:t>, Техническом задании и проекте муниципального контракта</w:t>
      </w:r>
      <w:r w:rsidRPr="00B50C91">
        <w:t xml:space="preserve">, в соответствии с процедурами, условиями и положениями настоящей документации об </w:t>
      </w:r>
      <w:r>
        <w:t xml:space="preserve">электронном </w:t>
      </w:r>
      <w:r w:rsidRPr="00B50C91">
        <w:t>аукционе.</w:t>
      </w:r>
    </w:p>
    <w:p w:rsidR="00E817B2" w:rsidRDefault="00E817B2" w:rsidP="004534EF">
      <w:pPr>
        <w:ind w:firstLine="540"/>
        <w:jc w:val="both"/>
        <w:rPr>
          <w:b/>
          <w:i/>
        </w:rPr>
      </w:pPr>
      <w:r>
        <w:t>Заказчик</w:t>
      </w:r>
      <w:r w:rsidRPr="00B50C91">
        <w:t xml:space="preserve"> указан в </w:t>
      </w:r>
      <w:r w:rsidRPr="00B50C91">
        <w:rPr>
          <w:b/>
          <w:i/>
        </w:rPr>
        <w:t>Информационной карте аукциона</w:t>
      </w:r>
      <w:r>
        <w:rPr>
          <w:b/>
          <w:i/>
        </w:rPr>
        <w:t>.</w:t>
      </w:r>
    </w:p>
    <w:p w:rsidR="00E817B2" w:rsidRDefault="00E817B2" w:rsidP="004534EF">
      <w:pPr>
        <w:ind w:firstLine="540"/>
        <w:jc w:val="both"/>
        <w:rPr>
          <w:b/>
        </w:rPr>
      </w:pPr>
    </w:p>
    <w:p w:rsidR="00D5096D" w:rsidRPr="00B50C91" w:rsidRDefault="00D5096D" w:rsidP="00D5096D">
      <w:pPr>
        <w:ind w:firstLine="540"/>
        <w:jc w:val="both"/>
        <w:rPr>
          <w:b/>
        </w:rPr>
      </w:pPr>
      <w:r w:rsidRPr="00B50C91">
        <w:rPr>
          <w:b/>
        </w:rPr>
        <w:t>1.3.</w:t>
      </w:r>
      <w:r>
        <w:rPr>
          <w:b/>
        </w:rPr>
        <w:t>Наименование и описание объекта закупки</w:t>
      </w:r>
      <w:r w:rsidRPr="00B50C91">
        <w:rPr>
          <w:b/>
        </w:rPr>
        <w:t>. Место, условия и сроки</w:t>
      </w:r>
      <w:r>
        <w:rPr>
          <w:b/>
        </w:rPr>
        <w:t xml:space="preserve"> (периоды)</w:t>
      </w:r>
      <w:r w:rsidRPr="00B50C91">
        <w:rPr>
          <w:b/>
        </w:rPr>
        <w:t xml:space="preserve"> </w:t>
      </w:r>
      <w:r>
        <w:rPr>
          <w:b/>
        </w:rPr>
        <w:t xml:space="preserve">поставки товара. </w:t>
      </w:r>
    </w:p>
    <w:p w:rsidR="00D5096D" w:rsidRPr="00B50C91" w:rsidRDefault="00D5096D" w:rsidP="00D5096D">
      <w:pPr>
        <w:ind w:firstLine="540"/>
        <w:jc w:val="both"/>
      </w:pPr>
      <w:r w:rsidRPr="00B50C91">
        <w:rPr>
          <w:b/>
        </w:rPr>
        <w:t>1.3.1.</w:t>
      </w:r>
      <w:r w:rsidR="00800B30" w:rsidRPr="00800B30">
        <w:t>Уполномоченный орган</w:t>
      </w:r>
      <w:r w:rsidR="00800B30">
        <w:rPr>
          <w:b/>
        </w:rPr>
        <w:t xml:space="preserve"> </w:t>
      </w:r>
      <w:r w:rsidRPr="00B50C91">
        <w:t xml:space="preserve">осуществляет выбор </w:t>
      </w:r>
      <w:r>
        <w:t xml:space="preserve">Поставщика </w:t>
      </w:r>
      <w:r w:rsidRPr="00B50C91">
        <w:t xml:space="preserve">для </w:t>
      </w:r>
      <w:r>
        <w:t>поставки товара</w:t>
      </w:r>
      <w:r w:rsidRPr="00B50C91">
        <w:t>, информация о котор</w:t>
      </w:r>
      <w:r>
        <w:t>ом с</w:t>
      </w:r>
      <w:r w:rsidRPr="00B50C91">
        <w:t xml:space="preserve">одержится в </w:t>
      </w:r>
      <w:r w:rsidRPr="00B50C91">
        <w:rPr>
          <w:b/>
          <w:i/>
        </w:rPr>
        <w:t>Информационной карте аукциона</w:t>
      </w:r>
      <w:r>
        <w:rPr>
          <w:b/>
          <w:i/>
        </w:rPr>
        <w:t xml:space="preserve"> и Техническом задании</w:t>
      </w:r>
      <w:r w:rsidRPr="00B50C91">
        <w:t xml:space="preserve">, в соответствии с процедурами и условиями, приведенными в документации об </w:t>
      </w:r>
      <w:r>
        <w:t xml:space="preserve">электронном </w:t>
      </w:r>
      <w:r w:rsidRPr="00B50C91">
        <w:t>аукционе, в том числе в проекте муниципального контракта.</w:t>
      </w:r>
    </w:p>
    <w:p w:rsidR="00D5096D" w:rsidRPr="00B50C91" w:rsidRDefault="00D5096D" w:rsidP="00D5096D">
      <w:pPr>
        <w:ind w:firstLine="540"/>
        <w:jc w:val="both"/>
      </w:pPr>
      <w:r w:rsidRPr="00B50C91">
        <w:rPr>
          <w:b/>
        </w:rPr>
        <w:t>1.3.2.</w:t>
      </w:r>
      <w:r w:rsidRPr="00B50C91">
        <w:t>Победивший Участник аукциона должен</w:t>
      </w:r>
      <w:r>
        <w:t xml:space="preserve"> поставить товар, являющийся </w:t>
      </w:r>
      <w:r w:rsidRPr="00B50C91">
        <w:t>объектом</w:t>
      </w:r>
      <w:r>
        <w:t xml:space="preserve"> закупки</w:t>
      </w:r>
      <w:r w:rsidRPr="00B50C91">
        <w:t xml:space="preserve">, в течение периода, указанного в </w:t>
      </w:r>
      <w:r w:rsidRPr="00B50C91">
        <w:rPr>
          <w:b/>
          <w:i/>
        </w:rPr>
        <w:t>Информационной карте аукциона</w:t>
      </w:r>
      <w:r w:rsidRPr="00B50C91">
        <w:t>.</w:t>
      </w:r>
    </w:p>
    <w:p w:rsidR="00D5096D" w:rsidRDefault="00D5096D" w:rsidP="004534EF">
      <w:pPr>
        <w:ind w:firstLine="540"/>
        <w:jc w:val="both"/>
        <w:rPr>
          <w:b/>
        </w:rPr>
      </w:pPr>
    </w:p>
    <w:p w:rsidR="00E817B2" w:rsidRPr="00B50C91" w:rsidRDefault="00E817B2" w:rsidP="004534EF">
      <w:pPr>
        <w:ind w:firstLine="540"/>
        <w:jc w:val="both"/>
        <w:rPr>
          <w:b/>
        </w:rPr>
      </w:pPr>
      <w:r w:rsidRPr="00B50C91">
        <w:rPr>
          <w:b/>
        </w:rPr>
        <w:t>1.4.Начальная (максимальная) цена контракта.</w:t>
      </w:r>
    </w:p>
    <w:p w:rsidR="00E817B2" w:rsidRPr="00B50C91" w:rsidRDefault="00E817B2" w:rsidP="004534EF">
      <w:pPr>
        <w:ind w:firstLine="540"/>
        <w:jc w:val="both"/>
      </w:pPr>
      <w:r w:rsidRPr="00B50C91">
        <w:t xml:space="preserve">Начальная (максимальная) цена контракта указана в </w:t>
      </w:r>
      <w:r w:rsidRPr="00B50C91">
        <w:rPr>
          <w:b/>
          <w:i/>
        </w:rPr>
        <w:t>Информационной карте аукциона</w:t>
      </w:r>
      <w:r w:rsidRPr="00B50C91">
        <w:t xml:space="preserve">. Данная цена не может быть превышена при заключении контракта по итогам </w:t>
      </w:r>
      <w:r w:rsidR="00AE3FF2">
        <w:t xml:space="preserve">электронного аукциона. </w:t>
      </w:r>
    </w:p>
    <w:p w:rsidR="00E817B2" w:rsidRDefault="00E817B2" w:rsidP="004534EF">
      <w:pPr>
        <w:ind w:firstLine="540"/>
        <w:jc w:val="both"/>
        <w:rPr>
          <w:b/>
        </w:rPr>
      </w:pPr>
    </w:p>
    <w:p w:rsidR="00D5096D" w:rsidRPr="00B50C91" w:rsidRDefault="00D5096D" w:rsidP="00D5096D">
      <w:pPr>
        <w:ind w:firstLine="540"/>
        <w:jc w:val="both"/>
        <w:rPr>
          <w:b/>
        </w:rPr>
      </w:pPr>
      <w:r w:rsidRPr="00B50C91">
        <w:rPr>
          <w:b/>
        </w:rPr>
        <w:t>1.5. Источник финансирования и порядок оплаты.</w:t>
      </w:r>
    </w:p>
    <w:p w:rsidR="00D5096D" w:rsidRPr="00B50C91" w:rsidRDefault="00D5096D" w:rsidP="00D5096D">
      <w:pPr>
        <w:ind w:firstLine="540"/>
        <w:jc w:val="both"/>
      </w:pPr>
      <w:r w:rsidRPr="00B50C91">
        <w:rPr>
          <w:b/>
        </w:rPr>
        <w:t>1.5.1.</w:t>
      </w:r>
      <w:r w:rsidRPr="00B50C91">
        <w:t xml:space="preserve">Финансирование муниципального контракта на </w:t>
      </w:r>
      <w:r>
        <w:t>поставку товара</w:t>
      </w:r>
      <w:r w:rsidRPr="00B50C91">
        <w:t xml:space="preserve">, который будет заключен по результатам настоящего </w:t>
      </w:r>
      <w:r>
        <w:t xml:space="preserve">электронного </w:t>
      </w:r>
      <w:r w:rsidRPr="00B50C91">
        <w:t>аукциона</w:t>
      </w:r>
      <w:r>
        <w:t>,</w:t>
      </w:r>
      <w:r w:rsidRPr="00B50C91">
        <w:t xml:space="preserve"> будет осуществляться из источника, указанного в </w:t>
      </w:r>
      <w:r w:rsidRPr="00B50C91">
        <w:rPr>
          <w:b/>
          <w:i/>
        </w:rPr>
        <w:t>Информационной карте аукциона</w:t>
      </w:r>
      <w:r w:rsidRPr="00B50C91">
        <w:t>.</w:t>
      </w:r>
    </w:p>
    <w:p w:rsidR="00D5096D" w:rsidRPr="00B50C91" w:rsidRDefault="00D5096D" w:rsidP="00D5096D">
      <w:pPr>
        <w:ind w:firstLine="540"/>
        <w:jc w:val="both"/>
      </w:pPr>
      <w:r w:rsidRPr="00B50C91">
        <w:rPr>
          <w:b/>
        </w:rPr>
        <w:t>1.5.2.</w:t>
      </w:r>
      <w:r w:rsidRPr="00B50C91">
        <w:t xml:space="preserve">Порядок оплаты за </w:t>
      </w:r>
      <w:r>
        <w:t xml:space="preserve">поставленный товар </w:t>
      </w:r>
      <w:r w:rsidRPr="00B50C91">
        <w:t xml:space="preserve">определяется в проекте муниципального контракта, прилагаемом к документации об </w:t>
      </w:r>
      <w:r>
        <w:t>электронном аукционе</w:t>
      </w:r>
      <w:r w:rsidRPr="00B50C91">
        <w:t xml:space="preserve">, и указан в </w:t>
      </w:r>
      <w:r w:rsidRPr="00B50C91">
        <w:rPr>
          <w:b/>
          <w:i/>
        </w:rPr>
        <w:t>Информационной карте аукциона</w:t>
      </w:r>
      <w:r w:rsidRPr="00B50C91">
        <w:t>.</w:t>
      </w:r>
    </w:p>
    <w:p w:rsidR="00842D45" w:rsidRDefault="00842D45" w:rsidP="00403F12">
      <w:pPr>
        <w:ind w:firstLine="540"/>
        <w:jc w:val="both"/>
        <w:rPr>
          <w:b/>
        </w:rPr>
      </w:pPr>
    </w:p>
    <w:p w:rsidR="00403F12" w:rsidRDefault="00403F12" w:rsidP="00403F12">
      <w:pPr>
        <w:ind w:firstLine="540"/>
        <w:jc w:val="both"/>
        <w:rPr>
          <w:b/>
        </w:rPr>
      </w:pPr>
      <w:r w:rsidRPr="00B50C91">
        <w:rPr>
          <w:b/>
        </w:rPr>
        <w:t xml:space="preserve">1.6. Требования к Участникам </w:t>
      </w:r>
      <w:r>
        <w:rPr>
          <w:b/>
        </w:rPr>
        <w:t>закупки</w:t>
      </w:r>
      <w:r w:rsidRPr="00B50C91">
        <w:rPr>
          <w:b/>
        </w:rPr>
        <w:t>.</w:t>
      </w:r>
    </w:p>
    <w:p w:rsidR="00D70C4B" w:rsidRPr="00A00862" w:rsidRDefault="00403F12" w:rsidP="00D70C4B">
      <w:pPr>
        <w:ind w:firstLine="540"/>
        <w:jc w:val="both"/>
      </w:pPr>
      <w:r w:rsidRPr="00A76976">
        <w:rPr>
          <w:b/>
        </w:rPr>
        <w:t>1.6.1.</w:t>
      </w:r>
      <w:r w:rsidR="00D70C4B" w:rsidRPr="00A76976">
        <w:t>Участником закупки может быть любое юридическое лицо независимо от его</w:t>
      </w:r>
      <w:r w:rsidR="00D70C4B" w:rsidRPr="00A00862">
        <w:t xml:space="preserve">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03F12" w:rsidRDefault="00403F12" w:rsidP="00403F12">
      <w:pPr>
        <w:ind w:firstLine="540"/>
        <w:jc w:val="both"/>
        <w:rPr>
          <w:b/>
          <w:i/>
        </w:rPr>
      </w:pPr>
      <w:r w:rsidRPr="00B50C91">
        <w:rPr>
          <w:b/>
        </w:rPr>
        <w:lastRenderedPageBreak/>
        <w:t>1.6.2.</w:t>
      </w:r>
      <w:r>
        <w:t xml:space="preserve">Заказчиком </w:t>
      </w:r>
      <w:r w:rsidRPr="00B50C91">
        <w:t xml:space="preserve">устанавливается требование обеспечения заявки на участие в </w:t>
      </w:r>
      <w:r>
        <w:t xml:space="preserve">электронном </w:t>
      </w:r>
      <w:r w:rsidRPr="00B50C91">
        <w:t xml:space="preserve">аукционе. </w:t>
      </w:r>
      <w:r w:rsidRPr="0078690B">
        <w:t>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w:t>
      </w:r>
      <w:r>
        <w:t>а</w:t>
      </w:r>
      <w:r w:rsidRPr="0078690B">
        <w:t xml:space="preserve"> начальная (максимальная) цена контракта не превышает три миллиона рублей, один процент начальной (максимальной) цены контракта. Размер обеспечения заявки</w:t>
      </w:r>
      <w:r>
        <w:t xml:space="preserve"> указан в </w:t>
      </w:r>
      <w:r w:rsidRPr="00450462">
        <w:rPr>
          <w:b/>
          <w:i/>
        </w:rPr>
        <w:t>Информационной карте аукциона.</w:t>
      </w:r>
    </w:p>
    <w:p w:rsidR="00D70C4B" w:rsidRDefault="00D70C4B" w:rsidP="00403F12">
      <w:pPr>
        <w:ind w:firstLine="540"/>
        <w:jc w:val="both"/>
        <w:rPr>
          <w:b/>
          <w:i/>
        </w:rPr>
      </w:pPr>
    </w:p>
    <w:p w:rsidR="00D70C4B" w:rsidRPr="0071619C" w:rsidRDefault="00D70C4B" w:rsidP="00D70C4B">
      <w:pPr>
        <w:ind w:firstLine="709"/>
        <w:jc w:val="both"/>
        <w:rPr>
          <w:b/>
          <w:highlight w:val="yellow"/>
        </w:rPr>
      </w:pPr>
      <w:r w:rsidRPr="00B50C91">
        <w:rPr>
          <w:b/>
        </w:rPr>
        <w:t>1.6.3.</w:t>
      </w:r>
      <w:r w:rsidRPr="0071619C">
        <w:rPr>
          <w:b/>
        </w:rPr>
        <w:t xml:space="preserve">Участник закупки должен соответствовать следующим единым требованиям, установленным в соответствии с </w:t>
      </w:r>
      <w:r>
        <w:rPr>
          <w:b/>
        </w:rPr>
        <w:t xml:space="preserve">частью 1 статьи 31 </w:t>
      </w:r>
      <w:r w:rsidRPr="0071619C">
        <w:rPr>
          <w:b/>
        </w:rPr>
        <w:t>Закон</w:t>
      </w:r>
      <w:r>
        <w:rPr>
          <w:b/>
        </w:rPr>
        <w:t>а</w:t>
      </w:r>
      <w:r w:rsidRPr="0071619C">
        <w:rPr>
          <w:b/>
        </w:rPr>
        <w:t xml:space="preserve"> №44-ФЗ:</w:t>
      </w:r>
    </w:p>
    <w:p w:rsidR="00D70C4B" w:rsidRPr="007D0865" w:rsidRDefault="00D70C4B" w:rsidP="00D70C4B">
      <w:pPr>
        <w:ind w:firstLine="709"/>
        <w:jc w:val="both"/>
      </w:pPr>
      <w:r>
        <w:t xml:space="preserve">1) </w:t>
      </w:r>
      <w:r w:rsidRPr="007D0865">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0C4B" w:rsidRDefault="00D70C4B" w:rsidP="00D70C4B">
      <w:pPr>
        <w:ind w:firstLine="709"/>
        <w:jc w:val="both"/>
      </w:pPr>
      <w:r w:rsidRPr="007D0865">
        <w:t>2</w:t>
      </w:r>
      <w:r>
        <w:t>)</w:t>
      </w:r>
      <w:r w:rsidRPr="007D0865">
        <w:t xml:space="preserve"> </w:t>
      </w:r>
      <w:proofErr w:type="spellStart"/>
      <w:r w:rsidRPr="007D0865">
        <w:t>непроведение</w:t>
      </w:r>
      <w:proofErr w:type="spellEnd"/>
      <w:r w:rsidRPr="007D086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0C4B" w:rsidRDefault="00D70C4B" w:rsidP="00D70C4B">
      <w:pPr>
        <w:autoSpaceDE w:val="0"/>
        <w:autoSpaceDN w:val="0"/>
        <w:adjustRightInd w:val="0"/>
        <w:ind w:firstLine="284"/>
        <w:jc w:val="both"/>
      </w:pPr>
      <w:r>
        <w:t xml:space="preserve">       3) </w:t>
      </w:r>
      <w:proofErr w:type="spellStart"/>
      <w:r>
        <w:t>неприостановление</w:t>
      </w:r>
      <w:proofErr w:type="spellEnd"/>
      <w:r>
        <w:t xml:space="preserve"> деятельности участника закупки в порядке, </w:t>
      </w:r>
      <w:r w:rsidRPr="00461EE1">
        <w:t xml:space="preserve">установленном </w:t>
      </w:r>
      <w:hyperlink r:id="rId8" w:history="1">
        <w:r w:rsidRPr="00461EE1">
          <w:t>Кодексом</w:t>
        </w:r>
      </w:hyperlink>
      <w:r>
        <w:t xml:space="preserve"> Российской Федерации об административных правонарушениях, на дату подачи заявки на участие в закупке;</w:t>
      </w:r>
    </w:p>
    <w:p w:rsidR="00D70C4B" w:rsidRDefault="00D70C4B" w:rsidP="00D70C4B">
      <w:pPr>
        <w:autoSpaceDE w:val="0"/>
        <w:autoSpaceDN w:val="0"/>
        <w:adjustRightInd w:val="0"/>
        <w:ind w:firstLine="284"/>
        <w:jc w:val="both"/>
      </w:pPr>
      <w: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461EE1">
        <w:t xml:space="preserve">налоговый кредит в соответствии с </w:t>
      </w:r>
      <w:hyperlink r:id="rId9" w:history="1">
        <w:r w:rsidRPr="00461EE1">
          <w:t>законодательством</w:t>
        </w:r>
      </w:hyperlink>
      <w:r w:rsidRPr="00461EE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461EE1">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D70C4B" w:rsidRDefault="00D70C4B" w:rsidP="00D70C4B">
      <w:pPr>
        <w:autoSpaceDE w:val="0"/>
        <w:autoSpaceDN w:val="0"/>
        <w:adjustRightInd w:val="0"/>
        <w:jc w:val="both"/>
      </w:pPr>
      <w:r>
        <w:t xml:space="preserve">         5)</w:t>
      </w:r>
      <w:r w:rsidRPr="005823A5">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0C4B" w:rsidRDefault="00D70C4B" w:rsidP="00D70C4B">
      <w:pPr>
        <w:autoSpaceDE w:val="0"/>
        <w:autoSpaceDN w:val="0"/>
        <w:adjustRightInd w:val="0"/>
        <w:ind w:firstLine="284"/>
        <w:jc w:val="both"/>
      </w:pPr>
      <w:r>
        <w:t xml:space="preserve">    6) </w:t>
      </w:r>
      <w:r w:rsidRPr="000F74C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0C4B" w:rsidRDefault="00D70C4B" w:rsidP="00D70C4B">
      <w:pPr>
        <w:autoSpaceDE w:val="0"/>
        <w:autoSpaceDN w:val="0"/>
        <w:adjustRightInd w:val="0"/>
        <w:ind w:firstLine="284"/>
        <w:jc w:val="both"/>
      </w:pPr>
      <w:r>
        <w:t xml:space="preserve">    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0C4B" w:rsidRDefault="00D70C4B" w:rsidP="00D70C4B">
      <w:pPr>
        <w:autoSpaceDE w:val="0"/>
        <w:autoSpaceDN w:val="0"/>
        <w:adjustRightInd w:val="0"/>
        <w:ind w:firstLine="284"/>
        <w:jc w:val="both"/>
      </w:pPr>
      <w:r>
        <w:t xml:space="preserve">    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D70C4B" w:rsidRDefault="00D70C4B" w:rsidP="00D70C4B">
      <w:pPr>
        <w:autoSpaceDE w:val="0"/>
        <w:autoSpaceDN w:val="0"/>
        <w:adjustRightInd w:val="0"/>
        <w:ind w:firstLine="284"/>
        <w:jc w:val="both"/>
      </w:pPr>
      <w:r>
        <w:t xml:space="preserve">      9</w:t>
      </w:r>
      <w:r w:rsidRPr="00F60EF3">
        <w:t>) участник закупки не является офшорной компанией.</w:t>
      </w:r>
    </w:p>
    <w:p w:rsidR="00D70C4B" w:rsidRDefault="00D70C4B" w:rsidP="00D70C4B">
      <w:pPr>
        <w:jc w:val="both"/>
        <w:rPr>
          <w:color w:val="000000"/>
        </w:rPr>
      </w:pPr>
      <w:r>
        <w:rPr>
          <w:color w:val="000000"/>
        </w:rPr>
        <w:t xml:space="preserve">           Заказчик устанавливает требование в соответствии с частью 1.1. статьи 31 </w:t>
      </w:r>
      <w:r>
        <w:t xml:space="preserve">Закона </w:t>
      </w:r>
      <w:r>
        <w:rPr>
          <w:bCs/>
        </w:rPr>
        <w:t>№44-ФЗ</w:t>
      </w:r>
      <w:r>
        <w:rPr>
          <w:color w:val="000000"/>
        </w:rPr>
        <w:t xml:space="preserve"> об о</w:t>
      </w:r>
      <w:r w:rsidRPr="00B642C2">
        <w:rPr>
          <w:color w:val="000000"/>
        </w:rPr>
        <w:t>тсутстви</w:t>
      </w:r>
      <w:r>
        <w:rPr>
          <w:color w:val="000000"/>
        </w:rPr>
        <w:t>и</w:t>
      </w:r>
      <w:r w:rsidRPr="00B642C2">
        <w:rPr>
          <w:color w:val="000000"/>
        </w:rPr>
        <w:t xml:space="preserve"> в реестре недобросовестных поставщиков (подрядчико</w:t>
      </w:r>
      <w:r>
        <w:rPr>
          <w:color w:val="000000"/>
        </w:rPr>
        <w:t>в, исполнителей) информации об У</w:t>
      </w:r>
      <w:r w:rsidRPr="00B642C2">
        <w:rPr>
          <w:color w:val="00000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0C4B" w:rsidRPr="00A76976" w:rsidRDefault="00D70C4B" w:rsidP="00D70C4B">
      <w:pPr>
        <w:ind w:firstLine="426"/>
        <w:jc w:val="both"/>
      </w:pPr>
      <w:r>
        <w:t xml:space="preserve">   </w:t>
      </w:r>
      <w:r w:rsidRPr="00A76976">
        <w:t>Единая комиссия проверяет соответствие участников закупок требованиям, указанным в пункте 1, пункте 10 (за исключением случаев проведения электронного аукциона, запроса котировок и предварительного отбора) части 1 и части 1.1 статьи 31 Закона №44-ФЗ (при наличии такого требования), и в отношении отдельных видов закупок товаров, работ, услуг требованиям, установленным в соответствии с частями 2 и 2.1 статьи 31 Закона №44-ФЗ, если такие требования установлены Правительством Российской Федерации. Единая комиссия вправе проверять соответствие участников закупок требованиям, указанным в пунктах 3 - 5, 7 - 9 части 1 статьи 31 Закона №44-ФЗ, а также при проведении электронного аукциона, запроса котировок и предварительного отбора требованию, указанному в пункте 10 части 1 статьи 31 Закона №44-ФЗ.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№44-ФЗ.</w:t>
      </w:r>
    </w:p>
    <w:p w:rsidR="00D70C4B" w:rsidRDefault="00D70C4B" w:rsidP="00403F12">
      <w:pPr>
        <w:ind w:firstLine="540"/>
        <w:jc w:val="both"/>
        <w:rPr>
          <w:b/>
          <w:i/>
        </w:rPr>
      </w:pPr>
    </w:p>
    <w:p w:rsidR="00E817B2" w:rsidRPr="00B50C91" w:rsidRDefault="00E817B2" w:rsidP="004534EF">
      <w:pPr>
        <w:ind w:firstLine="540"/>
        <w:jc w:val="both"/>
        <w:rPr>
          <w:b/>
        </w:rPr>
      </w:pPr>
      <w:r w:rsidRPr="00B50C91">
        <w:rPr>
          <w:b/>
        </w:rPr>
        <w:t xml:space="preserve">1.7.Расходы на участие в </w:t>
      </w:r>
      <w:r w:rsidR="003606EB">
        <w:rPr>
          <w:b/>
        </w:rPr>
        <w:t xml:space="preserve">электронном </w:t>
      </w:r>
      <w:r w:rsidRPr="00B50C91">
        <w:rPr>
          <w:b/>
        </w:rPr>
        <w:t>аукционе.</w:t>
      </w:r>
    </w:p>
    <w:p w:rsidR="00E817B2" w:rsidRPr="00B50C91" w:rsidRDefault="00E817B2" w:rsidP="004534EF">
      <w:pPr>
        <w:ind w:firstLine="540"/>
        <w:jc w:val="both"/>
      </w:pPr>
      <w:r w:rsidRPr="00B50C91">
        <w:t xml:space="preserve">Участник </w:t>
      </w:r>
      <w:r>
        <w:t>закупки</w:t>
      </w:r>
      <w:r w:rsidRPr="00B50C91">
        <w:t xml:space="preserve"> несет все расходы, связанные с подготовкой и подачей заявки на участие в аукционе и участием в аукционе. </w:t>
      </w:r>
      <w:r>
        <w:t>Уполномоченный орган</w:t>
      </w:r>
      <w:r w:rsidRPr="00B50C91">
        <w:t xml:space="preserve"> не имеет обязательств в связи с такими расходами независимо от того, как проводится и чем завершается процесс торгов.</w:t>
      </w:r>
    </w:p>
    <w:p w:rsidR="00E817B2" w:rsidRPr="00B50C91" w:rsidRDefault="00E817B2" w:rsidP="004534EF">
      <w:pPr>
        <w:jc w:val="both"/>
        <w:rPr>
          <w:b/>
        </w:rPr>
      </w:pPr>
    </w:p>
    <w:p w:rsidR="00E817B2" w:rsidRPr="00D3034C" w:rsidRDefault="00E817B2" w:rsidP="004534EF">
      <w:pPr>
        <w:ind w:firstLine="567"/>
        <w:jc w:val="both"/>
        <w:rPr>
          <w:b/>
        </w:rPr>
      </w:pPr>
      <w:r w:rsidRPr="00B50C91">
        <w:rPr>
          <w:b/>
        </w:rPr>
        <w:t>1.8.</w:t>
      </w:r>
      <w:r w:rsidRPr="007F72C0">
        <w:rPr>
          <w:b/>
          <w:bCs/>
        </w:rPr>
        <w:t xml:space="preserve">Преимущества, предоставляемые </w:t>
      </w:r>
      <w:r w:rsidRPr="000140C5">
        <w:rPr>
          <w:b/>
          <w:bCs/>
        </w:rPr>
        <w:t>Заказчиком</w:t>
      </w:r>
      <w:r w:rsidRPr="007F72C0">
        <w:rPr>
          <w:b/>
          <w:bCs/>
        </w:rPr>
        <w:t xml:space="preserve"> в соответствии со статьями 28 </w:t>
      </w:r>
      <w:r w:rsidR="00C523EB">
        <w:rPr>
          <w:b/>
          <w:bCs/>
        </w:rPr>
        <w:t>-</w:t>
      </w:r>
      <w:r w:rsidRPr="007F72C0">
        <w:rPr>
          <w:b/>
          <w:bCs/>
        </w:rPr>
        <w:t> 30</w:t>
      </w:r>
      <w:r>
        <w:rPr>
          <w:b/>
          <w:bCs/>
        </w:rPr>
        <w:t xml:space="preserve"> </w:t>
      </w:r>
      <w:r w:rsidRPr="00D3034C">
        <w:rPr>
          <w:b/>
        </w:rPr>
        <w:t xml:space="preserve">Закона </w:t>
      </w:r>
      <w:r w:rsidRPr="00D3034C">
        <w:rPr>
          <w:b/>
          <w:bCs/>
        </w:rPr>
        <w:t>№44-ФЗ.</w:t>
      </w:r>
    </w:p>
    <w:p w:rsidR="00E817B2" w:rsidRPr="00B50C91" w:rsidRDefault="00E817B2" w:rsidP="004534EF">
      <w:pPr>
        <w:ind w:firstLine="540"/>
        <w:jc w:val="both"/>
      </w:pPr>
      <w:r w:rsidRPr="00B50C91">
        <w:t xml:space="preserve">В случае если установлены </w:t>
      </w:r>
      <w:r>
        <w:t xml:space="preserve">преимущества, предоставляемые </w:t>
      </w:r>
      <w:r w:rsidRPr="00511453">
        <w:rPr>
          <w:bCs/>
        </w:rPr>
        <w:t>учреждениям и предприятиям уголовно-исполнительной системы</w:t>
      </w:r>
      <w:r>
        <w:rPr>
          <w:bCs/>
        </w:rPr>
        <w:t>,</w:t>
      </w:r>
      <w:r w:rsidRPr="000115CC">
        <w:rPr>
          <w:bCs/>
        </w:rPr>
        <w:t xml:space="preserve"> </w:t>
      </w:r>
      <w:r w:rsidRPr="00511453">
        <w:rPr>
          <w:bCs/>
        </w:rPr>
        <w:t>организациям инвалидов</w:t>
      </w:r>
      <w:r w:rsidRPr="00B50C91">
        <w:t xml:space="preserve">, то сведения о предоставлении вышеуказанных преимуществ содержатся в </w:t>
      </w:r>
      <w:r w:rsidRPr="00B50C91">
        <w:rPr>
          <w:b/>
          <w:i/>
        </w:rPr>
        <w:t>Информационной карте аукциона</w:t>
      </w:r>
      <w:r w:rsidRPr="00B50C91">
        <w:t xml:space="preserve">. Преимущества к данным категориям лиц устанавливаются в отношении предлагаемой цены контракта в размере процента, указанного в </w:t>
      </w:r>
      <w:r w:rsidRPr="00B50C91">
        <w:rPr>
          <w:b/>
          <w:i/>
        </w:rPr>
        <w:t>Информационной карте аукциона</w:t>
      </w:r>
      <w:r w:rsidRPr="00B50C91">
        <w:t>.</w:t>
      </w:r>
    </w:p>
    <w:p w:rsidR="00E817B2" w:rsidRPr="00B50C91" w:rsidRDefault="00E817B2" w:rsidP="004534EF">
      <w:pPr>
        <w:ind w:firstLine="567"/>
        <w:jc w:val="both"/>
        <w:rPr>
          <w:b/>
        </w:rPr>
      </w:pPr>
      <w:r w:rsidRPr="00B50C91">
        <w:t xml:space="preserve">В случае если установлены </w:t>
      </w:r>
      <w:proofErr w:type="gramStart"/>
      <w:r>
        <w:t>преимущества</w:t>
      </w:r>
      <w:proofErr w:type="gramEnd"/>
      <w:r w:rsidRPr="00325597">
        <w:rPr>
          <w:bCs/>
        </w:rPr>
        <w:t xml:space="preserve"> предоставляемые субъектам малого предпринимательства, социально ориентированным некоммерческим организациям</w:t>
      </w:r>
      <w:r>
        <w:rPr>
          <w:bCs/>
        </w:rPr>
        <w:t>,</w:t>
      </w:r>
      <w:r w:rsidRPr="00BC29A6">
        <w:t xml:space="preserve"> </w:t>
      </w:r>
      <w:r w:rsidRPr="00B50C91">
        <w:t xml:space="preserve">то сведения о предоставлении вышеуказанных преимуществ содержатся в </w:t>
      </w:r>
      <w:r w:rsidRPr="00B50C91">
        <w:rPr>
          <w:b/>
          <w:i/>
        </w:rPr>
        <w:t>Информационной карте аукциона</w:t>
      </w:r>
      <w:r w:rsidRPr="00B50C91">
        <w:t>.</w:t>
      </w:r>
    </w:p>
    <w:p w:rsidR="00E817B2" w:rsidRDefault="00E817B2" w:rsidP="004534EF">
      <w:pPr>
        <w:jc w:val="center"/>
        <w:rPr>
          <w:b/>
          <w:sz w:val="28"/>
          <w:szCs w:val="28"/>
        </w:rPr>
      </w:pPr>
    </w:p>
    <w:p w:rsidR="00E817B2" w:rsidRDefault="00E817B2" w:rsidP="004534EF">
      <w:pPr>
        <w:tabs>
          <w:tab w:val="left" w:pos="567"/>
        </w:tabs>
        <w:rPr>
          <w:b/>
          <w:sz w:val="28"/>
          <w:szCs w:val="28"/>
        </w:rPr>
      </w:pPr>
      <w:r>
        <w:rPr>
          <w:b/>
          <w:sz w:val="28"/>
          <w:szCs w:val="28"/>
        </w:rPr>
        <w:t xml:space="preserve">        </w:t>
      </w:r>
      <w:r w:rsidRPr="009B7E2E">
        <w:rPr>
          <w:b/>
          <w:sz w:val="28"/>
          <w:szCs w:val="28"/>
        </w:rPr>
        <w:t>2. Д</w:t>
      </w:r>
      <w:r>
        <w:rPr>
          <w:b/>
          <w:sz w:val="28"/>
          <w:szCs w:val="28"/>
        </w:rPr>
        <w:t xml:space="preserve">окументация об </w:t>
      </w:r>
      <w:r w:rsidR="007412BA">
        <w:rPr>
          <w:b/>
          <w:sz w:val="28"/>
          <w:szCs w:val="28"/>
        </w:rPr>
        <w:t>электронном аукционе</w:t>
      </w:r>
      <w:r>
        <w:rPr>
          <w:b/>
          <w:sz w:val="28"/>
          <w:szCs w:val="28"/>
        </w:rPr>
        <w:t>.</w:t>
      </w:r>
      <w:r w:rsidRPr="009B7E2E">
        <w:rPr>
          <w:b/>
          <w:sz w:val="28"/>
          <w:szCs w:val="28"/>
        </w:rPr>
        <w:t xml:space="preserve"> </w:t>
      </w:r>
    </w:p>
    <w:p w:rsidR="00E817B2" w:rsidRPr="00B50C91" w:rsidRDefault="00E817B2" w:rsidP="004534EF">
      <w:pPr>
        <w:tabs>
          <w:tab w:val="left" w:pos="567"/>
        </w:tabs>
        <w:rPr>
          <w:b/>
          <w:sz w:val="28"/>
          <w:szCs w:val="28"/>
        </w:rPr>
      </w:pPr>
    </w:p>
    <w:p w:rsidR="00E817B2" w:rsidRPr="00B50C91" w:rsidRDefault="00E817B2" w:rsidP="004534EF">
      <w:pPr>
        <w:ind w:firstLine="540"/>
        <w:jc w:val="both"/>
        <w:rPr>
          <w:b/>
        </w:rPr>
      </w:pPr>
      <w:r w:rsidRPr="00B50C91">
        <w:rPr>
          <w:b/>
        </w:rPr>
        <w:t xml:space="preserve">2.1.Содержание документации об </w:t>
      </w:r>
      <w:r w:rsidR="00A11EB7">
        <w:rPr>
          <w:b/>
        </w:rPr>
        <w:t xml:space="preserve">электронном </w:t>
      </w:r>
      <w:r w:rsidRPr="00B50C91">
        <w:rPr>
          <w:b/>
        </w:rPr>
        <w:t>аукционе.</w:t>
      </w:r>
    </w:p>
    <w:p w:rsidR="00E817B2" w:rsidRPr="00B50C91" w:rsidRDefault="00E817B2" w:rsidP="004534EF">
      <w:pPr>
        <w:ind w:firstLine="540"/>
        <w:jc w:val="both"/>
      </w:pPr>
      <w:r w:rsidRPr="00B50C91">
        <w:rPr>
          <w:b/>
        </w:rPr>
        <w:t>2.1.1.</w:t>
      </w:r>
      <w:r w:rsidRPr="00B50C91">
        <w:t xml:space="preserve">Документация об </w:t>
      </w:r>
      <w:r w:rsidR="00A11EB7">
        <w:t xml:space="preserve">электронном </w:t>
      </w:r>
      <w:r w:rsidRPr="00B50C91">
        <w:t>аукционе раскрывает, конкретизирует и дополняет информацию, опубликованную в Извещении о проведении электронно</w:t>
      </w:r>
      <w:r w:rsidR="00720411">
        <w:t>го аукциона</w:t>
      </w:r>
      <w:r w:rsidRPr="00B50C91">
        <w:t>.</w:t>
      </w:r>
    </w:p>
    <w:p w:rsidR="00E817B2" w:rsidRPr="00B50C91" w:rsidRDefault="00E817B2" w:rsidP="004534EF">
      <w:pPr>
        <w:ind w:firstLine="540"/>
        <w:jc w:val="both"/>
      </w:pPr>
      <w:r w:rsidRPr="00CB4F99">
        <w:rPr>
          <w:b/>
        </w:rPr>
        <w:t>2.1.2.</w:t>
      </w:r>
      <w:r w:rsidRPr="00CB4F99">
        <w:t xml:space="preserve">Предполагается, что Участник закупки изучит всю документацию об электронном аукционе, включая изменения, дополнения к документации об электронном аукционе, и разъяснения к документации об электронном аукционе, выпущенные в соответствии с пунктом 2.3. настоящего Раздела. Неполное предоставление информации, запрашиваемой в документации об электронном аукционе, или же предоставление заявки на участие в электронном аукционе, не </w:t>
      </w:r>
      <w:r w:rsidRPr="00CB4F99">
        <w:lastRenderedPageBreak/>
        <w:t>отвечающей всем требованиям документации об электронном аукционе, может привести к отклонению заявки на участие в электронном аукционе на этапе ее рассмотрения.</w:t>
      </w:r>
    </w:p>
    <w:p w:rsidR="00E817B2" w:rsidRPr="00B50C91" w:rsidRDefault="00E817B2" w:rsidP="004534EF">
      <w:pPr>
        <w:ind w:firstLine="540"/>
        <w:jc w:val="both"/>
        <w:rPr>
          <w:b/>
        </w:rPr>
      </w:pPr>
    </w:p>
    <w:p w:rsidR="00E817B2" w:rsidRPr="00B50C91" w:rsidRDefault="00E817B2" w:rsidP="004534EF">
      <w:pPr>
        <w:ind w:firstLine="540"/>
        <w:jc w:val="both"/>
        <w:rPr>
          <w:b/>
        </w:rPr>
      </w:pPr>
      <w:r w:rsidRPr="00B50C91">
        <w:rPr>
          <w:b/>
        </w:rPr>
        <w:t xml:space="preserve">2.2.Разъяснение </w:t>
      </w:r>
      <w:r>
        <w:rPr>
          <w:b/>
        </w:rPr>
        <w:t xml:space="preserve">положений </w:t>
      </w:r>
      <w:r w:rsidRPr="00B50C91">
        <w:rPr>
          <w:b/>
        </w:rPr>
        <w:t xml:space="preserve">документации об </w:t>
      </w:r>
      <w:r>
        <w:rPr>
          <w:b/>
        </w:rPr>
        <w:t xml:space="preserve">электронном </w:t>
      </w:r>
      <w:r w:rsidRPr="00B50C91">
        <w:rPr>
          <w:b/>
        </w:rPr>
        <w:t>аукционе.</w:t>
      </w:r>
    </w:p>
    <w:p w:rsidR="00E817B2" w:rsidRPr="000140C5" w:rsidRDefault="00E817B2" w:rsidP="004534EF">
      <w:pPr>
        <w:pStyle w:val="Default"/>
        <w:ind w:firstLine="567"/>
        <w:jc w:val="both"/>
        <w:rPr>
          <w:rFonts w:ascii="Times New Roman" w:hAnsi="Times New Roman" w:cs="Times New Roman"/>
        </w:rPr>
      </w:pPr>
      <w:r w:rsidRPr="00E63D5A">
        <w:rPr>
          <w:rFonts w:ascii="Times New Roman" w:hAnsi="Times New Roman" w:cs="Times New Roman"/>
          <w:b/>
        </w:rPr>
        <w:t>2.2.1.</w:t>
      </w:r>
      <w:r>
        <w:rPr>
          <w:rFonts w:ascii="Times New Roman" w:hAnsi="Times New Roman" w:cs="Times New Roman"/>
        </w:rPr>
        <w:t xml:space="preserve">Проведение переговоров </w:t>
      </w:r>
      <w:r w:rsidRPr="000140C5">
        <w:rPr>
          <w:rFonts w:ascii="Times New Roman" w:hAnsi="Times New Roman" w:cs="Times New Roman"/>
        </w:rPr>
        <w:t>Заказчиком, Уполномоченным органом, членами Единой комиссии по осуществлению закупок с Участник</w:t>
      </w:r>
      <w:r w:rsidR="00DC79F0" w:rsidRPr="000140C5">
        <w:rPr>
          <w:rFonts w:ascii="Times New Roman" w:hAnsi="Times New Roman" w:cs="Times New Roman"/>
        </w:rPr>
        <w:t xml:space="preserve">ом </w:t>
      </w:r>
      <w:r w:rsidRPr="000140C5">
        <w:rPr>
          <w:rFonts w:ascii="Times New Roman" w:hAnsi="Times New Roman" w:cs="Times New Roman"/>
        </w:rPr>
        <w:t>закупки в отношении заявок на участие в определении поставщика (подрядчика, исполнителя), в том числе в отношении заявки, поданной таким Участником, не допускается до выявления победителя указанного определения, за исключением случаев, предусмотренных Законом №44-ФЗ.</w:t>
      </w:r>
    </w:p>
    <w:p w:rsidR="00E817B2" w:rsidRPr="000140C5" w:rsidRDefault="00E817B2" w:rsidP="004534EF">
      <w:pPr>
        <w:ind w:firstLine="567"/>
        <w:jc w:val="both"/>
        <w:rPr>
          <w:b/>
        </w:rPr>
      </w:pPr>
      <w:r w:rsidRPr="000140C5">
        <w:t>При проведении электронного аукциона проведение переговоров Уполномоченного органа,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E817B2" w:rsidRPr="004C17E7" w:rsidRDefault="00E817B2" w:rsidP="004534EF">
      <w:pPr>
        <w:ind w:firstLine="540"/>
        <w:jc w:val="both"/>
        <w:rPr>
          <w:b/>
        </w:rPr>
      </w:pPr>
      <w:r w:rsidRPr="000140C5">
        <w:rPr>
          <w:b/>
        </w:rPr>
        <w:t>2.2.2.Заказчик может давать разъяснения положений документации об электронном аукционе.</w:t>
      </w:r>
    </w:p>
    <w:p w:rsidR="00E817B2" w:rsidRPr="00B50C91" w:rsidRDefault="00E817B2" w:rsidP="004534EF">
      <w:pPr>
        <w:ind w:firstLine="540"/>
        <w:jc w:val="both"/>
      </w:pPr>
      <w:r w:rsidRPr="00B50C91">
        <w:t xml:space="preserve">Любой Участник </w:t>
      </w:r>
      <w:r>
        <w:t>электронного аукциона</w:t>
      </w:r>
      <w:r w:rsidRPr="00B50C91">
        <w:t xml:space="preserve">, </w:t>
      </w:r>
      <w:r w:rsidRPr="00B50C91">
        <w:rPr>
          <w:b/>
          <w:i/>
        </w:rPr>
        <w:t>получивший аккредитацию на электронной площадке,</w:t>
      </w:r>
      <w:r w:rsidRPr="00B50C91">
        <w:t xml:space="preserve"> вправе направить на адрес электронной площадки, на которой планируется проведение </w:t>
      </w:r>
      <w:r w:rsidR="00D3698A">
        <w:t xml:space="preserve">электронного </w:t>
      </w:r>
      <w:r w:rsidRPr="00B50C91">
        <w:t xml:space="preserve">аукциона, запрос о </w:t>
      </w:r>
      <w:r>
        <w:t xml:space="preserve">даче </w:t>
      </w:r>
      <w:r w:rsidRPr="00B50C91">
        <w:t>разъяснени</w:t>
      </w:r>
      <w:r>
        <w:t>й</w:t>
      </w:r>
      <w:r w:rsidRPr="00B50C91">
        <w:t xml:space="preserve"> положений документации об </w:t>
      </w:r>
      <w:r>
        <w:t xml:space="preserve">электронном </w:t>
      </w:r>
      <w:r w:rsidRPr="00B50C91">
        <w:t>аукционе.</w:t>
      </w:r>
    </w:p>
    <w:p w:rsidR="00E817B2" w:rsidRPr="00B50C91" w:rsidRDefault="00E817B2" w:rsidP="004534EF">
      <w:pPr>
        <w:ind w:firstLine="540"/>
        <w:jc w:val="both"/>
      </w:pPr>
      <w:r w:rsidRPr="00B50C91">
        <w:t xml:space="preserve">При этом такой Участник </w:t>
      </w:r>
      <w:r>
        <w:t>электронного аукциона</w:t>
      </w:r>
      <w:r w:rsidRPr="00B50C91">
        <w:t xml:space="preserve"> </w:t>
      </w:r>
      <w:r w:rsidRPr="003075D8">
        <w:rPr>
          <w:b/>
          <w:i/>
        </w:rPr>
        <w:t>вправе направить</w:t>
      </w:r>
      <w:r w:rsidRPr="00B50C91">
        <w:t xml:space="preserve"> </w:t>
      </w:r>
      <w:r w:rsidRPr="00B50C91">
        <w:rPr>
          <w:b/>
          <w:i/>
        </w:rPr>
        <w:t xml:space="preserve">не более чем три запроса о </w:t>
      </w:r>
      <w:r>
        <w:rPr>
          <w:b/>
          <w:i/>
        </w:rPr>
        <w:t xml:space="preserve">даче </w:t>
      </w:r>
      <w:r w:rsidRPr="00B50C91">
        <w:rPr>
          <w:b/>
          <w:i/>
        </w:rPr>
        <w:t>разъяснени</w:t>
      </w:r>
      <w:r>
        <w:rPr>
          <w:b/>
          <w:i/>
        </w:rPr>
        <w:t>й</w:t>
      </w:r>
      <w:r w:rsidRPr="00B50C91">
        <w:rPr>
          <w:b/>
          <w:i/>
        </w:rPr>
        <w:t xml:space="preserve"> положений документации</w:t>
      </w:r>
      <w:r w:rsidRPr="00B50C91">
        <w:t xml:space="preserve"> об </w:t>
      </w:r>
      <w:r>
        <w:t xml:space="preserve">электронном </w:t>
      </w:r>
      <w:r w:rsidRPr="00B50C91">
        <w:t xml:space="preserve">аукционе в отношении одного </w:t>
      </w:r>
      <w:r>
        <w:t>такого</w:t>
      </w:r>
      <w:r w:rsidR="00C06A5D">
        <w:t xml:space="preserve"> электронного </w:t>
      </w:r>
      <w:r w:rsidRPr="00B50C91">
        <w:t xml:space="preserve">аукциона. </w:t>
      </w:r>
      <w:r w:rsidRPr="00B50C91">
        <w:rPr>
          <w:b/>
          <w:i/>
        </w:rPr>
        <w:t>В течение одного часа</w:t>
      </w:r>
      <w:r w:rsidRPr="00B50C91">
        <w:t xml:space="preserve"> с момента поступления указанного запроса оператор электронной площадки направляет запрос </w:t>
      </w:r>
      <w:r>
        <w:t>в Уполномоченный орган</w:t>
      </w:r>
      <w:r w:rsidRPr="00B50C91">
        <w:t>.</w:t>
      </w:r>
    </w:p>
    <w:p w:rsidR="00E817B2" w:rsidRDefault="00E817B2" w:rsidP="004534EF">
      <w:pPr>
        <w:ind w:firstLine="540"/>
        <w:jc w:val="both"/>
      </w:pPr>
      <w:r w:rsidRPr="00B50C91">
        <w:rPr>
          <w:b/>
        </w:rPr>
        <w:t>2.2.3.</w:t>
      </w:r>
      <w:r w:rsidRPr="00B50C91">
        <w:rPr>
          <w:b/>
          <w:i/>
        </w:rPr>
        <w:t>В течение двух дней с</w:t>
      </w:r>
      <w:r>
        <w:rPr>
          <w:b/>
          <w:i/>
        </w:rPr>
        <w:t xml:space="preserve"> даты</w:t>
      </w:r>
      <w:r w:rsidRPr="00B50C91">
        <w:rPr>
          <w:b/>
          <w:i/>
        </w:rPr>
        <w:t xml:space="preserve"> поступления </w:t>
      </w:r>
      <w:r w:rsidRPr="00B50C91">
        <w:t xml:space="preserve">от оператора электронной площадки запроса </w:t>
      </w:r>
      <w:r>
        <w:t>уполномоченный орган</w:t>
      </w:r>
      <w:r w:rsidRPr="00B50C91">
        <w:t xml:space="preserve">, размещает </w:t>
      </w:r>
      <w:r>
        <w:t xml:space="preserve">в единой информационной системе </w:t>
      </w:r>
      <w:r w:rsidRPr="00B50C91">
        <w:t xml:space="preserve">разъяснение положений документации об </w:t>
      </w:r>
      <w:r>
        <w:t xml:space="preserve">электронном </w:t>
      </w:r>
      <w:r w:rsidRPr="00B50C91">
        <w:t xml:space="preserve">аукционе с указанием предмета запроса, но без указания Участника </w:t>
      </w:r>
      <w:r>
        <w:t>такого аукциона</w:t>
      </w:r>
      <w:r w:rsidRPr="00B50C91">
        <w:t xml:space="preserve">, от которого поступил </w:t>
      </w:r>
      <w:r>
        <w:t xml:space="preserve">указанный </w:t>
      </w:r>
      <w:r w:rsidRPr="00B50C91">
        <w:t xml:space="preserve">запрос, при условии, что указанный запрос поступил </w:t>
      </w:r>
      <w:r>
        <w:t xml:space="preserve">в </w:t>
      </w:r>
      <w:r w:rsidR="000A0914" w:rsidRPr="000A0914">
        <w:t>У</w:t>
      </w:r>
      <w:r w:rsidRPr="000A0914">
        <w:t>полномоченный орган</w:t>
      </w:r>
      <w:r w:rsidRPr="00B50C91">
        <w:t xml:space="preserve"> </w:t>
      </w:r>
      <w:r w:rsidRPr="00B50C91">
        <w:rPr>
          <w:b/>
          <w:i/>
        </w:rPr>
        <w:t xml:space="preserve">не позднее чем за </w:t>
      </w:r>
      <w:r>
        <w:rPr>
          <w:b/>
          <w:i/>
        </w:rPr>
        <w:t>три дня</w:t>
      </w:r>
      <w:r w:rsidRPr="00B50C91">
        <w:t xml:space="preserve"> до </w:t>
      </w:r>
      <w:r>
        <w:t>даты</w:t>
      </w:r>
      <w:r w:rsidRPr="00B50C91">
        <w:t xml:space="preserve"> окончания</w:t>
      </w:r>
      <w:r>
        <w:t xml:space="preserve"> срока </w:t>
      </w:r>
      <w:r w:rsidRPr="00B50C91">
        <w:t xml:space="preserve">подачи заявок на участие в </w:t>
      </w:r>
      <w:r>
        <w:t xml:space="preserve">электронном </w:t>
      </w:r>
      <w:r w:rsidRPr="00B50C91">
        <w:t>аукционе</w:t>
      </w:r>
      <w:r>
        <w:t>.</w:t>
      </w:r>
    </w:p>
    <w:p w:rsidR="00E817B2" w:rsidRDefault="00E817B2" w:rsidP="004534EF">
      <w:pPr>
        <w:ind w:firstLine="540"/>
        <w:jc w:val="both"/>
      </w:pPr>
      <w:r w:rsidRPr="00281851">
        <w:rPr>
          <w:b/>
        </w:rPr>
        <w:t>2.2.4.</w:t>
      </w:r>
      <w:r>
        <w:t>Разъяснения положений документации об электронном аукционе не должны изменять её суть.</w:t>
      </w:r>
    </w:p>
    <w:p w:rsidR="00E817B2" w:rsidRPr="00281851" w:rsidRDefault="00E817B2" w:rsidP="004534EF">
      <w:pPr>
        <w:ind w:firstLine="540"/>
        <w:jc w:val="both"/>
      </w:pPr>
    </w:p>
    <w:p w:rsidR="00E817B2" w:rsidRDefault="00E817B2" w:rsidP="004534EF">
      <w:pPr>
        <w:ind w:firstLine="540"/>
        <w:jc w:val="both"/>
        <w:rPr>
          <w:b/>
        </w:rPr>
      </w:pPr>
      <w:r w:rsidRPr="00B50C91">
        <w:rPr>
          <w:b/>
        </w:rPr>
        <w:t xml:space="preserve">2.3.Изменения в документацию об </w:t>
      </w:r>
      <w:r>
        <w:rPr>
          <w:b/>
        </w:rPr>
        <w:t xml:space="preserve">электронном </w:t>
      </w:r>
      <w:r w:rsidRPr="00B50C91">
        <w:rPr>
          <w:b/>
        </w:rPr>
        <w:t>аукционе и в извещение.</w:t>
      </w:r>
    </w:p>
    <w:p w:rsidR="0066706C" w:rsidRPr="000A0914" w:rsidRDefault="0066706C" w:rsidP="0066706C">
      <w:pPr>
        <w:ind w:firstLine="540"/>
        <w:jc w:val="both"/>
      </w:pPr>
      <w:r w:rsidRPr="00B50C91">
        <w:rPr>
          <w:b/>
        </w:rPr>
        <w:t>2.3.1.</w:t>
      </w:r>
      <w:r w:rsidRPr="000A0914">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об электронном аукционе </w:t>
      </w:r>
      <w:r w:rsidRPr="000A0914">
        <w:rPr>
          <w:b/>
          <w:i/>
        </w:rPr>
        <w:t>не позднее чем за два дня</w:t>
      </w:r>
      <w:r w:rsidRPr="000A0914">
        <w:rPr>
          <w:i/>
        </w:rPr>
        <w:t xml:space="preserve"> </w:t>
      </w:r>
      <w:r w:rsidRPr="000A0914">
        <w:t xml:space="preserve">до даты окончания срока подачи заявок на участие в электронном аукционе, указанной в </w:t>
      </w:r>
      <w:r w:rsidRPr="000A0914">
        <w:rPr>
          <w:b/>
          <w:i/>
        </w:rPr>
        <w:t>Информационной карте аукциона</w:t>
      </w:r>
      <w:r w:rsidRPr="000A0914">
        <w:rPr>
          <w:i/>
        </w:rPr>
        <w:t xml:space="preserve">, </w:t>
      </w:r>
      <w:r w:rsidRPr="000A0914">
        <w:rPr>
          <w:bCs/>
          <w:iCs/>
        </w:rPr>
        <w:t xml:space="preserve">изменение объекта закупки и увеличение размера обеспечения заявок не допускаются. </w:t>
      </w:r>
    </w:p>
    <w:p w:rsidR="0066706C" w:rsidRPr="000A0914" w:rsidRDefault="0066706C" w:rsidP="0066706C">
      <w:pPr>
        <w:ind w:firstLine="540"/>
        <w:jc w:val="both"/>
      </w:pPr>
      <w:r w:rsidRPr="000A0914">
        <w:rPr>
          <w:b/>
        </w:rPr>
        <w:t>2.3.2.</w:t>
      </w:r>
      <w:r w:rsidRPr="000A0914">
        <w:rPr>
          <w:b/>
          <w:i/>
        </w:rPr>
        <w:t>В течение одного дня</w:t>
      </w:r>
      <w:r w:rsidRPr="000A0914">
        <w:t xml:space="preserve"> с даты</w:t>
      </w:r>
      <w:r w:rsidRPr="000A0914">
        <w:rPr>
          <w:sz w:val="20"/>
          <w:szCs w:val="20"/>
        </w:rPr>
        <w:t xml:space="preserve"> </w:t>
      </w:r>
      <w:r w:rsidRPr="000A0914">
        <w:t xml:space="preserve">принятия указанного решения изменения, внесенные в документацию об электронном аукционе, размещаются </w:t>
      </w:r>
      <w:r w:rsidR="00FE168C" w:rsidRPr="000A0914">
        <w:t>Уполномоченным органом</w:t>
      </w:r>
      <w:r w:rsidRPr="000A0914">
        <w:t xml:space="preserve"> в единой информационной системе. </w:t>
      </w:r>
    </w:p>
    <w:p w:rsidR="0066706C" w:rsidRPr="000A0914" w:rsidRDefault="0066706C" w:rsidP="0066706C">
      <w:pPr>
        <w:ind w:firstLine="540"/>
        <w:jc w:val="both"/>
        <w:rPr>
          <w:b/>
          <w:i/>
        </w:rPr>
      </w:pPr>
      <w:r w:rsidRPr="000A0914">
        <w:rPr>
          <w:b/>
        </w:rPr>
        <w:t>2.3.3.</w:t>
      </w:r>
      <w:r w:rsidRPr="000A0914">
        <w:t xml:space="preserve">В случае если в документацию об электронном аукционе были внесены изменения, срок подачи заявок на участие в электронном аукционе должен быть продлен так, чтобы с даты размещения изменений до даты окончания срока подачи заявок на участие в электронном аукционе этот срок составлял </w:t>
      </w:r>
      <w:r w:rsidRPr="000A0914">
        <w:rPr>
          <w:b/>
          <w:i/>
        </w:rPr>
        <w:t>не менее чем семь дней.</w:t>
      </w:r>
    </w:p>
    <w:p w:rsidR="0066706C" w:rsidRPr="000A0914" w:rsidRDefault="0066706C" w:rsidP="0066706C">
      <w:pPr>
        <w:ind w:firstLine="567"/>
        <w:jc w:val="both"/>
      </w:pPr>
      <w:r w:rsidRPr="000A0914">
        <w:rPr>
          <w:b/>
        </w:rPr>
        <w:t>2.3.4.</w:t>
      </w:r>
      <w:r w:rsidRPr="000A0914">
        <w:t xml:space="preserve">Заказчик вправе принять решение о внесении изменений в извещение о проведении электронного аукциона </w:t>
      </w:r>
      <w:r w:rsidRPr="000A0914">
        <w:rPr>
          <w:b/>
          <w:i/>
        </w:rPr>
        <w:t>не позднее чем за два дня</w:t>
      </w:r>
      <w:r w:rsidRPr="000A0914">
        <w:t xml:space="preserve"> до даты окончания срока подачи заявок на участие в электронном аукционе, указанной в </w:t>
      </w:r>
      <w:r w:rsidRPr="000A0914">
        <w:rPr>
          <w:b/>
          <w:i/>
        </w:rPr>
        <w:t xml:space="preserve">Информационной карте аукциона, </w:t>
      </w:r>
      <w:r w:rsidRPr="000A0914">
        <w:t xml:space="preserve">изменение объекта закупки при проведении электронного аукциона не допускается. </w:t>
      </w:r>
    </w:p>
    <w:p w:rsidR="0066706C" w:rsidRPr="00B50C91" w:rsidRDefault="0066706C" w:rsidP="0066706C">
      <w:pPr>
        <w:ind w:firstLine="567"/>
        <w:jc w:val="both"/>
        <w:rPr>
          <w:b/>
          <w:i/>
        </w:rPr>
      </w:pPr>
      <w:r w:rsidRPr="000A0914">
        <w:rPr>
          <w:b/>
        </w:rPr>
        <w:t>2.3.5.</w:t>
      </w:r>
      <w:r w:rsidRPr="000A0914">
        <w:rPr>
          <w:b/>
          <w:i/>
        </w:rPr>
        <w:t>В течение одного дня</w:t>
      </w:r>
      <w:r w:rsidRPr="000A0914">
        <w:t xml:space="preserve"> с даты принятия данного решения Уполномоченный орган размещает в единой информационной системе указанные</w:t>
      </w:r>
      <w:r w:rsidRPr="00B50C91">
        <w:t xml:space="preserve"> изменения. При этом срок подачи заявок на участие в </w:t>
      </w:r>
      <w:r>
        <w:t>электронном а</w:t>
      </w:r>
      <w:r w:rsidRPr="00B50C91">
        <w:t>укционе должен быть продлен так</w:t>
      </w:r>
      <w:r>
        <w:t>им образом</w:t>
      </w:r>
      <w:r w:rsidRPr="00B50C91">
        <w:t xml:space="preserve">, чтобы </w:t>
      </w:r>
      <w:r>
        <w:t xml:space="preserve">с даты </w:t>
      </w:r>
      <w:r>
        <w:lastRenderedPageBreak/>
        <w:t>размещения изменений,</w:t>
      </w:r>
      <w:r w:rsidRPr="00B50C91">
        <w:t xml:space="preserve"> внесенных </w:t>
      </w:r>
      <w:r>
        <w:t xml:space="preserve">в </w:t>
      </w:r>
      <w:r w:rsidRPr="00B50C91">
        <w:t xml:space="preserve">извещение о проведении </w:t>
      </w:r>
      <w:r>
        <w:t xml:space="preserve">электронного </w:t>
      </w:r>
      <w:r w:rsidRPr="00B50C91">
        <w:t>аукциона</w:t>
      </w:r>
      <w:r>
        <w:t>,</w:t>
      </w:r>
      <w:r w:rsidRPr="00B50C91">
        <w:t xml:space="preserve"> до даты окончания срока подачи заявок на участие в </w:t>
      </w:r>
      <w:r>
        <w:t xml:space="preserve">электронном </w:t>
      </w:r>
      <w:r w:rsidRPr="00B50C91">
        <w:t xml:space="preserve">аукционе этот срок составлял </w:t>
      </w:r>
      <w:r w:rsidRPr="00B50C91">
        <w:rPr>
          <w:b/>
          <w:i/>
        </w:rPr>
        <w:t>не менее чем семь дней.</w:t>
      </w:r>
    </w:p>
    <w:p w:rsidR="0066706C" w:rsidRDefault="0066706C" w:rsidP="004534EF">
      <w:pPr>
        <w:ind w:firstLine="540"/>
        <w:jc w:val="both"/>
        <w:rPr>
          <w:b/>
        </w:rPr>
      </w:pPr>
    </w:p>
    <w:p w:rsidR="00E817B2" w:rsidRDefault="00E817B2" w:rsidP="004534EF">
      <w:pPr>
        <w:ind w:firstLine="540"/>
        <w:jc w:val="both"/>
        <w:rPr>
          <w:b/>
        </w:rPr>
      </w:pPr>
      <w:r w:rsidRPr="00B50C91">
        <w:rPr>
          <w:b/>
        </w:rPr>
        <w:t>2.4.</w:t>
      </w:r>
      <w:r w:rsidRPr="00AC17FB">
        <w:rPr>
          <w:b/>
        </w:rPr>
        <w:t xml:space="preserve">Отмена </w:t>
      </w:r>
      <w:r w:rsidR="00D42373">
        <w:rPr>
          <w:b/>
        </w:rPr>
        <w:t xml:space="preserve">электронного аукциона. </w:t>
      </w:r>
    </w:p>
    <w:p w:rsidR="00E817B2" w:rsidRPr="000A0914" w:rsidRDefault="00E817B2" w:rsidP="004534EF">
      <w:pPr>
        <w:ind w:firstLine="567"/>
        <w:jc w:val="both"/>
      </w:pPr>
      <w:r w:rsidRPr="00B50C91">
        <w:rPr>
          <w:b/>
        </w:rPr>
        <w:t>2.4.1.</w:t>
      </w:r>
      <w:r w:rsidRPr="000A0914">
        <w:t xml:space="preserve">Заказчик, вправе отменить </w:t>
      </w:r>
      <w:r w:rsidR="00D42373" w:rsidRPr="000A0914">
        <w:t xml:space="preserve">электронный </w:t>
      </w:r>
      <w:r w:rsidRPr="000A0914">
        <w:t xml:space="preserve">аукцион </w:t>
      </w:r>
      <w:r w:rsidRPr="000A0914">
        <w:rPr>
          <w:b/>
          <w:i/>
        </w:rPr>
        <w:t>не позднее чем за пять дней</w:t>
      </w:r>
      <w:r w:rsidRPr="000A0914">
        <w:t xml:space="preserve"> до даты окончания срока подачи заявок на участие в аукционе. </w:t>
      </w:r>
    </w:p>
    <w:p w:rsidR="00E817B2" w:rsidRPr="000A0914" w:rsidRDefault="00E817B2" w:rsidP="004534EF">
      <w:pPr>
        <w:ind w:firstLine="567"/>
        <w:jc w:val="both"/>
      </w:pPr>
      <w:r w:rsidRPr="000A0914">
        <w:rPr>
          <w:b/>
        </w:rPr>
        <w:t>2.4.2.</w:t>
      </w:r>
      <w:r w:rsidRPr="000A0914">
        <w:t xml:space="preserve">Решение об отмене </w:t>
      </w:r>
      <w:r w:rsidR="00D42373" w:rsidRPr="000A0914">
        <w:t xml:space="preserve">электронного </w:t>
      </w:r>
      <w:r w:rsidRPr="000A0914">
        <w:t xml:space="preserve">аукциона размещается Уполномоченным органом в единой информационной системе в день принятия этого решения. Электронный аукцион считается отмененным с момента размещения решения о его отмене в единой информационной системе. </w:t>
      </w:r>
    </w:p>
    <w:p w:rsidR="00E817B2" w:rsidRPr="000A0914" w:rsidRDefault="00E817B2" w:rsidP="004534EF">
      <w:pPr>
        <w:ind w:firstLine="567"/>
        <w:jc w:val="both"/>
      </w:pPr>
      <w:r w:rsidRPr="000A0914">
        <w:rPr>
          <w:b/>
        </w:rPr>
        <w:t>2.4.3.</w:t>
      </w:r>
      <w:r w:rsidRPr="000A0914">
        <w:t xml:space="preserve">После размещения в единой информационной системе извещения об отмене </w:t>
      </w:r>
      <w:r w:rsidR="00E248DA" w:rsidRPr="000A0914">
        <w:t xml:space="preserve">электронного </w:t>
      </w:r>
      <w:r w:rsidRPr="000A0914">
        <w:t xml:space="preserve">аукциона Заказчик </w:t>
      </w:r>
      <w:r w:rsidRPr="000A0914">
        <w:rPr>
          <w:b/>
          <w:i/>
        </w:rPr>
        <w:t>не позднее следующего рабочего дня</w:t>
      </w:r>
      <w:r w:rsidRPr="000A0914">
        <w:t xml:space="preserve"> после даты принятия решения об отмене </w:t>
      </w:r>
      <w:r w:rsidR="00E248DA" w:rsidRPr="000A0914">
        <w:t xml:space="preserve">электронного </w:t>
      </w:r>
      <w:r w:rsidRPr="000A0914">
        <w:t>аукциона обязан внести соответствующие изменения в план-график.</w:t>
      </w:r>
    </w:p>
    <w:p w:rsidR="00E817B2" w:rsidRPr="000A0914" w:rsidRDefault="00E817B2" w:rsidP="004534EF">
      <w:pPr>
        <w:ind w:firstLine="567"/>
        <w:jc w:val="both"/>
      </w:pPr>
      <w:r w:rsidRPr="000A0914">
        <w:rPr>
          <w:b/>
        </w:rPr>
        <w:t>2.4.4.</w:t>
      </w:r>
      <w:r w:rsidRPr="000A0914">
        <w:t xml:space="preserve">По истечении срока отмены </w:t>
      </w:r>
      <w:r w:rsidR="00B845B7" w:rsidRPr="000A0914">
        <w:t xml:space="preserve">электронного </w:t>
      </w:r>
      <w:r w:rsidRPr="000A0914">
        <w:t xml:space="preserve">аукциона в соответствии с пунктом 2.4.1 настоящего раздела и до заключения контракта Заказчик вправе отменить </w:t>
      </w:r>
      <w:r w:rsidR="00B845B7" w:rsidRPr="000A0914">
        <w:t>электронный аукцион</w:t>
      </w:r>
      <w:r w:rsidRPr="000A0914">
        <w:t xml:space="preserve"> только в случае возникновения обстоятельств непреодолимой силы в соответствии с гражданским законодательством.</w:t>
      </w:r>
    </w:p>
    <w:p w:rsidR="00E817B2" w:rsidRDefault="00E817B2" w:rsidP="004534EF">
      <w:pPr>
        <w:ind w:firstLine="567"/>
        <w:jc w:val="both"/>
        <w:rPr>
          <w:b/>
        </w:rPr>
      </w:pPr>
      <w:r w:rsidRPr="000A0914">
        <w:rPr>
          <w:b/>
        </w:rPr>
        <w:t>2.4.5.</w:t>
      </w:r>
      <w:r w:rsidRPr="000A0914">
        <w:t xml:space="preserve">При отмене </w:t>
      </w:r>
      <w:r w:rsidR="00B845B7" w:rsidRPr="000A0914">
        <w:t xml:space="preserve">электронного </w:t>
      </w:r>
      <w:r w:rsidRPr="000A0914">
        <w:t xml:space="preserve">аукциона Заказчик не несет ответственность перед участниками закупки, подавшими заявки, за исключением случая, если вследствие отмены </w:t>
      </w:r>
      <w:r w:rsidR="00B845B7" w:rsidRPr="000A0914">
        <w:t xml:space="preserve">электронного </w:t>
      </w:r>
      <w:r w:rsidRPr="000A0914">
        <w:t>аукциона Участникам закупки причинены убытки в результате недобросовестных действий Заказчика.</w:t>
      </w:r>
    </w:p>
    <w:p w:rsidR="00E817B2" w:rsidRDefault="00E817B2" w:rsidP="004534EF">
      <w:pPr>
        <w:ind w:firstLine="540"/>
        <w:jc w:val="both"/>
        <w:rPr>
          <w:b/>
        </w:rPr>
      </w:pPr>
    </w:p>
    <w:p w:rsidR="00E817B2" w:rsidRDefault="00E817B2" w:rsidP="004534EF">
      <w:pPr>
        <w:ind w:firstLine="567"/>
        <w:rPr>
          <w:b/>
          <w:sz w:val="28"/>
          <w:szCs w:val="28"/>
        </w:rPr>
      </w:pPr>
      <w:r w:rsidRPr="009B7E2E">
        <w:rPr>
          <w:b/>
          <w:sz w:val="28"/>
          <w:szCs w:val="28"/>
        </w:rPr>
        <w:t>3.П</w:t>
      </w:r>
      <w:r>
        <w:rPr>
          <w:b/>
          <w:sz w:val="28"/>
          <w:szCs w:val="28"/>
        </w:rPr>
        <w:t xml:space="preserve">одготовка заявки на участие в </w:t>
      </w:r>
      <w:r w:rsidR="00B845B7">
        <w:rPr>
          <w:b/>
          <w:sz w:val="28"/>
          <w:szCs w:val="28"/>
        </w:rPr>
        <w:t xml:space="preserve">электронном </w:t>
      </w:r>
      <w:r>
        <w:rPr>
          <w:b/>
          <w:sz w:val="28"/>
          <w:szCs w:val="28"/>
        </w:rPr>
        <w:t>аукционе</w:t>
      </w:r>
      <w:r w:rsidR="00B845B7">
        <w:rPr>
          <w:b/>
          <w:sz w:val="28"/>
          <w:szCs w:val="28"/>
        </w:rPr>
        <w:t xml:space="preserve">. </w:t>
      </w:r>
    </w:p>
    <w:p w:rsidR="00E817B2" w:rsidRPr="00B50C91" w:rsidRDefault="00E817B2" w:rsidP="004534EF">
      <w:pPr>
        <w:ind w:firstLine="567"/>
        <w:rPr>
          <w:b/>
          <w:sz w:val="28"/>
          <w:szCs w:val="28"/>
        </w:rPr>
      </w:pPr>
    </w:p>
    <w:p w:rsidR="00E817B2" w:rsidRPr="00B50C91" w:rsidRDefault="00E817B2" w:rsidP="004534EF">
      <w:pPr>
        <w:ind w:firstLine="540"/>
        <w:jc w:val="both"/>
        <w:rPr>
          <w:b/>
        </w:rPr>
      </w:pPr>
      <w:r w:rsidRPr="00B50C91">
        <w:rPr>
          <w:b/>
        </w:rPr>
        <w:t xml:space="preserve">3.1.Язык документов, входящих в состав заявки на участие в </w:t>
      </w:r>
      <w:r>
        <w:rPr>
          <w:b/>
        </w:rPr>
        <w:t xml:space="preserve">электронном </w:t>
      </w:r>
      <w:r w:rsidRPr="00B50C91">
        <w:rPr>
          <w:b/>
        </w:rPr>
        <w:t>аукционе.</w:t>
      </w:r>
    </w:p>
    <w:p w:rsidR="00E817B2" w:rsidRDefault="00E817B2" w:rsidP="004534EF">
      <w:pPr>
        <w:widowControl w:val="0"/>
        <w:autoSpaceDE w:val="0"/>
        <w:ind w:firstLine="567"/>
        <w:jc w:val="both"/>
      </w:pPr>
      <w:r w:rsidRPr="002F3BB9">
        <w:rPr>
          <w:bCs/>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2F3BB9">
        <w:t>.</w:t>
      </w:r>
    </w:p>
    <w:p w:rsidR="00404332" w:rsidRPr="00404332" w:rsidRDefault="00404332" w:rsidP="00404332">
      <w:pPr>
        <w:tabs>
          <w:tab w:val="left" w:pos="5586"/>
        </w:tabs>
        <w:autoSpaceDE w:val="0"/>
        <w:autoSpaceDN w:val="0"/>
        <w:adjustRightInd w:val="0"/>
        <w:ind w:firstLine="567"/>
        <w:jc w:val="both"/>
        <w:rPr>
          <w:b/>
          <w:bCs/>
        </w:rPr>
      </w:pPr>
      <w:r w:rsidRPr="00404332">
        <w:rPr>
          <w:b/>
        </w:rPr>
        <w:t>3.2.</w:t>
      </w:r>
      <w:r w:rsidRPr="00404332">
        <w:rPr>
          <w:b/>
          <w:bCs/>
        </w:rPr>
        <w:t>Требования к содержанию, составу заявки на участие в электронном аукционе и инструкция по заполнению.</w:t>
      </w:r>
    </w:p>
    <w:p w:rsidR="00404332" w:rsidRDefault="00404332" w:rsidP="00404332">
      <w:pPr>
        <w:tabs>
          <w:tab w:val="left" w:pos="5586"/>
        </w:tabs>
        <w:autoSpaceDE w:val="0"/>
        <w:autoSpaceDN w:val="0"/>
        <w:adjustRightInd w:val="0"/>
        <w:ind w:firstLine="567"/>
        <w:jc w:val="both"/>
      </w:pPr>
      <w:r w:rsidRPr="00404332">
        <w:rPr>
          <w:b/>
        </w:rPr>
        <w:t>3.2.1.</w:t>
      </w:r>
      <w:r w:rsidRPr="00404332">
        <w:t>Заявка на участие в электронном аукционе состоит из двух частей.</w:t>
      </w:r>
    </w:p>
    <w:p w:rsidR="00D5096D" w:rsidRDefault="00D5096D" w:rsidP="00D5096D">
      <w:pPr>
        <w:ind w:firstLine="567"/>
        <w:jc w:val="both"/>
        <w:rPr>
          <w:b/>
        </w:rPr>
      </w:pPr>
      <w:r w:rsidRPr="00404332">
        <w:rPr>
          <w:b/>
        </w:rPr>
        <w:t>3.2.2. </w:t>
      </w:r>
      <w:r w:rsidRPr="00404332">
        <w:rPr>
          <w:b/>
          <w:u w:val="single"/>
        </w:rPr>
        <w:t>Первая часть</w:t>
      </w:r>
      <w:r w:rsidRPr="00404332">
        <w:rPr>
          <w:b/>
        </w:rPr>
        <w:t xml:space="preserve"> заявки на участие в электронном аукционе должна содержать следующую информацию:</w:t>
      </w:r>
    </w:p>
    <w:p w:rsidR="00842D45" w:rsidRPr="00EB50DE" w:rsidRDefault="00842D45" w:rsidP="00842D45">
      <w:pPr>
        <w:widowControl w:val="0"/>
        <w:suppressAutoHyphens/>
        <w:autoSpaceDE w:val="0"/>
        <w:spacing w:line="0" w:lineRule="atLeast"/>
        <w:ind w:firstLine="175"/>
        <w:jc w:val="both"/>
        <w:rPr>
          <w:lang w:eastAsia="ar-SA"/>
        </w:rPr>
      </w:pPr>
      <w:r>
        <w:rPr>
          <w:b/>
        </w:rPr>
        <w:t xml:space="preserve">      -</w:t>
      </w:r>
      <w:r w:rsidRPr="00842D45">
        <w:rPr>
          <w:lang w:eastAsia="ar-SA"/>
        </w:rPr>
        <w:t xml:space="preserve"> </w:t>
      </w:r>
      <w:r w:rsidRPr="00EB50DE">
        <w:rPr>
          <w:lang w:eastAsia="ar-SA"/>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(значения эквивалентности (показатели) указаны в Техническом задании (Технической части документации об аукционе), рекомендуется их указать по Форме 1 документации об аукционе (рекомендуемая форма), участник закупки вправе указать их в форме по своему усмотрению, а также вправе указать иные показатели);</w:t>
      </w:r>
    </w:p>
    <w:p w:rsidR="00842D45" w:rsidRDefault="00842D45" w:rsidP="00842D45">
      <w:pPr>
        <w:autoSpaceDE w:val="0"/>
        <w:autoSpaceDN w:val="0"/>
        <w:adjustRightInd w:val="0"/>
        <w:spacing w:line="0" w:lineRule="atLeast"/>
        <w:ind w:firstLine="540"/>
        <w:jc w:val="both"/>
      </w:pPr>
      <w:r>
        <w:t xml:space="preserve">- </w:t>
      </w:r>
      <w:r w:rsidRPr="00EB50DE">
        <w:t xml:space="preserve">конкретные показатели, соответствующие значениям, установленным документацией о таком аукционе </w:t>
      </w:r>
      <w:r w:rsidRPr="00EB50DE">
        <w:rPr>
          <w:lang w:eastAsia="ar-SA"/>
        </w:rPr>
        <w:t>(Техническое задание документации об аукционе</w:t>
      </w:r>
      <w:r w:rsidRPr="00EB50DE">
        <w:t xml:space="preserve">, (рекомендуется указать по </w:t>
      </w:r>
      <w:r w:rsidR="00A95C59">
        <w:t>Ф</w:t>
      </w:r>
      <w:r w:rsidRPr="00EB50DE">
        <w:t>орме 1)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w:t>
      </w:r>
      <w:r w:rsidR="0040007E">
        <w:t>ние страны происхождения товара;</w:t>
      </w:r>
    </w:p>
    <w:p w:rsidR="0040007E" w:rsidRDefault="0040007E" w:rsidP="0040007E">
      <w:pPr>
        <w:autoSpaceDE w:val="0"/>
        <w:autoSpaceDN w:val="0"/>
        <w:adjustRightInd w:val="0"/>
        <w:spacing w:line="0" w:lineRule="atLeast"/>
        <w:ind w:firstLine="540"/>
        <w:jc w:val="both"/>
      </w:pPr>
      <w:r w:rsidRPr="00F513D2">
        <w:lastRenderedPageBreak/>
        <w:t>- декларирование участником аукциона в заявке на участие в аукционе страны происхождения поставляемого товара.</w:t>
      </w:r>
    </w:p>
    <w:p w:rsidR="007268CC" w:rsidRPr="002034C9" w:rsidRDefault="007268CC" w:rsidP="007268CC">
      <w:pPr>
        <w:widowControl w:val="0"/>
        <w:autoSpaceDE w:val="0"/>
        <w:autoSpaceDN w:val="0"/>
        <w:adjustRightInd w:val="0"/>
        <w:jc w:val="both"/>
        <w:rPr>
          <w:bCs/>
        </w:rPr>
      </w:pPr>
      <w:r w:rsidRPr="006B62EE">
        <w:rPr>
          <w:bCs/>
          <w:lang w:eastAsia="ar-SA"/>
        </w:rPr>
        <w:t xml:space="preserve">          </w:t>
      </w:r>
      <w:r w:rsidRPr="006B62EE">
        <w:t xml:space="preserve">Наименование страны происхождения товаров указывается </w:t>
      </w:r>
      <w:r w:rsidRPr="006B62EE">
        <w:rPr>
          <w:iCs/>
        </w:rPr>
        <w:t xml:space="preserve">в соответствии с Общероссийским </w:t>
      </w:r>
      <w:hyperlink r:id="rId11" w:history="1">
        <w:r w:rsidRPr="006B62EE">
          <w:rPr>
            <w:iCs/>
          </w:rPr>
          <w:t>классификатором</w:t>
        </w:r>
      </w:hyperlink>
      <w:r w:rsidRPr="006B62EE">
        <w:rPr>
          <w:iCs/>
        </w:rPr>
        <w:t xml:space="preserve"> стран мира ОК (МК (ИСО 3166) 004-97) 025-2001 </w:t>
      </w:r>
      <w:r w:rsidRPr="006B62EE">
        <w:t xml:space="preserve">(в соответствии с </w:t>
      </w:r>
      <w:r w:rsidRPr="006B62EE">
        <w:rPr>
          <w:bCs/>
        </w:rPr>
        <w:t>Приказом Минэкономразвития России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bookmarkStart w:id="0" w:name="_GoBack"/>
      <w:bookmarkEnd w:id="0"/>
    </w:p>
    <w:p w:rsidR="00146356" w:rsidRDefault="0040007E" w:rsidP="00DB181F">
      <w:pPr>
        <w:autoSpaceDE w:val="0"/>
        <w:ind w:firstLine="540"/>
        <w:jc w:val="both"/>
        <w:rPr>
          <w:lang w:eastAsia="ar-SA"/>
        </w:rPr>
      </w:pPr>
      <w:r>
        <w:rPr>
          <w:lang w:eastAsia="ar-SA"/>
        </w:rPr>
        <w:t>Р</w:t>
      </w:r>
      <w:r w:rsidR="00DB181F" w:rsidRPr="00DB181F">
        <w:rPr>
          <w:lang w:eastAsia="ar-SA"/>
        </w:rPr>
        <w:t xml:space="preserve">екомендуется продекларировать соотношение долей товаров, произведенных на территории государств - членов Евразийского экономического союза, и иностранного происхождения. </w:t>
      </w:r>
    </w:p>
    <w:p w:rsidR="00DB181F" w:rsidRPr="00DB181F" w:rsidRDefault="00DB181F" w:rsidP="00DB181F">
      <w:pPr>
        <w:autoSpaceDE w:val="0"/>
        <w:ind w:firstLine="540"/>
        <w:jc w:val="both"/>
        <w:rPr>
          <w:lang w:eastAsia="ar-SA"/>
        </w:rPr>
      </w:pPr>
      <w:r w:rsidRPr="00DB181F">
        <w:rPr>
          <w:lang w:eastAsia="ar-SA"/>
        </w:rPr>
        <w:t>В случае если победителем аукциона в заявке на участие в аукционе не продекларировано соотношение долей товаров, произведенных на территории государств - членов Евразийского экономического союза, и иностранного происхождения, то указанная доля товаров исчисляется по цене за единицу товара, полученной при обосновании начальной (максимальной) цены контракта.</w:t>
      </w:r>
    </w:p>
    <w:p w:rsidR="00DB181F" w:rsidRDefault="00DB181F" w:rsidP="00842D45">
      <w:pPr>
        <w:autoSpaceDE w:val="0"/>
        <w:autoSpaceDN w:val="0"/>
        <w:adjustRightInd w:val="0"/>
        <w:spacing w:line="0" w:lineRule="atLeast"/>
        <w:ind w:firstLine="540"/>
        <w:jc w:val="both"/>
      </w:pPr>
    </w:p>
    <w:p w:rsidR="00DB181F" w:rsidRPr="00985806" w:rsidRDefault="00DB181F" w:rsidP="00DB181F">
      <w:pPr>
        <w:autoSpaceDE w:val="0"/>
        <w:autoSpaceDN w:val="0"/>
        <w:adjustRightInd w:val="0"/>
        <w:spacing w:line="0" w:lineRule="atLeast"/>
        <w:ind w:firstLine="540"/>
        <w:jc w:val="both"/>
        <w:rPr>
          <w:b/>
        </w:rPr>
      </w:pPr>
      <w:r w:rsidRPr="00985806">
        <w:rPr>
          <w:b/>
        </w:rPr>
        <w:t>Приоритет товарам, произведенным на территории государств - членов Евразийского экономического союза.</w:t>
      </w:r>
    </w:p>
    <w:p w:rsidR="00DB181F" w:rsidRDefault="00DB181F" w:rsidP="00DB181F">
      <w:pPr>
        <w:autoSpaceDE w:val="0"/>
        <w:autoSpaceDN w:val="0"/>
        <w:adjustRightInd w:val="0"/>
        <w:spacing w:line="0" w:lineRule="atLeast"/>
        <w:ind w:firstLine="540"/>
        <w:jc w:val="both"/>
      </w:pPr>
      <w:r>
        <w:t>В соответствии с Приказом Министерства экономического развития Российской Федерации от 25 марта 2014 г.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(далее - Приказ №155) участникам закупки,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предусмотренном Приказом №155 и настоящей документацией об аукционе, в случае наличия в составе заявок на участие в аукционе, документа, подтверждающего страну происхождения товара из государств - членов Евразийского экономического союза.</w:t>
      </w:r>
    </w:p>
    <w:p w:rsidR="00DB181F" w:rsidRDefault="00DB181F" w:rsidP="00DB181F">
      <w:pPr>
        <w:autoSpaceDE w:val="0"/>
        <w:autoSpaceDN w:val="0"/>
        <w:adjustRightInd w:val="0"/>
        <w:spacing w:line="0" w:lineRule="atLeast"/>
        <w:ind w:firstLine="540"/>
        <w:jc w:val="both"/>
      </w:pPr>
      <w:r>
        <w:t>В случае если победителем аукциона представлена заявка на участие в аукционе, которая содержит предложение о поставке товаров, указанных в пункте 1 Приказа №155, происходящих из иностранных государств, за исключением товаров, происходящих из государств - членов Евразийского экономического союза, контракт с таким победителем аукциона заключается по цене, предложенной участником аукциона, сниженной на 15 процентов от предложенной цены контракта.</w:t>
      </w:r>
    </w:p>
    <w:p w:rsidR="00DB181F" w:rsidRPr="00985806" w:rsidRDefault="00DB181F" w:rsidP="00DB181F">
      <w:pPr>
        <w:autoSpaceDE w:val="0"/>
        <w:autoSpaceDN w:val="0"/>
        <w:adjustRightInd w:val="0"/>
        <w:spacing w:line="0" w:lineRule="atLeast"/>
        <w:ind w:firstLine="540"/>
        <w:jc w:val="both"/>
        <w:rPr>
          <w:b/>
        </w:rPr>
      </w:pPr>
      <w:r w:rsidRPr="00985806">
        <w:rPr>
          <w:b/>
        </w:rPr>
        <w:t>Порядок, установленный настоящей частью, не применяется в следующих случаях:</w:t>
      </w:r>
    </w:p>
    <w:p w:rsidR="00DB181F" w:rsidRDefault="00DB181F" w:rsidP="00DB181F">
      <w:pPr>
        <w:autoSpaceDE w:val="0"/>
        <w:autoSpaceDN w:val="0"/>
        <w:adjustRightInd w:val="0"/>
        <w:spacing w:line="0" w:lineRule="atLeast"/>
        <w:ind w:firstLine="540"/>
        <w:jc w:val="both"/>
      </w:pPr>
      <w:r>
        <w:t>а) в рамках одного аукциона предполагается поставка товаров, только часть из которых включена в перечень товаров, указанных в пункте 1 Приказа №155;</w:t>
      </w:r>
    </w:p>
    <w:p w:rsidR="00DB181F" w:rsidRDefault="00DB181F" w:rsidP="00DB181F">
      <w:pPr>
        <w:autoSpaceDE w:val="0"/>
        <w:autoSpaceDN w:val="0"/>
        <w:adjustRightInd w:val="0"/>
        <w:spacing w:line="0" w:lineRule="atLeast"/>
        <w:ind w:firstLine="540"/>
        <w:jc w:val="both"/>
      </w:pPr>
      <w:r>
        <w:t>б) аукцион признается не состоявшимся в случаях, указанных в частях 1 - 3.1 статьи 71 Закона;</w:t>
      </w:r>
    </w:p>
    <w:p w:rsidR="00DB181F" w:rsidRDefault="00DB181F" w:rsidP="00DB181F">
      <w:pPr>
        <w:autoSpaceDE w:val="0"/>
        <w:autoSpaceDN w:val="0"/>
        <w:adjustRightInd w:val="0"/>
        <w:spacing w:line="0" w:lineRule="atLeast"/>
        <w:ind w:firstLine="540"/>
        <w:jc w:val="both"/>
      </w:pPr>
      <w:r>
        <w:t>в) в заявках на участие в аукционе не содержится предложений о поставке товаров, произведенных на территории государств - членов Евразийского экономического союза, указанных в пункте 1 Приказа №155;</w:t>
      </w:r>
    </w:p>
    <w:p w:rsidR="00DB181F" w:rsidRDefault="00DB181F" w:rsidP="00DB181F">
      <w:pPr>
        <w:autoSpaceDE w:val="0"/>
        <w:autoSpaceDN w:val="0"/>
        <w:adjustRightInd w:val="0"/>
        <w:spacing w:line="0" w:lineRule="atLeast"/>
        <w:ind w:firstLine="540"/>
        <w:jc w:val="both"/>
      </w:pPr>
      <w:r>
        <w:t>г) в рамках одного аукциона предполагается поставка товаров, указанных в пункте 1 Приказа №155 и участник аукциона, признанный победителем, в своей заявке предлагает к поставке товары, произведенные на территории государств - членов Евразийского экономического союза, и иностранного происхождения, при этом стоимость товаров, произведенных на территории государств - членов Евразийского экономического союза, составляет более половины (более 50%) стоимости всех предложенных таким участником товаров.</w:t>
      </w:r>
    </w:p>
    <w:p w:rsidR="00DB181F" w:rsidRDefault="00DB181F" w:rsidP="00DB181F">
      <w:pPr>
        <w:autoSpaceDE w:val="0"/>
        <w:autoSpaceDN w:val="0"/>
        <w:adjustRightInd w:val="0"/>
        <w:spacing w:line="0" w:lineRule="atLeast"/>
        <w:ind w:firstLine="540"/>
        <w:jc w:val="both"/>
      </w:pPr>
      <w:r>
        <w:t>Для целей реализации Приказа №155 в документации об аукционе установлено следующие требование:</w:t>
      </w:r>
    </w:p>
    <w:p w:rsidR="00DB181F" w:rsidRDefault="00DB181F" w:rsidP="00DB181F">
      <w:pPr>
        <w:autoSpaceDE w:val="0"/>
        <w:autoSpaceDN w:val="0"/>
        <w:adjustRightInd w:val="0"/>
        <w:spacing w:line="0" w:lineRule="atLeast"/>
        <w:ind w:firstLine="540"/>
        <w:jc w:val="both"/>
      </w:pPr>
      <w:r>
        <w:t>требование об указании (декларировании) участником аукциона в заявке на участие в аукционе страны происхождения поставляемого товара;</w:t>
      </w:r>
    </w:p>
    <w:p w:rsidR="00DB181F" w:rsidRDefault="00DB181F" w:rsidP="00DB181F">
      <w:pPr>
        <w:autoSpaceDE w:val="0"/>
        <w:autoSpaceDN w:val="0"/>
        <w:adjustRightInd w:val="0"/>
        <w:spacing w:line="0" w:lineRule="atLeast"/>
        <w:ind w:firstLine="540"/>
        <w:jc w:val="both"/>
      </w:pPr>
      <w:r>
        <w:t>ответственность за достоверность сведений о стране происхождения товара, указанного в заявке на участие в аукционе, несет участник закупки.</w:t>
      </w:r>
    </w:p>
    <w:p w:rsidR="00DB181F" w:rsidRDefault="00DB181F" w:rsidP="00DB181F">
      <w:pPr>
        <w:autoSpaceDE w:val="0"/>
        <w:autoSpaceDN w:val="0"/>
        <w:adjustRightInd w:val="0"/>
        <w:spacing w:line="0" w:lineRule="atLeast"/>
        <w:ind w:firstLine="540"/>
        <w:jc w:val="both"/>
      </w:pPr>
      <w:r>
        <w:t xml:space="preserve">В случае если победителем аукциона в заявке на участие в аукционе не продекларировано соотношение долей товаров, произведенных на территории государств - членов Евразийского </w:t>
      </w:r>
      <w:r>
        <w:lastRenderedPageBreak/>
        <w:t>экономического союза, и иностранного происхождения, то указанная доля товаров исчисляется по цене за единицу товара, полученной при обосновании начальной (максимальной) цены контракта.</w:t>
      </w:r>
    </w:p>
    <w:p w:rsidR="00DB181F" w:rsidRDefault="00DB181F" w:rsidP="00DB181F">
      <w:pPr>
        <w:autoSpaceDE w:val="0"/>
        <w:autoSpaceDN w:val="0"/>
        <w:adjustRightInd w:val="0"/>
        <w:spacing w:line="0" w:lineRule="atLeast"/>
        <w:ind w:firstLine="540"/>
        <w:jc w:val="both"/>
      </w:pPr>
      <w:r>
        <w:t>В случае если победитель аукциона признан уклонившимся от заключения контракта, заказчик заключает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с предоставлением преференции в отношении цены контракта такого участника аукциона в порядке, предусмотренном пунктом 7 Приказа №155.</w:t>
      </w:r>
    </w:p>
    <w:p w:rsidR="00DB181F" w:rsidRPr="004668FF" w:rsidRDefault="00DB181F" w:rsidP="00DB181F">
      <w:pPr>
        <w:autoSpaceDE w:val="0"/>
        <w:autoSpaceDN w:val="0"/>
        <w:adjustRightInd w:val="0"/>
        <w:spacing w:line="0" w:lineRule="atLeast"/>
        <w:ind w:firstLine="540"/>
        <w:jc w:val="both"/>
        <w:rPr>
          <w:b/>
        </w:rPr>
      </w:pPr>
      <w:r w:rsidRPr="004668FF">
        <w:rPr>
          <w:b/>
        </w:rPr>
        <w:t>Подтверждением страны происхождения товаров, указанных в прилагаемом к Приказу №155 Перечне, является декларация участника закупки.</w:t>
      </w:r>
    </w:p>
    <w:p w:rsidR="00DB181F" w:rsidRDefault="00DB181F" w:rsidP="00DB181F">
      <w:pPr>
        <w:autoSpaceDE w:val="0"/>
        <w:autoSpaceDN w:val="0"/>
        <w:adjustRightInd w:val="0"/>
        <w:spacing w:line="0" w:lineRule="atLeast"/>
        <w:ind w:firstLine="540"/>
        <w:jc w:val="both"/>
      </w:pPr>
      <w:r>
        <w:t>При исполнении контракта на поставку товаров, указанных в прилагаемом к Приказу №155 Перечне, в случае, предусмотренном подпунктом «г» пункта 8 Приказа №155, не допускается замена страны происхождения данных товаров, за исключением случая, когда в результате такой замены страной происхождения товаров, указанных в прилагаемом Перечне, будет являться государство - член Евразийского экономического союза.</w:t>
      </w:r>
    </w:p>
    <w:p w:rsidR="00DB181F" w:rsidRDefault="00DB181F" w:rsidP="00DB181F">
      <w:pPr>
        <w:autoSpaceDE w:val="0"/>
        <w:autoSpaceDN w:val="0"/>
        <w:adjustRightInd w:val="0"/>
        <w:spacing w:line="0" w:lineRule="atLeast"/>
        <w:ind w:firstLine="540"/>
        <w:jc w:val="both"/>
        <w:rPr>
          <w:b/>
        </w:rPr>
      </w:pPr>
      <w:r w:rsidRPr="004668FF">
        <w:rPr>
          <w:b/>
        </w:rPr>
        <w:t xml:space="preserve">В случае, если в первой части заявки на участие в аукционе участника закупки не указана страна происхождения товаров, предлагаемых к поставке, при рассмотрении первых частей заявок на участие в аукционе такой участник не допускается </w:t>
      </w:r>
      <w:r w:rsidR="00406313" w:rsidRPr="004668FF">
        <w:rPr>
          <w:b/>
        </w:rPr>
        <w:t xml:space="preserve">Единой </w:t>
      </w:r>
      <w:r w:rsidRPr="004668FF">
        <w:rPr>
          <w:b/>
        </w:rPr>
        <w:t>комиссией к участию в аукционе.</w:t>
      </w:r>
    </w:p>
    <w:p w:rsidR="00842D45" w:rsidRPr="00EB50DE" w:rsidRDefault="00842D45" w:rsidP="00842D45">
      <w:pPr>
        <w:widowControl w:val="0"/>
        <w:autoSpaceDE w:val="0"/>
        <w:autoSpaceDN w:val="0"/>
        <w:adjustRightInd w:val="0"/>
        <w:spacing w:line="0" w:lineRule="atLeast"/>
        <w:ind w:firstLine="567"/>
        <w:jc w:val="both"/>
        <w:rPr>
          <w:lang w:eastAsia="ar-SA"/>
        </w:rPr>
      </w:pPr>
      <w:r w:rsidRPr="00EB50DE">
        <w:rPr>
          <w:bCs/>
          <w:lang w:eastAsia="ar-SA"/>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sidRPr="00EB50DE">
        <w:t xml:space="preserve"> </w:t>
      </w:r>
    </w:p>
    <w:p w:rsidR="00842D45" w:rsidRDefault="00842D45" w:rsidP="00D5096D">
      <w:pPr>
        <w:ind w:firstLine="567"/>
        <w:jc w:val="both"/>
        <w:rPr>
          <w:b/>
        </w:rPr>
      </w:pPr>
    </w:p>
    <w:p w:rsidR="00B60820" w:rsidRDefault="00B60820" w:rsidP="00B60820">
      <w:pPr>
        <w:ind w:firstLine="540"/>
        <w:jc w:val="both"/>
        <w:rPr>
          <w:b/>
        </w:rPr>
      </w:pPr>
      <w:r w:rsidRPr="00B50C91">
        <w:rPr>
          <w:b/>
        </w:rPr>
        <w:t>3.2.3.</w:t>
      </w:r>
      <w:r w:rsidRPr="00B50C91">
        <w:rPr>
          <w:b/>
          <w:u w:val="single"/>
        </w:rPr>
        <w:t>Вторая часть заявки</w:t>
      </w:r>
      <w:r w:rsidRPr="00B50C91">
        <w:rPr>
          <w:b/>
        </w:rPr>
        <w:t xml:space="preserve"> на участие в </w:t>
      </w:r>
      <w:r>
        <w:rPr>
          <w:b/>
        </w:rPr>
        <w:t xml:space="preserve">электронном </w:t>
      </w:r>
      <w:r w:rsidRPr="00B50C91">
        <w:rPr>
          <w:b/>
        </w:rPr>
        <w:t xml:space="preserve">аукционе должна содержать следующие документы и </w:t>
      </w:r>
      <w:r>
        <w:rPr>
          <w:b/>
        </w:rPr>
        <w:t>информацию</w:t>
      </w:r>
      <w:r w:rsidRPr="00B50C91">
        <w:rPr>
          <w:b/>
        </w:rPr>
        <w:t>:</w:t>
      </w:r>
    </w:p>
    <w:p w:rsidR="00842D45" w:rsidRPr="00077D19" w:rsidRDefault="00842D45" w:rsidP="00842D45">
      <w:pPr>
        <w:ind w:firstLine="33"/>
        <w:jc w:val="both"/>
      </w:pPr>
      <w:r>
        <w:t xml:space="preserve">       </w:t>
      </w:r>
      <w:r w:rsidRPr="00BD69A5">
        <w:t xml:space="preserve">1) </w:t>
      </w:r>
      <w:r w:rsidRPr="004905E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077D19">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842D45" w:rsidRDefault="00842D45" w:rsidP="00842D45">
      <w:pPr>
        <w:snapToGrid w:val="0"/>
        <w:jc w:val="both"/>
      </w:pPr>
      <w:r>
        <w:t xml:space="preserve">        </w:t>
      </w:r>
      <w:r w:rsidRPr="00060F06">
        <w:t>2) декларация о соответствии участника аукциона требованиям, установленным подпунктами 2-</w:t>
      </w:r>
      <w:r w:rsidR="00D94790">
        <w:t>8</w:t>
      </w:r>
      <w:r w:rsidRPr="00060F06">
        <w:t xml:space="preserve"> </w:t>
      </w:r>
      <w:r w:rsidRPr="00943497">
        <w:t>пункта 1.6.3. документации об электронном аукционе;</w:t>
      </w:r>
    </w:p>
    <w:p w:rsidR="00842D45" w:rsidRDefault="00377D99" w:rsidP="00842D45">
      <w:pPr>
        <w:snapToGrid w:val="0"/>
        <w:jc w:val="both"/>
      </w:pPr>
      <w:r>
        <w:t xml:space="preserve">        </w:t>
      </w:r>
      <w:r w:rsidR="00842D45">
        <w:t xml:space="preserve">3) </w:t>
      </w:r>
      <w:r w:rsidR="00842D45" w:rsidRPr="00BD69A5">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w:t>
      </w:r>
      <w:r w:rsidR="00842D45">
        <w:t>тракта является крупной сделкой.</w:t>
      </w:r>
    </w:p>
    <w:p w:rsidR="00985806" w:rsidRDefault="00985806" w:rsidP="00985806">
      <w:pPr>
        <w:snapToGrid w:val="0"/>
        <w:jc w:val="both"/>
      </w:pPr>
      <w:r>
        <w:t xml:space="preserve">      4)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 Постановлением Правительства РФ от 26 сентября 2016г. </w:t>
      </w:r>
      <w:r w:rsidR="00AE46CA">
        <w:t>№</w:t>
      </w:r>
      <w:r>
        <w:t xml:space="preserve">968 (далее </w:t>
      </w:r>
      <w:r w:rsidR="000F5086">
        <w:t>-</w:t>
      </w:r>
      <w:r w:rsidR="00AE46CA">
        <w:t xml:space="preserve"> П</w:t>
      </w:r>
      <w:r>
        <w:t>остановление</w:t>
      </w:r>
      <w:r w:rsidR="000F5086">
        <w:t xml:space="preserve"> №968</w:t>
      </w:r>
      <w:r>
        <w:t>), или копии этих документов, а именно одного из следующих документов:</w:t>
      </w:r>
    </w:p>
    <w:p w:rsidR="00985806" w:rsidRDefault="00985806" w:rsidP="00985806">
      <w:pPr>
        <w:snapToGrid w:val="0"/>
        <w:jc w:val="both"/>
      </w:pPr>
      <w:r>
        <w:t xml:space="preserve">       а) специальный инвестиционный контракт в случае, установленном подпунктом </w:t>
      </w:r>
      <w:r w:rsidR="00AE46CA">
        <w:t>«</w:t>
      </w:r>
      <w:r>
        <w:t>а</w:t>
      </w:r>
      <w:r w:rsidR="00AE46CA">
        <w:t>»</w:t>
      </w:r>
      <w:r>
        <w:t xml:space="preserve"> пункта 6 </w:t>
      </w:r>
      <w:r w:rsidR="00AE46CA">
        <w:t>П</w:t>
      </w:r>
      <w:r>
        <w:t>остановления</w:t>
      </w:r>
      <w:r w:rsidR="00F513D2">
        <w:t xml:space="preserve"> №968</w:t>
      </w:r>
      <w:r>
        <w:t>;</w:t>
      </w:r>
    </w:p>
    <w:p w:rsidR="00985806" w:rsidRPr="008B4681" w:rsidRDefault="006429B3" w:rsidP="00985806">
      <w:pPr>
        <w:snapToGrid w:val="0"/>
        <w:jc w:val="both"/>
        <w:rPr>
          <w:b/>
        </w:rPr>
      </w:pPr>
      <w:r>
        <w:rPr>
          <w:b/>
        </w:rPr>
        <w:t xml:space="preserve">      </w:t>
      </w:r>
      <w:r w:rsidR="00985806" w:rsidRPr="008B4681">
        <w:rPr>
          <w:b/>
        </w:rPr>
        <w:t>или</w:t>
      </w:r>
    </w:p>
    <w:p w:rsidR="00985806" w:rsidRDefault="00985806" w:rsidP="00985806">
      <w:pPr>
        <w:snapToGrid w:val="0"/>
        <w:jc w:val="both"/>
      </w:pPr>
      <w:r>
        <w:t xml:space="preserve">      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w:t>
      </w:r>
      <w:r w:rsidR="008B4681">
        <w:t xml:space="preserve">ленном подпунктом </w:t>
      </w:r>
      <w:r w:rsidR="00E77795">
        <w:t>«</w:t>
      </w:r>
      <w:r w:rsidR="008B4681">
        <w:t>б</w:t>
      </w:r>
      <w:r w:rsidR="00E77795">
        <w:t>»</w:t>
      </w:r>
      <w:r w:rsidR="008B4681">
        <w:t xml:space="preserve"> пункта 6 П</w:t>
      </w:r>
      <w:r>
        <w:t>остановления</w:t>
      </w:r>
      <w:r w:rsidR="00F513D2">
        <w:t xml:space="preserve"> №968</w:t>
      </w:r>
      <w:r>
        <w:t>;</w:t>
      </w:r>
    </w:p>
    <w:p w:rsidR="00985806" w:rsidRPr="008B4681" w:rsidRDefault="006429B3" w:rsidP="00985806">
      <w:pPr>
        <w:snapToGrid w:val="0"/>
        <w:jc w:val="both"/>
        <w:rPr>
          <w:b/>
        </w:rPr>
      </w:pPr>
      <w:r>
        <w:rPr>
          <w:b/>
        </w:rPr>
        <w:t xml:space="preserve">     </w:t>
      </w:r>
      <w:r w:rsidR="00985806" w:rsidRPr="008B4681">
        <w:rPr>
          <w:b/>
        </w:rPr>
        <w:t>или</w:t>
      </w:r>
    </w:p>
    <w:p w:rsidR="00985806" w:rsidRDefault="00985806" w:rsidP="00985806">
      <w:pPr>
        <w:snapToGrid w:val="0"/>
        <w:jc w:val="both"/>
      </w:pPr>
      <w:r>
        <w:lastRenderedPageBreak/>
        <w:t xml:space="preserve">     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подпунктом </w:t>
      </w:r>
      <w:r w:rsidR="00E77795">
        <w:t>«</w:t>
      </w:r>
      <w:r>
        <w:t>в</w:t>
      </w:r>
      <w:r w:rsidR="00E77795">
        <w:t>»</w:t>
      </w:r>
      <w:r>
        <w:t xml:space="preserve"> пункта 6 </w:t>
      </w:r>
      <w:r w:rsidR="008B4681">
        <w:t>П</w:t>
      </w:r>
      <w:r>
        <w:t>остановления</w:t>
      </w:r>
      <w:r w:rsidR="00F513D2">
        <w:t xml:space="preserve"> №968</w:t>
      </w:r>
      <w:r>
        <w:t>;</w:t>
      </w:r>
    </w:p>
    <w:p w:rsidR="00985806" w:rsidRPr="008B4681" w:rsidRDefault="006429B3" w:rsidP="00985806">
      <w:pPr>
        <w:snapToGrid w:val="0"/>
        <w:jc w:val="both"/>
        <w:rPr>
          <w:b/>
        </w:rPr>
      </w:pPr>
      <w:r>
        <w:rPr>
          <w:b/>
        </w:rPr>
        <w:t xml:space="preserve">    </w:t>
      </w:r>
      <w:r w:rsidR="00985806" w:rsidRPr="008B4681">
        <w:rPr>
          <w:b/>
        </w:rPr>
        <w:t>или</w:t>
      </w:r>
    </w:p>
    <w:p w:rsidR="00985806" w:rsidRDefault="00985806" w:rsidP="00985806">
      <w:pPr>
        <w:snapToGrid w:val="0"/>
        <w:jc w:val="both"/>
      </w:pPr>
      <w:r>
        <w:t xml:space="preserve">     г) сертификат СТ-1 на предложенные в заявке (окончательном предложении) отдельные виды радиоэлектронной продукции в случае, установленном подпунктом </w:t>
      </w:r>
      <w:r w:rsidR="00E77795">
        <w:t>«</w:t>
      </w:r>
      <w:r>
        <w:t>г</w:t>
      </w:r>
      <w:r w:rsidR="00E77795">
        <w:t>»</w:t>
      </w:r>
      <w:r>
        <w:t xml:space="preserve"> пункта 6 </w:t>
      </w:r>
      <w:r w:rsidR="008B4681">
        <w:t>П</w:t>
      </w:r>
      <w:r>
        <w:t>остановления</w:t>
      </w:r>
      <w:r w:rsidR="00F513D2">
        <w:t xml:space="preserve"> №968</w:t>
      </w:r>
      <w:r>
        <w:t>.</w:t>
      </w:r>
    </w:p>
    <w:p w:rsidR="00842D45" w:rsidRDefault="00985806" w:rsidP="00C46F77">
      <w:pPr>
        <w:snapToGrid w:val="0"/>
        <w:jc w:val="both"/>
      </w:pPr>
      <w:r>
        <w:t xml:space="preserve">    5) </w:t>
      </w:r>
      <w:r w:rsidRPr="00985806">
        <w:t>декларация</w:t>
      </w:r>
      <w:r w:rsidRPr="00823B9B">
        <w:t xml:space="preserve"> о принадлежности участника электронного аукциона к субъектам малого предпринимательства или социально ориентированным некоммерческим организациям.</w:t>
      </w:r>
      <w:r w:rsidRPr="00022AB6">
        <w:t xml:space="preserve"> </w:t>
      </w:r>
      <w:r w:rsidR="00377D99">
        <w:rPr>
          <w:bCs/>
        </w:rPr>
        <w:t xml:space="preserve">   </w:t>
      </w:r>
    </w:p>
    <w:p w:rsidR="00880C7E" w:rsidRDefault="00880C7E" w:rsidP="00842D45">
      <w:pPr>
        <w:widowControl w:val="0"/>
        <w:suppressAutoHyphens/>
        <w:autoSpaceDE w:val="0"/>
        <w:spacing w:line="0" w:lineRule="atLeast"/>
        <w:ind w:firstLine="720"/>
        <w:jc w:val="both"/>
        <w:rPr>
          <w:lang w:eastAsia="ar-SA"/>
        </w:rPr>
      </w:pPr>
    </w:p>
    <w:p w:rsidR="00842D45" w:rsidRPr="007268CC" w:rsidRDefault="00842D45" w:rsidP="00842D45">
      <w:pPr>
        <w:jc w:val="both"/>
        <w:rPr>
          <w:b/>
        </w:rPr>
      </w:pPr>
      <w:r>
        <w:rPr>
          <w:b/>
        </w:rPr>
        <w:t xml:space="preserve">   </w:t>
      </w:r>
      <w:r w:rsidR="000612CD">
        <w:rPr>
          <w:b/>
        </w:rPr>
        <w:t xml:space="preserve">  </w:t>
      </w:r>
      <w:r w:rsidRPr="007268CC">
        <w:rPr>
          <w:b/>
        </w:rPr>
        <w:t>Инструкция по заполнению заявки на участие в электронном аукционе:</w:t>
      </w:r>
    </w:p>
    <w:p w:rsidR="00842D45" w:rsidRPr="007268CC" w:rsidRDefault="006B1CD8" w:rsidP="00842D45">
      <w:pPr>
        <w:suppressAutoHyphens/>
        <w:spacing w:line="0" w:lineRule="atLeast"/>
        <w:ind w:firstLine="175"/>
        <w:jc w:val="both"/>
        <w:rPr>
          <w:lang w:eastAsia="ar-SA"/>
        </w:rPr>
      </w:pPr>
      <w:r w:rsidRPr="007268CC">
        <w:rPr>
          <w:lang w:eastAsia="ar-SA"/>
        </w:rPr>
        <w:t xml:space="preserve">  </w:t>
      </w:r>
      <w:r w:rsidR="00842D45" w:rsidRPr="007268CC">
        <w:rPr>
          <w:lang w:eastAsia="ar-SA"/>
        </w:rPr>
        <w:t>Заявка на участие в аукционе подается в соответствии со статьей 66 Закона</w:t>
      </w:r>
      <w:r w:rsidRPr="007268CC">
        <w:rPr>
          <w:lang w:eastAsia="ar-SA"/>
        </w:rPr>
        <w:t xml:space="preserve"> №44-ФЗ</w:t>
      </w:r>
      <w:r w:rsidR="00842D45" w:rsidRPr="007268CC">
        <w:rPr>
          <w:lang w:eastAsia="ar-SA"/>
        </w:rPr>
        <w:t>, документацией об аукционе и регламентом соответствующей электронной площадки.</w:t>
      </w:r>
    </w:p>
    <w:p w:rsidR="00842D45" w:rsidRPr="007268CC" w:rsidRDefault="00842D45" w:rsidP="00842D45">
      <w:pPr>
        <w:suppressAutoHyphens/>
        <w:spacing w:line="0" w:lineRule="atLeast"/>
        <w:ind w:firstLine="175"/>
        <w:jc w:val="both"/>
        <w:rPr>
          <w:lang w:eastAsia="ar-SA"/>
        </w:rPr>
      </w:pPr>
      <w:r w:rsidRPr="007268CC">
        <w:rPr>
          <w:lang w:eastAsia="ar-SA"/>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42D45" w:rsidRPr="00377D99" w:rsidRDefault="00842D45" w:rsidP="00842D45">
      <w:pPr>
        <w:widowControl w:val="0"/>
        <w:autoSpaceDE w:val="0"/>
        <w:autoSpaceDN w:val="0"/>
        <w:adjustRightInd w:val="0"/>
        <w:spacing w:line="0" w:lineRule="atLeast"/>
        <w:ind w:firstLine="317"/>
        <w:jc w:val="both"/>
        <w:rPr>
          <w:lang w:eastAsia="ar-SA"/>
        </w:rPr>
      </w:pPr>
      <w:r w:rsidRPr="007268CC">
        <w:rPr>
          <w:lang w:eastAsia="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00880C7E" w:rsidRPr="007268CC">
        <w:rPr>
          <w:lang w:eastAsia="ar-SA"/>
        </w:rPr>
        <w:t xml:space="preserve">Разделом 3 </w:t>
      </w:r>
      <w:r w:rsidRPr="007268CC">
        <w:rPr>
          <w:lang w:eastAsia="ar-SA"/>
        </w:rPr>
        <w:t>документации об аукционе. Указанные электронные документы подаются одновременно. 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«от», «до», «не хуже», «либо». Для значений неконкретных показателей по своей сущности, указанные выше требования не распространяются.</w:t>
      </w:r>
    </w:p>
    <w:p w:rsidR="00842D45" w:rsidRDefault="00842D45" w:rsidP="00B60820">
      <w:pPr>
        <w:ind w:firstLine="540"/>
        <w:jc w:val="both"/>
        <w:rPr>
          <w:b/>
        </w:rPr>
      </w:pPr>
    </w:p>
    <w:p w:rsidR="00E817B2" w:rsidRPr="007503F3" w:rsidRDefault="00E817B2" w:rsidP="004534EF">
      <w:pPr>
        <w:ind w:firstLine="540"/>
        <w:jc w:val="both"/>
        <w:rPr>
          <w:b/>
        </w:rPr>
      </w:pPr>
      <w:r w:rsidRPr="00B50C91">
        <w:rPr>
          <w:b/>
        </w:rPr>
        <w:t>3.2.4.</w:t>
      </w:r>
      <w:bookmarkStart w:id="1" w:name="sub_410941"/>
      <w:r w:rsidRPr="007503F3">
        <w:rPr>
          <w:b/>
        </w:rPr>
        <w:t>Участник электронного аукциона не допускается к участию в нем в случае:</w:t>
      </w:r>
    </w:p>
    <w:p w:rsidR="00E817B2" w:rsidRPr="00B50C91" w:rsidRDefault="00E817B2" w:rsidP="004534EF">
      <w:pPr>
        <w:autoSpaceDE w:val="0"/>
        <w:autoSpaceDN w:val="0"/>
        <w:adjustRightInd w:val="0"/>
        <w:ind w:firstLine="540"/>
        <w:jc w:val="both"/>
      </w:pPr>
      <w:r w:rsidRPr="00B50C91">
        <w:t xml:space="preserve">– </w:t>
      </w:r>
      <w:proofErr w:type="spellStart"/>
      <w:r w:rsidRPr="00B50C91">
        <w:t>непредоставления</w:t>
      </w:r>
      <w:proofErr w:type="spellEnd"/>
      <w:r w:rsidRPr="00B50C91">
        <w:t xml:space="preserve"> </w:t>
      </w:r>
      <w:r>
        <w:t>информации</w:t>
      </w:r>
      <w:r w:rsidRPr="00B50C91">
        <w:t>, предусмотренн</w:t>
      </w:r>
      <w:r>
        <w:t xml:space="preserve">ой </w:t>
      </w:r>
      <w:hyperlink w:anchor="sub_41084" w:history="1">
        <w:r w:rsidRPr="00B50C91">
          <w:t xml:space="preserve">пунктом </w:t>
        </w:r>
        <w:r w:rsidRPr="00B50C91">
          <w:rPr>
            <w:b/>
          </w:rPr>
          <w:t>3.2.2.</w:t>
        </w:r>
      </w:hyperlink>
      <w:r w:rsidRPr="00B50C91">
        <w:t xml:space="preserve"> или предоставления недостоверн</w:t>
      </w:r>
      <w:r>
        <w:t>ой</w:t>
      </w:r>
      <w:r w:rsidRPr="00B50C91">
        <w:t xml:space="preserve"> </w:t>
      </w:r>
      <w:r>
        <w:t>информации</w:t>
      </w:r>
      <w:r w:rsidRPr="00B50C91">
        <w:t>;</w:t>
      </w:r>
    </w:p>
    <w:p w:rsidR="00E817B2" w:rsidRDefault="00E817B2" w:rsidP="004534EF">
      <w:pPr>
        <w:autoSpaceDE w:val="0"/>
        <w:autoSpaceDN w:val="0"/>
        <w:adjustRightInd w:val="0"/>
        <w:ind w:firstLine="540"/>
        <w:jc w:val="both"/>
      </w:pPr>
      <w:bookmarkStart w:id="2" w:name="sub_410942"/>
      <w:bookmarkEnd w:id="1"/>
      <w:r w:rsidRPr="00B50C91">
        <w:t xml:space="preserve">– несоответствия </w:t>
      </w:r>
      <w:r>
        <w:t>информации, предусмотренной</w:t>
      </w:r>
      <w:r w:rsidRPr="00B50C91">
        <w:t xml:space="preserve"> </w:t>
      </w:r>
      <w:hyperlink w:anchor="sub_41084" w:history="1">
        <w:r w:rsidRPr="00B50C91">
          <w:t xml:space="preserve">пунктом </w:t>
        </w:r>
        <w:r w:rsidRPr="00B50C91">
          <w:rPr>
            <w:b/>
          </w:rPr>
          <w:t>3.2.2.</w:t>
        </w:r>
      </w:hyperlink>
      <w:r w:rsidRPr="00B50C91">
        <w:t xml:space="preserve"> требованиям документации об </w:t>
      </w:r>
      <w:r>
        <w:t xml:space="preserve">электронном </w:t>
      </w:r>
      <w:r w:rsidRPr="00B50C91">
        <w:t>аукционе.</w:t>
      </w:r>
    </w:p>
    <w:p w:rsidR="00E53585" w:rsidRPr="00B50C91" w:rsidRDefault="00E53585" w:rsidP="004534EF">
      <w:pPr>
        <w:autoSpaceDE w:val="0"/>
        <w:autoSpaceDN w:val="0"/>
        <w:adjustRightInd w:val="0"/>
        <w:ind w:firstLine="540"/>
        <w:jc w:val="both"/>
      </w:pPr>
      <w:r w:rsidRPr="00E53585">
        <w:t xml:space="preserve">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w:t>
      </w:r>
      <w:r>
        <w:t>статьи 66 Закона №44-ФЗ</w:t>
      </w:r>
      <w:r w:rsidRPr="00E53585">
        <w:t>,</w:t>
      </w:r>
      <w:r>
        <w:t xml:space="preserve"> Единая </w:t>
      </w:r>
      <w:r w:rsidRPr="00E53585">
        <w:t>комиссия обязана отстранить такого участника от участия в электронном аукционе на любом этапе его проведения.</w:t>
      </w:r>
    </w:p>
    <w:bookmarkEnd w:id="2"/>
    <w:p w:rsidR="00E817B2" w:rsidRPr="00B50C91" w:rsidRDefault="00E817B2" w:rsidP="004534EF">
      <w:pPr>
        <w:ind w:firstLine="540"/>
        <w:jc w:val="both"/>
      </w:pPr>
      <w:r w:rsidRPr="00B50C91">
        <w:rPr>
          <w:rStyle w:val="310"/>
          <w:rFonts w:eastAsia="Arial"/>
          <w:b/>
          <w:iCs/>
        </w:rPr>
        <w:t>3.3.</w:t>
      </w:r>
      <w:r w:rsidRPr="00B50C91">
        <w:rPr>
          <w:rStyle w:val="310"/>
          <w:b/>
          <w:iCs/>
        </w:rPr>
        <w:t xml:space="preserve">Количество заявок на участие в </w:t>
      </w:r>
      <w:r>
        <w:rPr>
          <w:rStyle w:val="310"/>
          <w:b/>
          <w:iCs/>
        </w:rPr>
        <w:t xml:space="preserve">электронном </w:t>
      </w:r>
      <w:r w:rsidRPr="00B50C91">
        <w:rPr>
          <w:rStyle w:val="310"/>
          <w:b/>
          <w:iCs/>
        </w:rPr>
        <w:t xml:space="preserve">аукционе. </w:t>
      </w:r>
    </w:p>
    <w:p w:rsidR="00E817B2" w:rsidRPr="00741157" w:rsidRDefault="00E817B2" w:rsidP="004534EF">
      <w:pPr>
        <w:ind w:firstLine="540"/>
        <w:jc w:val="both"/>
      </w:pPr>
      <w:r w:rsidRPr="00741157">
        <w:t xml:space="preserve">Участник электронного аукциона вправе подать </w:t>
      </w:r>
      <w:r w:rsidRPr="00741157">
        <w:rPr>
          <w:b/>
          <w:i/>
        </w:rPr>
        <w:t>только одну заявку</w:t>
      </w:r>
      <w:r w:rsidRPr="00741157">
        <w:t xml:space="preserve"> на участие в </w:t>
      </w:r>
      <w:r>
        <w:t xml:space="preserve">электронном </w:t>
      </w:r>
      <w:r w:rsidRPr="00741157">
        <w:t>аукционе в отношении каждого объекта закупки.</w:t>
      </w:r>
    </w:p>
    <w:p w:rsidR="00E817B2" w:rsidRDefault="00E817B2" w:rsidP="004534EF">
      <w:pPr>
        <w:ind w:firstLine="540"/>
        <w:jc w:val="both"/>
      </w:pPr>
    </w:p>
    <w:p w:rsidR="00E65A15" w:rsidRPr="00B50C91" w:rsidRDefault="00E65A15" w:rsidP="00E65A15">
      <w:pPr>
        <w:ind w:firstLine="540"/>
        <w:jc w:val="both"/>
        <w:rPr>
          <w:b/>
        </w:rPr>
      </w:pPr>
      <w:r w:rsidRPr="00B50C91">
        <w:rPr>
          <w:b/>
          <w:iCs/>
        </w:rPr>
        <w:t>3.4.Форма аукционного предложения по цене муниципального контракта.</w:t>
      </w:r>
    </w:p>
    <w:p w:rsidR="00E65A15" w:rsidRPr="00B50C91" w:rsidRDefault="00E65A15" w:rsidP="00E65A15">
      <w:pPr>
        <w:ind w:firstLine="540"/>
        <w:jc w:val="both"/>
      </w:pPr>
      <w:r w:rsidRPr="00B50C91">
        <w:t xml:space="preserve">Участник </w:t>
      </w:r>
      <w:r>
        <w:t>закупки</w:t>
      </w:r>
      <w:r w:rsidRPr="00B50C91">
        <w:t xml:space="preserve">, направляя заявку на участие в аукционе, заявляет о своем согласии </w:t>
      </w:r>
      <w:r>
        <w:t>поставить товар, являющийся объектом закупки</w:t>
      </w:r>
      <w:r w:rsidRPr="00B50C91">
        <w:t xml:space="preserve">, в пределах стоимости, не превышающей начальную (максимальную) цену муниципального контракта, указанную в извещении о проведении настоящего </w:t>
      </w:r>
      <w:r>
        <w:t xml:space="preserve">электронного </w:t>
      </w:r>
      <w:r w:rsidRPr="00B50C91">
        <w:t xml:space="preserve">аукциона. При этом конкретное предложение о цене муниципального контракта объявляется Участником </w:t>
      </w:r>
      <w:r>
        <w:t xml:space="preserve">электронного аукциона </w:t>
      </w:r>
      <w:r w:rsidRPr="00B50C91">
        <w:t xml:space="preserve">непосредственно во время процедуры </w:t>
      </w:r>
      <w:r>
        <w:t xml:space="preserve">электронного </w:t>
      </w:r>
      <w:r w:rsidRPr="00B50C91">
        <w:t xml:space="preserve">аукциона. </w:t>
      </w:r>
    </w:p>
    <w:p w:rsidR="003F0CE4" w:rsidRDefault="003F0CE4" w:rsidP="00E65A15">
      <w:pPr>
        <w:ind w:firstLine="540"/>
        <w:jc w:val="both"/>
        <w:rPr>
          <w:b/>
          <w:bCs/>
        </w:rPr>
      </w:pPr>
    </w:p>
    <w:p w:rsidR="00E65A15" w:rsidRPr="00B50C91" w:rsidRDefault="00E65A15" w:rsidP="00E65A15">
      <w:pPr>
        <w:ind w:firstLine="540"/>
        <w:jc w:val="both"/>
        <w:rPr>
          <w:b/>
        </w:rPr>
      </w:pPr>
      <w:r w:rsidRPr="00B50C91">
        <w:rPr>
          <w:b/>
          <w:bCs/>
        </w:rPr>
        <w:t>3.5.</w:t>
      </w:r>
      <w:r>
        <w:rPr>
          <w:b/>
          <w:bCs/>
        </w:rPr>
        <w:t>Информация</w:t>
      </w:r>
      <w:r w:rsidRPr="00B50C91">
        <w:rPr>
          <w:b/>
          <w:bCs/>
        </w:rPr>
        <w:t xml:space="preserve"> о валюте, используемой для формирования цены муниципального контракта и расчетов с </w:t>
      </w:r>
      <w:r>
        <w:rPr>
          <w:b/>
          <w:bCs/>
        </w:rPr>
        <w:t>поставщиком.</w:t>
      </w:r>
    </w:p>
    <w:p w:rsidR="00E65A15" w:rsidRDefault="00E65A15" w:rsidP="00E65A15">
      <w:pPr>
        <w:ind w:firstLine="540"/>
        <w:jc w:val="both"/>
        <w:rPr>
          <w:b/>
          <w:i/>
        </w:rPr>
      </w:pPr>
      <w:r w:rsidRPr="00B50C91">
        <w:lastRenderedPageBreak/>
        <w:t xml:space="preserve">Валютой, используемой для формирования цены муниципального контракта и расчетов с </w:t>
      </w:r>
      <w:r>
        <w:t xml:space="preserve">поставщиком </w:t>
      </w:r>
      <w:r w:rsidRPr="00B50C91">
        <w:t xml:space="preserve">является </w:t>
      </w:r>
      <w:r w:rsidRPr="00B50C91">
        <w:rPr>
          <w:iCs/>
        </w:rPr>
        <w:t>рубль Российской Федерации</w:t>
      </w:r>
      <w:r w:rsidRPr="00B50C91">
        <w:t xml:space="preserve">, если иное не предусмотрено в </w:t>
      </w:r>
      <w:r>
        <w:rPr>
          <w:b/>
          <w:i/>
        </w:rPr>
        <w:t>Информационной карте</w:t>
      </w:r>
      <w:r w:rsidRPr="00B50C91">
        <w:rPr>
          <w:b/>
          <w:i/>
        </w:rPr>
        <w:t xml:space="preserve"> аукциона.</w:t>
      </w:r>
    </w:p>
    <w:p w:rsidR="00E817B2" w:rsidRPr="00B50C91" w:rsidRDefault="00E817B2" w:rsidP="00E65A15">
      <w:pPr>
        <w:jc w:val="both"/>
        <w:rPr>
          <w:b/>
        </w:rPr>
      </w:pPr>
    </w:p>
    <w:p w:rsidR="00E817B2" w:rsidRDefault="00E817B2" w:rsidP="004534EF">
      <w:pPr>
        <w:ind w:firstLine="567"/>
        <w:rPr>
          <w:b/>
          <w:sz w:val="28"/>
          <w:szCs w:val="28"/>
        </w:rPr>
      </w:pPr>
      <w:r w:rsidRPr="009B7E2E">
        <w:rPr>
          <w:b/>
          <w:sz w:val="28"/>
          <w:szCs w:val="28"/>
        </w:rPr>
        <w:t>4.П</w:t>
      </w:r>
      <w:r>
        <w:rPr>
          <w:b/>
          <w:sz w:val="28"/>
          <w:szCs w:val="28"/>
        </w:rPr>
        <w:t xml:space="preserve">одача заявки на участие в </w:t>
      </w:r>
      <w:r w:rsidR="00F46AA1">
        <w:rPr>
          <w:b/>
          <w:sz w:val="28"/>
          <w:szCs w:val="28"/>
        </w:rPr>
        <w:t xml:space="preserve">электронном </w:t>
      </w:r>
      <w:r>
        <w:rPr>
          <w:b/>
          <w:sz w:val="28"/>
          <w:szCs w:val="28"/>
        </w:rPr>
        <w:t>аукционе</w:t>
      </w:r>
      <w:r w:rsidR="00F46AA1">
        <w:rPr>
          <w:b/>
          <w:sz w:val="28"/>
          <w:szCs w:val="28"/>
        </w:rPr>
        <w:t xml:space="preserve">. </w:t>
      </w:r>
    </w:p>
    <w:p w:rsidR="00E817B2" w:rsidRPr="00B50C91" w:rsidRDefault="00E817B2" w:rsidP="004534EF">
      <w:pPr>
        <w:pStyle w:val="a6"/>
        <w:spacing w:line="240" w:lineRule="auto"/>
        <w:ind w:left="0" w:firstLine="567"/>
        <w:rPr>
          <w:b/>
          <w:sz w:val="28"/>
          <w:szCs w:val="28"/>
        </w:rPr>
      </w:pPr>
    </w:p>
    <w:p w:rsidR="00E817B2" w:rsidRDefault="00E817B2" w:rsidP="004534EF">
      <w:pPr>
        <w:ind w:firstLine="567"/>
        <w:jc w:val="both"/>
        <w:rPr>
          <w:b/>
          <w:color w:val="000000"/>
        </w:rPr>
      </w:pPr>
      <w:r w:rsidRPr="00B50C91">
        <w:rPr>
          <w:b/>
        </w:rPr>
        <w:t>4.1.</w:t>
      </w:r>
      <w:r w:rsidRPr="00241747">
        <w:rPr>
          <w:b/>
          <w:color w:val="000000"/>
        </w:rPr>
        <w:t xml:space="preserve">Срок, место и порядок подачи заявок </w:t>
      </w:r>
      <w:r>
        <w:rPr>
          <w:b/>
          <w:color w:val="000000"/>
        </w:rPr>
        <w:t>У</w:t>
      </w:r>
      <w:r w:rsidRPr="00241747">
        <w:rPr>
          <w:b/>
          <w:color w:val="000000"/>
        </w:rPr>
        <w:t>частников закупки:</w:t>
      </w:r>
    </w:p>
    <w:p w:rsidR="00E817B2" w:rsidRPr="00B34E8C" w:rsidRDefault="00E817B2" w:rsidP="004534EF">
      <w:pPr>
        <w:ind w:firstLine="567"/>
        <w:jc w:val="both"/>
      </w:pPr>
      <w:r w:rsidRPr="00FB6E54">
        <w:rPr>
          <w:b/>
        </w:rPr>
        <w:t>4.1.1.</w:t>
      </w:r>
      <w:r w:rsidRPr="00FB6E54">
        <w:rPr>
          <w:shd w:val="clear" w:color="auto" w:fill="FFFFFF"/>
        </w:rPr>
        <w:t xml:space="preserve">Заявка на участие в </w:t>
      </w:r>
      <w:r w:rsidR="00B61A40" w:rsidRPr="00FB6E54">
        <w:rPr>
          <w:shd w:val="clear" w:color="auto" w:fill="FFFFFF"/>
        </w:rPr>
        <w:t>электронном аукционе</w:t>
      </w:r>
      <w:r w:rsidRPr="00FB6E54">
        <w:rPr>
          <w:shd w:val="clear" w:color="auto" w:fill="FFFFFF"/>
        </w:rPr>
        <w:t xml:space="preserve"> </w:t>
      </w:r>
      <w:r w:rsidRPr="00FB6E54">
        <w:rPr>
          <w:b/>
          <w:shd w:val="clear" w:color="auto" w:fill="FFFFFF"/>
        </w:rPr>
        <w:t>направляется Участником</w:t>
      </w:r>
      <w:r w:rsidRPr="00FB6E54">
        <w:rPr>
          <w:b/>
          <w:color w:val="383838"/>
          <w:shd w:val="clear" w:color="auto" w:fill="FFFFFF"/>
        </w:rPr>
        <w:t xml:space="preserve"> </w:t>
      </w:r>
      <w:r w:rsidRPr="00FB6E54">
        <w:rPr>
          <w:b/>
          <w:shd w:val="clear" w:color="auto" w:fill="FFFFFF"/>
        </w:rPr>
        <w:t>закупки оператору электронной площадки</w:t>
      </w:r>
      <w:r w:rsidR="00B61A40" w:rsidRPr="00FB6E54">
        <w:rPr>
          <w:shd w:val="clear" w:color="auto" w:fill="FFFFFF"/>
        </w:rPr>
        <w:t xml:space="preserve"> -</w:t>
      </w:r>
      <w:r w:rsidRPr="00FB6E54">
        <w:rPr>
          <w:shd w:val="clear" w:color="auto" w:fill="FFFFFF"/>
        </w:rPr>
        <w:t xml:space="preserve"> </w:t>
      </w:r>
      <w:r w:rsidRPr="00FB6E54">
        <w:rPr>
          <w:bCs/>
        </w:rPr>
        <w:t>ЗАО «</w:t>
      </w:r>
      <w:r w:rsidRPr="00FB6E54">
        <w:t>Сбербанк-Автоматизированная Система Торгов»</w:t>
      </w:r>
      <w:r w:rsidRPr="008B2D5A">
        <w:t xml:space="preserve"> </w:t>
      </w:r>
      <w:r w:rsidRPr="00B34E8C">
        <w:t xml:space="preserve">– </w:t>
      </w:r>
      <w:hyperlink r:id="rId12" w:history="1">
        <w:r w:rsidRPr="00B34E8C">
          <w:rPr>
            <w:rStyle w:val="a5"/>
            <w:rFonts w:ascii="Times New Roman CYR" w:eastAsiaTheme="majorEastAsia" w:hAnsi="Times New Roman CYR" w:cs="Times New Roman CYR"/>
            <w:color w:val="auto"/>
            <w:u w:val="none"/>
          </w:rPr>
          <w:t>http://www.sberbank-ast.ru</w:t>
        </w:r>
      </w:hyperlink>
    </w:p>
    <w:p w:rsidR="00E817B2" w:rsidRDefault="00E817B2" w:rsidP="004534EF">
      <w:pPr>
        <w:ind w:firstLine="540"/>
        <w:jc w:val="both"/>
        <w:rPr>
          <w:b/>
          <w:i/>
        </w:rPr>
      </w:pPr>
      <w:r w:rsidRPr="00015CAE">
        <w:rPr>
          <w:b/>
        </w:rPr>
        <w:t>4.1.2.</w:t>
      </w:r>
      <w:r w:rsidRPr="00015CAE">
        <w:t>Участник электронного аукциона вправе подать заявку на участие в таком аукционе</w:t>
      </w:r>
      <w:r>
        <w:rPr>
          <w:b/>
        </w:rPr>
        <w:t xml:space="preserve"> </w:t>
      </w:r>
      <w:r>
        <w:rPr>
          <w:rFonts w:ascii="Times New Roman CYR" w:hAnsi="Times New Roman CYR" w:cs="Times New Roman CYR"/>
        </w:rPr>
        <w:t>в любое время с момента размещения извещения о проведении</w:t>
      </w:r>
      <w:r w:rsidR="00F46AA1">
        <w:rPr>
          <w:rFonts w:ascii="Times New Roman CYR" w:hAnsi="Times New Roman CYR" w:cs="Times New Roman CYR"/>
        </w:rPr>
        <w:t xml:space="preserve"> электронного аукциона </w:t>
      </w:r>
      <w:r>
        <w:rPr>
          <w:rFonts w:ascii="Times New Roman CYR" w:hAnsi="Times New Roman CYR" w:cs="Times New Roman CYR"/>
        </w:rPr>
        <w:t xml:space="preserve">до даты и времени окончания срока подачи заявок на участие в электронном аукционе, указанные </w:t>
      </w:r>
      <w:r w:rsidRPr="0067670A">
        <w:rPr>
          <w:b/>
          <w:i/>
        </w:rPr>
        <w:t>в Извещении и</w:t>
      </w:r>
      <w:r>
        <w:t xml:space="preserve"> </w:t>
      </w:r>
      <w:r w:rsidRPr="00B50C91">
        <w:rPr>
          <w:b/>
          <w:i/>
        </w:rPr>
        <w:t>Информационной карт</w:t>
      </w:r>
      <w:r>
        <w:rPr>
          <w:b/>
          <w:i/>
        </w:rPr>
        <w:t>е</w:t>
      </w:r>
      <w:r w:rsidRPr="00B50C91">
        <w:rPr>
          <w:b/>
          <w:i/>
        </w:rPr>
        <w:t xml:space="preserve"> аукциона.</w:t>
      </w:r>
    </w:p>
    <w:p w:rsidR="00E817B2" w:rsidRPr="00B50C91" w:rsidRDefault="00E817B2" w:rsidP="004534EF">
      <w:pPr>
        <w:ind w:firstLine="540"/>
        <w:jc w:val="both"/>
      </w:pPr>
      <w:r w:rsidRPr="00B50C91">
        <w:rPr>
          <w:b/>
        </w:rPr>
        <w:t>4.1.</w:t>
      </w:r>
      <w:r>
        <w:rPr>
          <w:b/>
        </w:rPr>
        <w:t>3</w:t>
      </w:r>
      <w:r w:rsidRPr="00B50C91">
        <w:rPr>
          <w:b/>
        </w:rPr>
        <w:t>.</w:t>
      </w:r>
      <w:r w:rsidRPr="00B50C91">
        <w:rPr>
          <w:b/>
          <w:i/>
        </w:rPr>
        <w:t>Не позднее</w:t>
      </w:r>
      <w:r>
        <w:rPr>
          <w:b/>
          <w:i/>
        </w:rPr>
        <w:t xml:space="preserve"> рабочего </w:t>
      </w:r>
      <w:r w:rsidRPr="00B50C91">
        <w:rPr>
          <w:b/>
          <w:i/>
        </w:rPr>
        <w:t>дня,</w:t>
      </w:r>
      <w:r w:rsidRPr="00B50C91">
        <w:t xml:space="preserve"> следующего за </w:t>
      </w:r>
      <w:r>
        <w:t>датой</w:t>
      </w:r>
      <w:r w:rsidRPr="00B50C91">
        <w:t xml:space="preserve"> окончания срока подачи заявок на участие в </w:t>
      </w:r>
      <w:r>
        <w:t>электронном</w:t>
      </w:r>
      <w:r w:rsidRPr="00B50C91">
        <w:t xml:space="preserve"> аукционе, оператор электронной площадки направляет </w:t>
      </w:r>
      <w:r>
        <w:t>Уполномоченному органу</w:t>
      </w:r>
      <w:r w:rsidRPr="00B50C91">
        <w:t xml:space="preserve"> </w:t>
      </w:r>
      <w:r w:rsidRPr="00B50C91">
        <w:rPr>
          <w:b/>
          <w:u w:val="single"/>
        </w:rPr>
        <w:t xml:space="preserve">первую часть заявки </w:t>
      </w:r>
      <w:r w:rsidRPr="00B50C91">
        <w:t xml:space="preserve">на участие в </w:t>
      </w:r>
      <w:r>
        <w:t>электронном</w:t>
      </w:r>
      <w:r w:rsidRPr="00B50C91">
        <w:t xml:space="preserve"> аукционе.</w:t>
      </w:r>
    </w:p>
    <w:p w:rsidR="00E817B2" w:rsidRPr="00B50C91" w:rsidRDefault="00E817B2" w:rsidP="004534EF">
      <w:pPr>
        <w:ind w:firstLine="540"/>
        <w:jc w:val="both"/>
      </w:pPr>
      <w:r>
        <w:rPr>
          <w:b/>
        </w:rPr>
        <w:t>4.1.4</w:t>
      </w:r>
      <w:r w:rsidRPr="00B50C91">
        <w:rPr>
          <w:b/>
        </w:rPr>
        <w:t>.</w:t>
      </w:r>
      <w:r w:rsidRPr="00B50C91">
        <w:t xml:space="preserve">Заявка на участие в </w:t>
      </w:r>
      <w:r>
        <w:t>электронном</w:t>
      </w:r>
      <w:r w:rsidRPr="00B50C91">
        <w:t xml:space="preserve"> аукционе направляется Участником </w:t>
      </w:r>
      <w:r>
        <w:t>такого аукциона</w:t>
      </w:r>
      <w:r w:rsidRPr="00B50C91">
        <w:t xml:space="preserve"> оператору электронной площадки </w:t>
      </w:r>
      <w:r w:rsidRPr="00B50C91">
        <w:rPr>
          <w:b/>
        </w:rPr>
        <w:t>в форме двух электронных документов</w:t>
      </w:r>
      <w:r w:rsidRPr="00B50C91">
        <w:t xml:space="preserve"> (пункт 3.2. настоящего Раздела). Указанные электронные документы подаются одновременно.</w:t>
      </w:r>
    </w:p>
    <w:p w:rsidR="00E817B2" w:rsidRPr="00D2610B" w:rsidRDefault="00E817B2" w:rsidP="004534EF">
      <w:pPr>
        <w:ind w:firstLine="540"/>
        <w:jc w:val="both"/>
      </w:pPr>
      <w:r w:rsidRPr="00D2610B">
        <w:t xml:space="preserve">Поступление заявки на участие в электронном аукционе является поручением </w:t>
      </w:r>
      <w:r>
        <w:t>У</w:t>
      </w:r>
      <w:r w:rsidRPr="00D2610B">
        <w:t xml:space="preserve">частника закупки оператору электронной площадки блокировать операции по лицевому счету этого </w:t>
      </w:r>
      <w:r>
        <w:t>У</w:t>
      </w:r>
      <w:r w:rsidRPr="00D2610B">
        <w:t xml:space="preserve">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E817B2" w:rsidRPr="001B6CC4" w:rsidRDefault="00E817B2" w:rsidP="004534EF">
      <w:pPr>
        <w:ind w:firstLine="540"/>
        <w:jc w:val="both"/>
      </w:pPr>
      <w:r w:rsidRPr="00B50C91">
        <w:rPr>
          <w:b/>
        </w:rPr>
        <w:t>4.1.</w:t>
      </w:r>
      <w:r>
        <w:rPr>
          <w:b/>
        </w:rPr>
        <w:t>5</w:t>
      </w:r>
      <w:r w:rsidRPr="00B50C91">
        <w:rPr>
          <w:b/>
        </w:rPr>
        <w:t>.</w:t>
      </w:r>
      <w:r w:rsidRPr="00B50C91">
        <w:rPr>
          <w:b/>
          <w:i/>
        </w:rPr>
        <w:t>В течение одного часа</w:t>
      </w:r>
      <w:r w:rsidRPr="00B50C91">
        <w:t xml:space="preserve"> с момента получения заявки на участие в </w:t>
      </w:r>
      <w:r>
        <w:t>электронном</w:t>
      </w:r>
      <w:r w:rsidRPr="00B50C91">
        <w:t xml:space="preserve"> аукционе оператор электронной площадки обязан осуществить блокирование операций по </w:t>
      </w:r>
      <w:r>
        <w:t xml:space="preserve">лицевому </w:t>
      </w:r>
      <w:r w:rsidRPr="00B50C91">
        <w:t>счету</w:t>
      </w:r>
      <w:r>
        <w:t>,</w:t>
      </w:r>
      <w:r w:rsidRPr="001B6CC4">
        <w:rPr>
          <w:sz w:val="20"/>
          <w:szCs w:val="20"/>
        </w:rPr>
        <w:t xml:space="preserve"> </w:t>
      </w:r>
      <w:r w:rsidRPr="001B6CC4">
        <w:t xml:space="preserve">открытому для проведения операций по обеспечению участия в таком аукционе данного </w:t>
      </w:r>
      <w:r>
        <w:t>У</w:t>
      </w:r>
      <w:r w:rsidRPr="001B6CC4">
        <w:t>частника, подавшего указанную заявку, в отношении денежных средств в размере обеспечения указанной заявки.</w:t>
      </w:r>
    </w:p>
    <w:p w:rsidR="00E817B2" w:rsidRPr="00A36325" w:rsidRDefault="00E817B2" w:rsidP="004534EF">
      <w:pPr>
        <w:ind w:firstLine="540"/>
        <w:jc w:val="both"/>
      </w:pPr>
      <w:r w:rsidRPr="00A36325">
        <w:rPr>
          <w:b/>
        </w:rPr>
        <w:t>4.1.6.</w:t>
      </w:r>
      <w:r w:rsidRPr="00A36325">
        <w:t xml:space="preserve">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w:t>
      </w:r>
      <w:r>
        <w:t>У</w:t>
      </w:r>
      <w:r w:rsidRPr="00A36325">
        <w:t>частнику такого аукциона, подавшему указанную заявку, ее получение с указанием присвоенного ей порядкового номера.</w:t>
      </w:r>
    </w:p>
    <w:p w:rsidR="00E817B2" w:rsidRPr="00B50C91" w:rsidRDefault="00E817B2" w:rsidP="004534EF">
      <w:pPr>
        <w:ind w:firstLine="540"/>
        <w:jc w:val="both"/>
        <w:rPr>
          <w:b/>
          <w:i/>
        </w:rPr>
      </w:pPr>
      <w:r w:rsidRPr="00B50C91">
        <w:rPr>
          <w:b/>
        </w:rPr>
        <w:t>4.1.</w:t>
      </w:r>
      <w:r>
        <w:rPr>
          <w:b/>
        </w:rPr>
        <w:t>7</w:t>
      </w:r>
      <w:r w:rsidRPr="00B50C91">
        <w:rPr>
          <w:b/>
        </w:rPr>
        <w:t>.</w:t>
      </w:r>
      <w:r w:rsidRPr="00B50C91">
        <w:t xml:space="preserve">В случае, если по окончании срока подачи заявок на участие в </w:t>
      </w:r>
      <w:r>
        <w:t xml:space="preserve">электронном </w:t>
      </w:r>
      <w:r w:rsidRPr="00B50C91">
        <w:t>аукционе подана только одна заявка или не подан</w:t>
      </w:r>
      <w:r>
        <w:t>о</w:t>
      </w:r>
      <w:r w:rsidRPr="00B50C91">
        <w:t xml:space="preserve"> ни одн</w:t>
      </w:r>
      <w:r>
        <w:t>ой</w:t>
      </w:r>
      <w:r w:rsidRPr="00B50C91">
        <w:t xml:space="preserve"> заявк</w:t>
      </w:r>
      <w:r>
        <w:t>и</w:t>
      </w:r>
      <w:r w:rsidRPr="00B50C91">
        <w:t xml:space="preserve">, </w:t>
      </w:r>
      <w:r>
        <w:t xml:space="preserve">такой </w:t>
      </w:r>
      <w:r w:rsidR="0083741E">
        <w:t xml:space="preserve">аукцион </w:t>
      </w:r>
      <w:r w:rsidR="0083741E" w:rsidRPr="00B50C91">
        <w:t>признается</w:t>
      </w:r>
      <w:r w:rsidRPr="00B50C91">
        <w:rPr>
          <w:b/>
          <w:i/>
        </w:rPr>
        <w:t xml:space="preserve"> несостоявшимся.</w:t>
      </w:r>
    </w:p>
    <w:p w:rsidR="00E817B2" w:rsidRPr="00B50C91" w:rsidRDefault="00E817B2" w:rsidP="004534EF">
      <w:pPr>
        <w:autoSpaceDE w:val="0"/>
        <w:autoSpaceDN w:val="0"/>
        <w:adjustRightInd w:val="0"/>
        <w:ind w:firstLine="540"/>
        <w:jc w:val="both"/>
      </w:pPr>
    </w:p>
    <w:p w:rsidR="00E817B2" w:rsidRDefault="00E817B2" w:rsidP="004534EF">
      <w:pPr>
        <w:tabs>
          <w:tab w:val="left" w:pos="5586"/>
        </w:tabs>
        <w:autoSpaceDE w:val="0"/>
        <w:autoSpaceDN w:val="0"/>
        <w:adjustRightInd w:val="0"/>
        <w:ind w:firstLine="567"/>
        <w:jc w:val="both"/>
        <w:rPr>
          <w:rFonts w:cs="Calibri"/>
          <w:b/>
        </w:rPr>
      </w:pPr>
      <w:r w:rsidRPr="00B50C91">
        <w:rPr>
          <w:b/>
        </w:rPr>
        <w:t xml:space="preserve">4.2. </w:t>
      </w:r>
      <w:r>
        <w:rPr>
          <w:rFonts w:cs="Calibri"/>
          <w:b/>
        </w:rPr>
        <w:t xml:space="preserve">Изменение и отзыв заявок на участие в </w:t>
      </w:r>
      <w:r w:rsidR="005D7D76">
        <w:rPr>
          <w:rFonts w:cs="Calibri"/>
          <w:b/>
        </w:rPr>
        <w:t xml:space="preserve">электронном </w:t>
      </w:r>
      <w:r>
        <w:rPr>
          <w:rFonts w:cs="Calibri"/>
          <w:b/>
        </w:rPr>
        <w:t>аукционе</w:t>
      </w:r>
      <w:r w:rsidR="005D7D76">
        <w:rPr>
          <w:rFonts w:cs="Calibri"/>
          <w:b/>
        </w:rPr>
        <w:t xml:space="preserve">. </w:t>
      </w:r>
    </w:p>
    <w:p w:rsidR="00E817B2" w:rsidRPr="00B30ABC" w:rsidRDefault="00E817B2" w:rsidP="004534EF">
      <w:pPr>
        <w:ind w:firstLine="540"/>
        <w:jc w:val="both"/>
        <w:rPr>
          <w:b/>
        </w:rPr>
      </w:pPr>
      <w:r w:rsidRPr="00B30ABC">
        <w:rPr>
          <w:b/>
        </w:rPr>
        <w:t>4.2.1.</w:t>
      </w:r>
      <w:r w:rsidRPr="00B30ABC">
        <w:t xml:space="preserve">Участник электронного аукциона, подавший заявку на участие в таком аукционе, вправе отозвать данную заявку </w:t>
      </w:r>
      <w:r w:rsidRPr="00B30ABC">
        <w:rPr>
          <w:b/>
          <w:i/>
        </w:rPr>
        <w:t xml:space="preserve">не позднее даты окончания срока подачи заявок </w:t>
      </w:r>
      <w:r w:rsidRPr="00B30ABC">
        <w:t>на участие в таком аукционе, направив об этом уведомление оператору электронной площадки.</w:t>
      </w:r>
    </w:p>
    <w:p w:rsidR="00E817B2" w:rsidRDefault="00E817B2" w:rsidP="004534EF">
      <w:pPr>
        <w:tabs>
          <w:tab w:val="left" w:pos="5586"/>
        </w:tabs>
        <w:autoSpaceDE w:val="0"/>
        <w:autoSpaceDN w:val="0"/>
        <w:adjustRightInd w:val="0"/>
        <w:ind w:firstLine="567"/>
        <w:jc w:val="both"/>
        <w:rPr>
          <w:rFonts w:cs="Calibri"/>
        </w:rPr>
      </w:pPr>
      <w:r w:rsidRPr="003523ED">
        <w:rPr>
          <w:rFonts w:cs="Calibri"/>
          <w:b/>
        </w:rPr>
        <w:t>4.2.2.</w:t>
      </w:r>
      <w:r>
        <w:rPr>
          <w:rFonts w:cs="Calibri"/>
        </w:rPr>
        <w:t>У</w:t>
      </w:r>
      <w:r w:rsidRPr="00A662B3">
        <w:rPr>
          <w:rFonts w:cs="Calibri"/>
        </w:rPr>
        <w:t xml:space="preserve">частник </w:t>
      </w:r>
      <w:r>
        <w:rPr>
          <w:rFonts w:cs="Calibri"/>
        </w:rPr>
        <w:t xml:space="preserve">электронного аукциона </w:t>
      </w:r>
      <w:r w:rsidRPr="00A662B3">
        <w:rPr>
          <w:rFonts w:cs="Calibri"/>
        </w:rPr>
        <w:t xml:space="preserve">вправе изменить свою заявку </w:t>
      </w:r>
      <w:r w:rsidRPr="003523ED">
        <w:rPr>
          <w:rFonts w:cs="Calibri"/>
          <w:b/>
          <w:i/>
        </w:rPr>
        <w:t>до истечения срока подачи заявок</w:t>
      </w:r>
      <w:r w:rsidRPr="00A662B3">
        <w:rPr>
          <w:rFonts w:cs="Calibri"/>
        </w:rPr>
        <w:t xml:space="preserve"> с учетом положений </w:t>
      </w:r>
      <w:r>
        <w:rPr>
          <w:rFonts w:cs="Calibri"/>
        </w:rPr>
        <w:t>З</w:t>
      </w:r>
      <w:r w:rsidRPr="00A662B3">
        <w:rPr>
          <w:rFonts w:cs="Calibri"/>
        </w:rPr>
        <w:t>акона</w:t>
      </w:r>
      <w:r>
        <w:rPr>
          <w:rFonts w:cs="Calibri"/>
        </w:rPr>
        <w:t xml:space="preserve"> №44-ФЗ</w:t>
      </w:r>
      <w:r w:rsidRPr="00A662B3">
        <w:rPr>
          <w:rFonts w:cs="Calibri"/>
        </w:rPr>
        <w:t xml:space="preserve">. В этом случае </w:t>
      </w:r>
      <w:r>
        <w:rPr>
          <w:rFonts w:cs="Calibri"/>
        </w:rPr>
        <w:t>У</w:t>
      </w:r>
      <w:r w:rsidRPr="00A662B3">
        <w:rPr>
          <w:rFonts w:cs="Calibri"/>
        </w:rPr>
        <w:t xml:space="preserve">частник аукциона не утрачивают право на внесенные в качестве обеспечения заявки денежные средства. </w:t>
      </w:r>
    </w:p>
    <w:p w:rsidR="00E817B2" w:rsidRPr="003523ED" w:rsidRDefault="00E817B2" w:rsidP="004534EF">
      <w:pPr>
        <w:tabs>
          <w:tab w:val="left" w:pos="5586"/>
        </w:tabs>
        <w:autoSpaceDE w:val="0"/>
        <w:autoSpaceDN w:val="0"/>
        <w:adjustRightInd w:val="0"/>
        <w:ind w:firstLine="567"/>
        <w:jc w:val="both"/>
        <w:rPr>
          <w:b/>
          <w:i/>
        </w:rPr>
      </w:pPr>
      <w:r w:rsidRPr="00B50C91">
        <w:rPr>
          <w:b/>
        </w:rPr>
        <w:t>4.2.</w:t>
      </w:r>
      <w:r>
        <w:rPr>
          <w:b/>
        </w:rPr>
        <w:t>3</w:t>
      </w:r>
      <w:r w:rsidRPr="00B50C91">
        <w:rPr>
          <w:b/>
        </w:rPr>
        <w:t>.</w:t>
      </w:r>
      <w:r w:rsidRPr="00A662B3">
        <w:rPr>
          <w:rFonts w:cs="Calibri"/>
        </w:rPr>
        <w:t xml:space="preserve">Изменение заявки или уведомление о ее отзыве является действительным, если изменение осуществлено или уведомление получено </w:t>
      </w:r>
      <w:r>
        <w:rPr>
          <w:rFonts w:cs="Calibri"/>
        </w:rPr>
        <w:t>Уполномоченным органом</w:t>
      </w:r>
      <w:r w:rsidRPr="00A662B3">
        <w:rPr>
          <w:rFonts w:cs="Calibri"/>
        </w:rPr>
        <w:t xml:space="preserve"> </w:t>
      </w:r>
      <w:r w:rsidRPr="003523ED">
        <w:rPr>
          <w:rFonts w:cs="Calibri"/>
          <w:b/>
          <w:i/>
        </w:rPr>
        <w:t>до истечения срока подачи заявок.</w:t>
      </w:r>
    </w:p>
    <w:p w:rsidR="00E817B2" w:rsidRPr="00A662B3" w:rsidRDefault="00E817B2" w:rsidP="004534EF">
      <w:pPr>
        <w:tabs>
          <w:tab w:val="left" w:pos="5586"/>
        </w:tabs>
        <w:autoSpaceDE w:val="0"/>
        <w:autoSpaceDN w:val="0"/>
        <w:adjustRightInd w:val="0"/>
        <w:ind w:firstLine="709"/>
        <w:jc w:val="both"/>
      </w:pPr>
    </w:p>
    <w:p w:rsidR="00E817B2" w:rsidRDefault="00E817B2" w:rsidP="004534EF">
      <w:pPr>
        <w:ind w:firstLine="567"/>
        <w:rPr>
          <w:b/>
          <w:sz w:val="28"/>
          <w:szCs w:val="28"/>
        </w:rPr>
      </w:pPr>
      <w:r w:rsidRPr="009B7E2E">
        <w:rPr>
          <w:b/>
          <w:sz w:val="28"/>
          <w:szCs w:val="28"/>
        </w:rPr>
        <w:t>5. Р</w:t>
      </w:r>
      <w:r>
        <w:rPr>
          <w:b/>
          <w:sz w:val="28"/>
          <w:szCs w:val="28"/>
        </w:rPr>
        <w:t xml:space="preserve">ассмотрение заявок на участие в </w:t>
      </w:r>
      <w:r w:rsidR="005D7D76">
        <w:rPr>
          <w:b/>
          <w:sz w:val="28"/>
          <w:szCs w:val="28"/>
        </w:rPr>
        <w:t xml:space="preserve">электронном </w:t>
      </w:r>
      <w:r>
        <w:rPr>
          <w:b/>
          <w:sz w:val="28"/>
          <w:szCs w:val="28"/>
        </w:rPr>
        <w:t>аукционе</w:t>
      </w:r>
      <w:r w:rsidR="005D7D76">
        <w:rPr>
          <w:b/>
          <w:sz w:val="28"/>
          <w:szCs w:val="28"/>
        </w:rPr>
        <w:t xml:space="preserve">. </w:t>
      </w:r>
    </w:p>
    <w:p w:rsidR="00E817B2" w:rsidRPr="00B50C91" w:rsidRDefault="00E817B2" w:rsidP="004534EF">
      <w:pPr>
        <w:pStyle w:val="a6"/>
        <w:spacing w:line="240" w:lineRule="auto"/>
        <w:ind w:left="0"/>
        <w:jc w:val="center"/>
        <w:rPr>
          <w:b/>
          <w:sz w:val="28"/>
          <w:szCs w:val="28"/>
        </w:rPr>
      </w:pPr>
    </w:p>
    <w:p w:rsidR="00E817B2" w:rsidRPr="00B50C91" w:rsidRDefault="00E817B2" w:rsidP="004534EF">
      <w:pPr>
        <w:ind w:firstLine="540"/>
        <w:jc w:val="both"/>
        <w:rPr>
          <w:b/>
        </w:rPr>
      </w:pPr>
      <w:r w:rsidRPr="00B50C91">
        <w:rPr>
          <w:b/>
        </w:rPr>
        <w:t xml:space="preserve">5.1. Рассмотрение первых частей заявок на участие в </w:t>
      </w:r>
      <w:r w:rsidR="005D7D76">
        <w:rPr>
          <w:b/>
        </w:rPr>
        <w:t xml:space="preserve">электронном </w:t>
      </w:r>
      <w:r w:rsidRPr="00B50C91">
        <w:rPr>
          <w:b/>
        </w:rPr>
        <w:t>аукционе</w:t>
      </w:r>
      <w:r w:rsidR="005D7D76">
        <w:rPr>
          <w:b/>
        </w:rPr>
        <w:t xml:space="preserve">. </w:t>
      </w:r>
    </w:p>
    <w:p w:rsidR="00021DBE" w:rsidRDefault="00E817B2" w:rsidP="004534EF">
      <w:pPr>
        <w:ind w:firstLine="540"/>
        <w:jc w:val="both"/>
      </w:pPr>
      <w:r w:rsidRPr="00B50C91">
        <w:rPr>
          <w:b/>
        </w:rPr>
        <w:t>5.1.1.</w:t>
      </w:r>
      <w:r w:rsidRPr="00B50C91">
        <w:t xml:space="preserve">Единая комиссия проверяет </w:t>
      </w:r>
      <w:r w:rsidRPr="00B50C91">
        <w:rPr>
          <w:b/>
          <w:u w:val="single"/>
        </w:rPr>
        <w:t>первые части заявок</w:t>
      </w:r>
      <w:r w:rsidRPr="00B50C91">
        <w:t xml:space="preserve"> на участие в </w:t>
      </w:r>
      <w:r>
        <w:t>электронном аукционе</w:t>
      </w:r>
      <w:r w:rsidRPr="00B50C91">
        <w:t xml:space="preserve">, содержащие </w:t>
      </w:r>
      <w:r>
        <w:t xml:space="preserve">информацию, </w:t>
      </w:r>
      <w:r w:rsidRPr="00B50C91">
        <w:t>предусмотренн</w:t>
      </w:r>
      <w:r>
        <w:t>ую</w:t>
      </w:r>
      <w:r w:rsidRPr="00B50C91">
        <w:t xml:space="preserve"> пунктом</w:t>
      </w:r>
      <w:hyperlink w:anchor="sub_41084" w:history="1"/>
      <w:r w:rsidRPr="00B50C91">
        <w:t xml:space="preserve"> </w:t>
      </w:r>
      <w:r w:rsidRPr="00B50C91">
        <w:rPr>
          <w:b/>
        </w:rPr>
        <w:t>3.2.2.</w:t>
      </w:r>
      <w:r>
        <w:rPr>
          <w:b/>
        </w:rPr>
        <w:t xml:space="preserve"> </w:t>
      </w:r>
      <w:r w:rsidRPr="00B91804">
        <w:t xml:space="preserve">настоящей документации, на </w:t>
      </w:r>
      <w:r w:rsidRPr="00B91804">
        <w:lastRenderedPageBreak/>
        <w:t>соответствие требованиям, установленным документацией о таком аукционе в отношении</w:t>
      </w:r>
      <w:r w:rsidRPr="00B50C91">
        <w:t xml:space="preserve"> </w:t>
      </w:r>
      <w:r>
        <w:t>закупаем</w:t>
      </w:r>
      <w:r w:rsidR="003F6296">
        <w:t>о</w:t>
      </w:r>
      <w:r w:rsidR="00021DBE">
        <w:t xml:space="preserve">го товара. </w:t>
      </w:r>
    </w:p>
    <w:p w:rsidR="00E817B2" w:rsidRPr="00B50C91" w:rsidRDefault="00E817B2" w:rsidP="004534EF">
      <w:pPr>
        <w:ind w:firstLine="540"/>
        <w:jc w:val="both"/>
      </w:pPr>
      <w:r w:rsidRPr="00B50C91">
        <w:rPr>
          <w:b/>
        </w:rPr>
        <w:t>5.1.2.</w:t>
      </w:r>
      <w:r w:rsidRPr="00B50C91">
        <w:rPr>
          <w:b/>
          <w:i/>
        </w:rPr>
        <w:t>Срок рассмотрения первых частей заявок</w:t>
      </w:r>
      <w:r w:rsidRPr="00B50C91">
        <w:t xml:space="preserve"> на участие в </w:t>
      </w:r>
      <w:r>
        <w:t xml:space="preserve">электронном </w:t>
      </w:r>
      <w:r w:rsidRPr="00B50C91">
        <w:t xml:space="preserve">аукционе </w:t>
      </w:r>
      <w:r w:rsidRPr="00B50C91">
        <w:rPr>
          <w:b/>
          <w:i/>
        </w:rPr>
        <w:t>не может превышать семь дней</w:t>
      </w:r>
      <w:r w:rsidRPr="00B50C91">
        <w:t xml:space="preserve"> с</w:t>
      </w:r>
      <w:r>
        <w:t xml:space="preserve"> даты</w:t>
      </w:r>
      <w:r w:rsidRPr="00B50C91">
        <w:t xml:space="preserve"> окончания срока подачи заявок на участие в </w:t>
      </w:r>
      <w:r>
        <w:t xml:space="preserve">электронном </w:t>
      </w:r>
      <w:r w:rsidRPr="00B50C91">
        <w:t>аукционе.</w:t>
      </w:r>
    </w:p>
    <w:p w:rsidR="00E817B2" w:rsidRPr="00B50C91" w:rsidRDefault="00E817B2" w:rsidP="004534EF">
      <w:pPr>
        <w:ind w:firstLine="540"/>
        <w:jc w:val="both"/>
      </w:pPr>
      <w:r w:rsidRPr="00DD308A">
        <w:rPr>
          <w:b/>
        </w:rPr>
        <w:t>5.1.3.</w:t>
      </w:r>
      <w:r w:rsidRPr="00DD308A">
        <w:t>По результатам рассмотрения первых частей заявок на участие в электронном аукционе, содержащих информацию, предусмотренную пунктом</w:t>
      </w:r>
      <w:hyperlink w:anchor="sub_41084" w:history="1"/>
      <w:r w:rsidRPr="00DD308A">
        <w:t xml:space="preserve"> </w:t>
      </w:r>
      <w:r w:rsidRPr="00DD308A">
        <w:rPr>
          <w:b/>
        </w:rPr>
        <w:t>3.2.2.</w:t>
      </w:r>
      <w:r w:rsidRPr="00DD308A">
        <w:t xml:space="preserve"> настоящей документации, Единая комиссия принимает решение о допуске к участию в </w:t>
      </w:r>
      <w:r w:rsidR="00886C54" w:rsidRPr="00DD308A">
        <w:t xml:space="preserve">электронном аукционе </w:t>
      </w:r>
      <w:r w:rsidRPr="00DD308A">
        <w:t>Участника закупки и о признании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817B2" w:rsidRPr="0092787F" w:rsidRDefault="00E817B2" w:rsidP="004534EF">
      <w:pPr>
        <w:ind w:firstLine="540"/>
        <w:jc w:val="both"/>
        <w:rPr>
          <w:b/>
        </w:rPr>
      </w:pPr>
      <w:r w:rsidRPr="00B50C91">
        <w:rPr>
          <w:b/>
        </w:rPr>
        <w:t>5.1.4.</w:t>
      </w:r>
      <w:r w:rsidRPr="0092787F">
        <w:rPr>
          <w:b/>
        </w:rPr>
        <w:t>Участник электронного аукциона не допускается к участию в нем в случае:</w:t>
      </w:r>
    </w:p>
    <w:p w:rsidR="00E817B2" w:rsidRPr="00B50C91" w:rsidRDefault="00E817B2" w:rsidP="004534EF">
      <w:pPr>
        <w:ind w:firstLine="540"/>
        <w:jc w:val="both"/>
      </w:pPr>
      <w:r w:rsidRPr="00B50C91">
        <w:rPr>
          <w:b/>
        </w:rPr>
        <w:t>1)</w:t>
      </w:r>
      <w:r w:rsidRPr="00B50C91">
        <w:t xml:space="preserve"> </w:t>
      </w:r>
      <w:proofErr w:type="spellStart"/>
      <w:r w:rsidRPr="00B50C91">
        <w:t>непредоставления</w:t>
      </w:r>
      <w:proofErr w:type="spellEnd"/>
      <w:r w:rsidRPr="00B50C91">
        <w:t xml:space="preserve"> </w:t>
      </w:r>
      <w:r>
        <w:t>информации</w:t>
      </w:r>
      <w:r w:rsidRPr="00B50C91">
        <w:t>, предусмотренн</w:t>
      </w:r>
      <w:r>
        <w:t>ой</w:t>
      </w:r>
      <w:r w:rsidRPr="00B50C91">
        <w:t xml:space="preserve"> пунктом 3.2.2. </w:t>
      </w:r>
      <w:r>
        <w:t>настоящей документации, или предоставления недостоверной</w:t>
      </w:r>
      <w:r w:rsidRPr="00B50C91">
        <w:t xml:space="preserve"> </w:t>
      </w:r>
      <w:r>
        <w:t>информации</w:t>
      </w:r>
      <w:r w:rsidRPr="00B50C91">
        <w:t>;</w:t>
      </w:r>
    </w:p>
    <w:p w:rsidR="00E817B2" w:rsidRPr="00B50C91" w:rsidRDefault="00E817B2" w:rsidP="004534EF">
      <w:pPr>
        <w:ind w:firstLine="540"/>
        <w:jc w:val="both"/>
      </w:pPr>
      <w:r w:rsidRPr="00B50C91">
        <w:rPr>
          <w:b/>
        </w:rPr>
        <w:t>2)</w:t>
      </w:r>
      <w:r w:rsidRPr="00B50C91">
        <w:t xml:space="preserve"> несоответствия </w:t>
      </w:r>
      <w:r>
        <w:t>информации</w:t>
      </w:r>
      <w:r w:rsidRPr="00B50C91">
        <w:t xml:space="preserve">, предусмотренных пунктом 3.2.2. </w:t>
      </w:r>
      <w:r>
        <w:t xml:space="preserve">настоящей документации, </w:t>
      </w:r>
      <w:r w:rsidRPr="00B50C91">
        <w:t>требованиям документации о</w:t>
      </w:r>
      <w:r>
        <w:t xml:space="preserve"> таком аукционе</w:t>
      </w:r>
      <w:r w:rsidRPr="00B50C91">
        <w:t>.</w:t>
      </w:r>
    </w:p>
    <w:p w:rsidR="00E817B2" w:rsidRPr="00B50C91" w:rsidRDefault="00E817B2" w:rsidP="004534EF">
      <w:pPr>
        <w:ind w:firstLine="540"/>
        <w:jc w:val="both"/>
      </w:pPr>
      <w:r w:rsidRPr="00B50C91">
        <w:rPr>
          <w:b/>
        </w:rPr>
        <w:t>5.1.5.</w:t>
      </w:r>
      <w:r>
        <w:t>По</w:t>
      </w:r>
      <w:r w:rsidRPr="00B50C91">
        <w:t xml:space="preserve"> результат</w:t>
      </w:r>
      <w:r>
        <w:t>ам</w:t>
      </w:r>
      <w:r w:rsidRPr="00B50C91">
        <w:t xml:space="preserve"> рассмотрения первых частей заявок на участие в </w:t>
      </w:r>
      <w:r>
        <w:t>электронном аукционе</w:t>
      </w:r>
      <w:r w:rsidRPr="00B50C91">
        <w:t>, Един</w:t>
      </w:r>
      <w:r>
        <w:t>ая</w:t>
      </w:r>
      <w:r w:rsidRPr="00B50C91">
        <w:t xml:space="preserve"> комисси</w:t>
      </w:r>
      <w:r>
        <w:t>я</w:t>
      </w:r>
      <w:r w:rsidRPr="00B50C91">
        <w:t xml:space="preserve"> оформляется протокол рассмотрения заявок на участие в </w:t>
      </w:r>
      <w:r>
        <w:t>таком</w:t>
      </w:r>
      <w:r w:rsidRPr="00B50C91">
        <w:t xml:space="preserve"> аукционе, который ведется Единой комиссией и подписывается всеми присутствующими на заседании членами Единой комиссии </w:t>
      </w:r>
      <w:r w:rsidRPr="00BB73D7">
        <w:rPr>
          <w:b/>
          <w:i/>
        </w:rPr>
        <w:t>не позднее даты</w:t>
      </w:r>
      <w:r>
        <w:t xml:space="preserve"> </w:t>
      </w:r>
      <w:r w:rsidRPr="00B50C91">
        <w:t xml:space="preserve">окончания </w:t>
      </w:r>
      <w:r>
        <w:t xml:space="preserve">срока </w:t>
      </w:r>
      <w:r w:rsidRPr="00B50C91">
        <w:t xml:space="preserve">рассмотрения </w:t>
      </w:r>
      <w:r>
        <w:t xml:space="preserve">данных </w:t>
      </w:r>
      <w:r w:rsidRPr="00B50C91">
        <w:t xml:space="preserve">заявок. </w:t>
      </w:r>
    </w:p>
    <w:p w:rsidR="00E817B2" w:rsidRPr="00C63544" w:rsidRDefault="00E817B2" w:rsidP="004534EF">
      <w:pPr>
        <w:ind w:firstLine="540"/>
        <w:jc w:val="both"/>
        <w:rPr>
          <w:b/>
          <w:i/>
        </w:rPr>
      </w:pPr>
      <w:r w:rsidRPr="00C63544">
        <w:rPr>
          <w:b/>
          <w:i/>
        </w:rPr>
        <w:t>Указанный протокол должен содержать информацию</w:t>
      </w:r>
      <w:r>
        <w:rPr>
          <w:b/>
          <w:i/>
        </w:rPr>
        <w:t>, предусмотренную частью 6 статьи 67 Закона №44-ФЗ</w:t>
      </w:r>
      <w:r w:rsidRPr="00C63544">
        <w:rPr>
          <w:b/>
          <w:i/>
        </w:rPr>
        <w:t>:</w:t>
      </w:r>
    </w:p>
    <w:p w:rsidR="00E817B2" w:rsidRPr="00B50C91" w:rsidRDefault="00E817B2" w:rsidP="004534EF">
      <w:pPr>
        <w:ind w:firstLine="540"/>
        <w:jc w:val="both"/>
      </w:pPr>
      <w:r w:rsidRPr="00B50C91">
        <w:rPr>
          <w:b/>
          <w:u w:val="single"/>
        </w:rPr>
        <w:t xml:space="preserve">Указанный протокол </w:t>
      </w:r>
      <w:r>
        <w:rPr>
          <w:b/>
          <w:u w:val="single"/>
        </w:rPr>
        <w:t>не позднее даты о</w:t>
      </w:r>
      <w:r w:rsidRPr="00B50C91">
        <w:rPr>
          <w:b/>
          <w:u w:val="single"/>
        </w:rPr>
        <w:t xml:space="preserve">кончания </w:t>
      </w:r>
      <w:r>
        <w:rPr>
          <w:b/>
          <w:u w:val="single"/>
        </w:rPr>
        <w:t xml:space="preserve">срока </w:t>
      </w:r>
      <w:r w:rsidRPr="00B50C91">
        <w:rPr>
          <w:b/>
          <w:u w:val="single"/>
        </w:rPr>
        <w:t>рассмотрения заявок</w:t>
      </w:r>
      <w:r w:rsidRPr="00B50C91">
        <w:t xml:space="preserve"> на участие в </w:t>
      </w:r>
      <w:r>
        <w:t>электронном</w:t>
      </w:r>
      <w:r w:rsidRPr="00B50C91">
        <w:t xml:space="preserve"> аукционе </w:t>
      </w:r>
      <w:r w:rsidRPr="00B50C91">
        <w:rPr>
          <w:b/>
          <w:u w:val="single"/>
        </w:rPr>
        <w:t xml:space="preserve">направляется </w:t>
      </w:r>
      <w:r>
        <w:rPr>
          <w:b/>
          <w:u w:val="single"/>
        </w:rPr>
        <w:t>Уполномоченным органом</w:t>
      </w:r>
      <w:r w:rsidRPr="00B50C91">
        <w:rPr>
          <w:b/>
          <w:u w:val="single"/>
        </w:rPr>
        <w:t xml:space="preserve"> оператору электронной площадки</w:t>
      </w:r>
      <w:r>
        <w:rPr>
          <w:b/>
          <w:u w:val="single"/>
        </w:rPr>
        <w:t xml:space="preserve"> и размещается в единой информационной системе</w:t>
      </w:r>
      <w:r w:rsidRPr="00B50C91">
        <w:t>.</w:t>
      </w:r>
    </w:p>
    <w:p w:rsidR="00E817B2" w:rsidRDefault="00E817B2" w:rsidP="004534EF">
      <w:pPr>
        <w:ind w:firstLine="567"/>
        <w:jc w:val="both"/>
      </w:pPr>
      <w:r w:rsidRPr="00B50C91">
        <w:rPr>
          <w:b/>
        </w:rPr>
        <w:t>5.1.6.</w:t>
      </w:r>
      <w:r w:rsidRPr="00ED0C35">
        <w:t xml:space="preserve"> </w:t>
      </w:r>
      <w:r>
        <w:t xml:space="preserve">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E817B2" w:rsidRDefault="00E817B2" w:rsidP="004534EF">
      <w:pPr>
        <w:ind w:firstLine="567"/>
        <w:jc w:val="both"/>
      </w:pPr>
      <w:r>
        <w:t xml:space="preserve">В протокол, указанный в </w:t>
      </w:r>
      <w:hyperlink w:anchor="sub_676" w:history="1">
        <w:r w:rsidRPr="00F33275">
          <w:rPr>
            <w:rStyle w:val="a8"/>
            <w:color w:val="auto"/>
          </w:rPr>
          <w:t>пункте</w:t>
        </w:r>
      </w:hyperlink>
      <w:r>
        <w:t xml:space="preserve"> 5.1.5 настоящей документации, вносится информация о признании такого аукциона несостоявшимся.</w:t>
      </w:r>
    </w:p>
    <w:p w:rsidR="00E817B2" w:rsidRDefault="00E817B2" w:rsidP="004534EF">
      <w:pPr>
        <w:ind w:firstLine="567"/>
        <w:jc w:val="both"/>
        <w:rPr>
          <w:rFonts w:eastAsiaTheme="minorHAnsi"/>
          <w:lang w:eastAsia="en-US"/>
        </w:rPr>
      </w:pPr>
      <w:r w:rsidRPr="007653E4">
        <w:rPr>
          <w:b/>
        </w:rPr>
        <w:t>5.1.7.</w:t>
      </w:r>
      <w:r w:rsidRPr="007653E4">
        <w:rPr>
          <w:rFonts w:eastAsiaTheme="minorHAnsi"/>
          <w:b/>
          <w:i/>
          <w:lang w:eastAsia="en-US"/>
        </w:rPr>
        <w:t>В течение одного часа</w:t>
      </w:r>
      <w:r w:rsidRPr="007653E4">
        <w:rPr>
          <w:rFonts w:eastAsiaTheme="minorHAnsi"/>
          <w:lang w:eastAsia="en-US"/>
        </w:rPr>
        <w:t xml:space="preserve"> с момента поступления оператору электронной площадки указанного в </w:t>
      </w:r>
      <w:hyperlink w:anchor="sub_676" w:history="1">
        <w:r w:rsidRPr="007653E4">
          <w:rPr>
            <w:rFonts w:eastAsiaTheme="minorHAnsi"/>
            <w:lang w:eastAsia="en-US"/>
          </w:rPr>
          <w:t>пункте</w:t>
        </w:r>
      </w:hyperlink>
      <w:r>
        <w:rPr>
          <w:rFonts w:eastAsiaTheme="minorHAnsi"/>
          <w:lang w:eastAsia="en-US"/>
        </w:rPr>
        <w:t xml:space="preserve"> 5.1.5</w:t>
      </w:r>
      <w:r w:rsidRPr="007653E4">
        <w:rPr>
          <w:rFonts w:eastAsiaTheme="minorHAnsi"/>
          <w:lang w:eastAsia="en-US"/>
        </w:rPr>
        <w:t xml:space="preserve"> настоящей </w:t>
      </w:r>
      <w:r>
        <w:rPr>
          <w:rFonts w:eastAsiaTheme="minorHAnsi"/>
          <w:lang w:eastAsia="en-US"/>
        </w:rPr>
        <w:t>документации</w:t>
      </w:r>
      <w:r w:rsidRPr="007653E4">
        <w:rPr>
          <w:rFonts w:eastAsiaTheme="minorHAnsi"/>
          <w:lang w:eastAsia="en-US"/>
        </w:rPr>
        <w:t xml:space="preserve"> протокола оператор электронной площадки обязан направить каждому </w:t>
      </w:r>
      <w:r>
        <w:rPr>
          <w:rFonts w:eastAsiaTheme="minorHAnsi"/>
          <w:lang w:eastAsia="en-US"/>
        </w:rPr>
        <w:t>У</w:t>
      </w:r>
      <w:r w:rsidRPr="007653E4">
        <w:rPr>
          <w:rFonts w:eastAsiaTheme="minorHAnsi"/>
          <w:lang w:eastAsia="en-US"/>
        </w:rPr>
        <w:t>частнику электронного аукциона, подавшем</w:t>
      </w:r>
      <w:r>
        <w:rPr>
          <w:rFonts w:eastAsiaTheme="minorHAnsi"/>
          <w:lang w:eastAsia="en-US"/>
        </w:rPr>
        <w:t>у заявку на участие в нем, или У</w:t>
      </w:r>
      <w:r w:rsidRPr="007653E4">
        <w:rPr>
          <w:rFonts w:eastAsiaTheme="minorHAnsi"/>
          <w:lang w:eastAsia="en-US"/>
        </w:rPr>
        <w:t xml:space="preserve">частнику такого аукциона, подавшему единственную заявку на участие в нем, уведомление о решении, принятом в отношении поданных ими заявок. </w:t>
      </w:r>
    </w:p>
    <w:p w:rsidR="00E817B2" w:rsidRPr="007653E4" w:rsidRDefault="001E5128" w:rsidP="004534EF">
      <w:pPr>
        <w:ind w:firstLine="567"/>
        <w:jc w:val="both"/>
        <w:rPr>
          <w:rFonts w:eastAsiaTheme="minorHAnsi"/>
          <w:lang w:eastAsia="en-US"/>
        </w:rPr>
      </w:pPr>
      <w:r w:rsidRPr="001E5128">
        <w:rPr>
          <w:rFonts w:eastAsiaTheme="minorHAnsi"/>
          <w:b/>
          <w:lang w:eastAsia="en-US"/>
        </w:rPr>
        <w:t>5.1.8.</w:t>
      </w:r>
      <w:r w:rsidR="00E817B2" w:rsidRPr="007653E4">
        <w:rPr>
          <w:rFonts w:eastAsiaTheme="minorHAnsi"/>
          <w:lang w:eastAsia="en-US"/>
        </w:rPr>
        <w:t xml:space="preserve">В случае, если </w:t>
      </w:r>
      <w:r w:rsidR="00E817B2">
        <w:rPr>
          <w:rFonts w:eastAsiaTheme="minorHAnsi"/>
          <w:lang w:eastAsia="en-US"/>
        </w:rPr>
        <w:t>Единой</w:t>
      </w:r>
      <w:r w:rsidR="00E817B2" w:rsidRPr="007653E4">
        <w:rPr>
          <w:rFonts w:eastAsiaTheme="minorHAnsi"/>
          <w:lang w:eastAsia="en-US"/>
        </w:rPr>
        <w:t xml:space="preserve"> комиссией принято решение об отказе в допуске к участию в таком аукционе его </w:t>
      </w:r>
      <w:r w:rsidR="00E817B2">
        <w:rPr>
          <w:rFonts w:eastAsiaTheme="minorHAnsi"/>
          <w:lang w:eastAsia="en-US"/>
        </w:rPr>
        <w:t>У</w:t>
      </w:r>
      <w:r w:rsidR="00E817B2" w:rsidRPr="007653E4">
        <w:rPr>
          <w:rFonts w:eastAsiaTheme="minorHAnsi"/>
          <w:lang w:eastAsia="en-US"/>
        </w:rPr>
        <w:t>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E817B2" w:rsidRPr="0020596C" w:rsidRDefault="00E817B2" w:rsidP="004534EF">
      <w:pPr>
        <w:ind w:firstLine="567"/>
        <w:jc w:val="both"/>
        <w:rPr>
          <w:rFonts w:eastAsiaTheme="minorHAnsi"/>
          <w:lang w:eastAsia="en-US"/>
        </w:rPr>
      </w:pPr>
      <w:r w:rsidRPr="0020596C">
        <w:rPr>
          <w:b/>
        </w:rPr>
        <w:t>5.1.9.</w:t>
      </w:r>
      <w:bookmarkStart w:id="3" w:name="sub_711"/>
      <w:r w:rsidRPr="0020596C">
        <w:rPr>
          <w:rFonts w:eastAsiaTheme="minorHAnsi"/>
          <w:lang w:eastAsia="en-US"/>
        </w:rPr>
        <w:t>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E817B2" w:rsidRPr="0020596C" w:rsidRDefault="00E817B2" w:rsidP="004534EF">
      <w:pPr>
        <w:autoSpaceDE w:val="0"/>
        <w:autoSpaceDN w:val="0"/>
        <w:adjustRightInd w:val="0"/>
        <w:ind w:firstLine="567"/>
        <w:jc w:val="both"/>
        <w:rPr>
          <w:rFonts w:eastAsiaTheme="minorHAnsi"/>
          <w:lang w:eastAsia="en-US"/>
        </w:rPr>
      </w:pPr>
      <w:bookmarkStart w:id="4" w:name="sub_7111"/>
      <w:bookmarkEnd w:id="3"/>
      <w:r w:rsidRPr="000A0914">
        <w:rPr>
          <w:rFonts w:eastAsiaTheme="minorHAnsi"/>
          <w:lang w:eastAsia="en-US"/>
        </w:rPr>
        <w:t xml:space="preserve">1) оператор электронной площадки </w:t>
      </w:r>
      <w:r w:rsidRPr="000A0914">
        <w:rPr>
          <w:rFonts w:eastAsiaTheme="minorHAnsi"/>
          <w:b/>
          <w:i/>
          <w:lang w:eastAsia="en-US"/>
        </w:rPr>
        <w:t>не позднее рабочего дня,</w:t>
      </w:r>
      <w:r w:rsidRPr="000A0914">
        <w:rPr>
          <w:rFonts w:eastAsiaTheme="minorHAnsi"/>
          <w:lang w:eastAsia="en-US"/>
        </w:rPr>
        <w:t xml:space="preserve"> следующего за датой окончания срока подачи заявок на участие в таком аукционе, направляет Уполномоченному органу обе</w:t>
      </w:r>
      <w:r w:rsidRPr="0020596C">
        <w:rPr>
          <w:rFonts w:eastAsiaTheme="minorHAnsi"/>
          <w:lang w:eastAsia="en-US"/>
        </w:rPr>
        <w:t xml:space="preserve"> части этой заявки, а также документы подавшего ее </w:t>
      </w:r>
      <w:r>
        <w:rPr>
          <w:rFonts w:eastAsiaTheme="minorHAnsi"/>
          <w:lang w:eastAsia="en-US"/>
        </w:rPr>
        <w:t>У</w:t>
      </w:r>
      <w:r w:rsidRPr="0020596C">
        <w:rPr>
          <w:rFonts w:eastAsiaTheme="minorHAnsi"/>
          <w:lang w:eastAsia="en-US"/>
        </w:rPr>
        <w:t xml:space="preserve">частника такого аукциона, предусмотренные </w:t>
      </w:r>
      <w:hyperlink w:anchor="sub_6122" w:history="1">
        <w:r w:rsidRPr="00793336">
          <w:rPr>
            <w:rFonts w:eastAsiaTheme="minorHAnsi"/>
            <w:u w:val="single"/>
            <w:lang w:eastAsia="en-US"/>
          </w:rPr>
          <w:t>пунктами  2 - 6</w:t>
        </w:r>
      </w:hyperlink>
      <w:r w:rsidRPr="0020596C">
        <w:rPr>
          <w:rFonts w:eastAsiaTheme="minorHAnsi"/>
          <w:u w:val="single"/>
          <w:lang w:eastAsia="en-US"/>
        </w:rPr>
        <w:t xml:space="preserve"> и </w:t>
      </w:r>
      <w:hyperlink w:anchor="sub_6128" w:history="1">
        <w:r w:rsidRPr="00793336">
          <w:rPr>
            <w:rFonts w:eastAsiaTheme="minorHAnsi"/>
            <w:u w:val="single"/>
            <w:lang w:eastAsia="en-US"/>
          </w:rPr>
          <w:t>8 части 2 статьи 61</w:t>
        </w:r>
      </w:hyperlink>
      <w:r w:rsidRPr="0020596C">
        <w:rPr>
          <w:rFonts w:eastAsiaTheme="minorHAnsi"/>
          <w:lang w:eastAsia="en-US"/>
        </w:rPr>
        <w:t xml:space="preserve"> </w:t>
      </w:r>
      <w:r>
        <w:rPr>
          <w:rFonts w:eastAsiaTheme="minorHAnsi"/>
          <w:lang w:eastAsia="en-US"/>
        </w:rPr>
        <w:t>Закона №44-ФЗ</w:t>
      </w:r>
      <w:r w:rsidRPr="0020596C">
        <w:rPr>
          <w:rFonts w:eastAsiaTheme="minorHAnsi"/>
          <w:lang w:eastAsia="en-US"/>
        </w:rPr>
        <w:t xml:space="preserve"> и содержащиеся на дату и время окончания срока подачи заявок на участие в таком аукционе в реестре </w:t>
      </w:r>
      <w:r>
        <w:rPr>
          <w:rFonts w:eastAsiaTheme="minorHAnsi"/>
          <w:lang w:eastAsia="en-US"/>
        </w:rPr>
        <w:t>У</w:t>
      </w:r>
      <w:r w:rsidRPr="0020596C">
        <w:rPr>
          <w:rFonts w:eastAsiaTheme="minorHAnsi"/>
          <w:lang w:eastAsia="en-US"/>
        </w:rPr>
        <w:t>частников такого аукциона, получивших аккредитацию на электронной площадке;</w:t>
      </w:r>
    </w:p>
    <w:p w:rsidR="00E817B2" w:rsidRPr="0020596C" w:rsidRDefault="00E817B2" w:rsidP="004534EF">
      <w:pPr>
        <w:autoSpaceDE w:val="0"/>
        <w:autoSpaceDN w:val="0"/>
        <w:adjustRightInd w:val="0"/>
        <w:ind w:firstLine="567"/>
        <w:jc w:val="both"/>
        <w:rPr>
          <w:rFonts w:eastAsiaTheme="minorHAnsi"/>
          <w:lang w:eastAsia="en-US"/>
        </w:rPr>
      </w:pPr>
      <w:bookmarkStart w:id="5" w:name="sub_7112"/>
      <w:bookmarkEnd w:id="4"/>
      <w:r w:rsidRPr="0020596C">
        <w:rPr>
          <w:rFonts w:eastAsiaTheme="minorHAnsi"/>
          <w:lang w:eastAsia="en-US"/>
        </w:rPr>
        <w:lastRenderedPageBreak/>
        <w:t xml:space="preserve">2) оператор электронной площадки в течение срока, указанного в </w:t>
      </w:r>
      <w:r>
        <w:rPr>
          <w:rFonts w:eastAsiaTheme="minorHAnsi"/>
          <w:lang w:eastAsia="en-US"/>
        </w:rPr>
        <w:t xml:space="preserve">подпункте 1 </w:t>
      </w:r>
      <w:r w:rsidRPr="0020596C">
        <w:rPr>
          <w:rFonts w:eastAsiaTheme="minorHAnsi"/>
          <w:lang w:eastAsia="en-US"/>
        </w:rPr>
        <w:t>настояще</w:t>
      </w:r>
      <w:r>
        <w:rPr>
          <w:rFonts w:eastAsiaTheme="minorHAnsi"/>
          <w:lang w:eastAsia="en-US"/>
        </w:rPr>
        <w:t>го</w:t>
      </w:r>
      <w:r w:rsidRPr="0020596C">
        <w:rPr>
          <w:rFonts w:eastAsiaTheme="minorHAnsi"/>
          <w:lang w:eastAsia="en-US"/>
        </w:rPr>
        <w:t xml:space="preserve"> </w:t>
      </w:r>
      <w:r>
        <w:rPr>
          <w:rFonts w:eastAsiaTheme="minorHAnsi"/>
          <w:lang w:eastAsia="en-US"/>
        </w:rPr>
        <w:t>пункта</w:t>
      </w:r>
      <w:r w:rsidRPr="0020596C">
        <w:rPr>
          <w:rFonts w:eastAsiaTheme="minorHAnsi"/>
          <w:lang w:eastAsia="en-US"/>
        </w:rPr>
        <w:t xml:space="preserve">, обязан направить уведомление </w:t>
      </w:r>
      <w:r>
        <w:rPr>
          <w:rFonts w:eastAsiaTheme="minorHAnsi"/>
          <w:lang w:eastAsia="en-US"/>
        </w:rPr>
        <w:t>У</w:t>
      </w:r>
      <w:r w:rsidRPr="0020596C">
        <w:rPr>
          <w:rFonts w:eastAsiaTheme="minorHAnsi"/>
          <w:lang w:eastAsia="en-US"/>
        </w:rPr>
        <w:t>частнику такого аукциона, подавшему единственную заявку на участие в таком аукционе;</w:t>
      </w:r>
    </w:p>
    <w:p w:rsidR="00E817B2" w:rsidRPr="0020596C" w:rsidRDefault="00E817B2" w:rsidP="004534EF">
      <w:pPr>
        <w:autoSpaceDE w:val="0"/>
        <w:autoSpaceDN w:val="0"/>
        <w:adjustRightInd w:val="0"/>
        <w:ind w:firstLine="567"/>
        <w:jc w:val="both"/>
        <w:rPr>
          <w:rFonts w:eastAsiaTheme="minorHAnsi"/>
          <w:lang w:eastAsia="en-US"/>
        </w:rPr>
      </w:pPr>
      <w:bookmarkStart w:id="6" w:name="sub_7113"/>
      <w:bookmarkEnd w:id="5"/>
      <w:r w:rsidRPr="0020596C">
        <w:rPr>
          <w:rFonts w:eastAsiaTheme="minorHAnsi"/>
          <w:lang w:eastAsia="en-US"/>
        </w:rPr>
        <w:t xml:space="preserve">3) </w:t>
      </w:r>
      <w:r>
        <w:rPr>
          <w:rFonts w:eastAsiaTheme="minorHAnsi"/>
          <w:lang w:eastAsia="en-US"/>
        </w:rPr>
        <w:t>Единая</w:t>
      </w:r>
      <w:r w:rsidRPr="0020596C">
        <w:rPr>
          <w:rFonts w:eastAsiaTheme="minorHAnsi"/>
          <w:lang w:eastAsia="en-US"/>
        </w:rPr>
        <w:t xml:space="preserve"> комиссия </w:t>
      </w:r>
      <w:r w:rsidRPr="0020596C">
        <w:rPr>
          <w:rFonts w:eastAsiaTheme="minorHAnsi"/>
          <w:b/>
          <w:lang w:eastAsia="en-US"/>
        </w:rPr>
        <w:t>в течение трех рабочих дней</w:t>
      </w:r>
      <w:r w:rsidRPr="0020596C">
        <w:rPr>
          <w:rFonts w:eastAsiaTheme="minorHAnsi"/>
          <w:lang w:eastAsia="en-US"/>
        </w:rPr>
        <w:t xml:space="preserve"> с даты получения единственной заявки на участие в таком аукционе и документов, указанных в </w:t>
      </w:r>
      <w:r>
        <w:rPr>
          <w:rFonts w:eastAsiaTheme="minorHAnsi"/>
          <w:lang w:eastAsia="en-US"/>
        </w:rPr>
        <w:t xml:space="preserve">подпункте </w:t>
      </w:r>
      <w:hyperlink w:anchor="sub_7111" w:history="1">
        <w:r w:rsidRPr="00353C29">
          <w:rPr>
            <w:rFonts w:eastAsiaTheme="minorHAnsi"/>
            <w:lang w:eastAsia="en-US"/>
          </w:rPr>
          <w:t>1</w:t>
        </w:r>
      </w:hyperlink>
      <w:r w:rsidRPr="0020596C">
        <w:rPr>
          <w:rFonts w:eastAsiaTheme="minorHAnsi"/>
          <w:lang w:eastAsia="en-US"/>
        </w:rPr>
        <w:t xml:space="preserve"> настояще</w:t>
      </w:r>
      <w:r>
        <w:rPr>
          <w:rFonts w:eastAsiaTheme="minorHAnsi"/>
          <w:lang w:eastAsia="en-US"/>
        </w:rPr>
        <w:t>го пункта</w:t>
      </w:r>
      <w:r w:rsidRPr="0020596C">
        <w:rPr>
          <w:rFonts w:eastAsiaTheme="minorHAnsi"/>
          <w:lang w:eastAsia="en-US"/>
        </w:rPr>
        <w:t xml:space="preserve">, рассматривает эту заявку и эти документы на предмет соответствия требованиям </w:t>
      </w:r>
      <w:r>
        <w:rPr>
          <w:rFonts w:eastAsiaTheme="minorHAnsi"/>
          <w:lang w:eastAsia="en-US"/>
        </w:rPr>
        <w:t>Закона №44-ФЗ</w:t>
      </w:r>
      <w:r w:rsidRPr="0020596C">
        <w:rPr>
          <w:rFonts w:eastAsiaTheme="minorHAnsi"/>
          <w:lang w:eastAsia="en-US"/>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w:t>
      </w:r>
      <w:r>
        <w:rPr>
          <w:rFonts w:eastAsiaTheme="minorHAnsi"/>
          <w:lang w:eastAsia="en-US"/>
        </w:rPr>
        <w:t xml:space="preserve">Единой </w:t>
      </w:r>
      <w:r w:rsidRPr="0020596C">
        <w:rPr>
          <w:rFonts w:eastAsiaTheme="minorHAnsi"/>
          <w:lang w:eastAsia="en-US"/>
        </w:rPr>
        <w:t>комиссии. Указанный протокол должен содержать следующую информацию:</w:t>
      </w:r>
    </w:p>
    <w:p w:rsidR="00E817B2" w:rsidRPr="0020596C" w:rsidRDefault="00E817B2" w:rsidP="004534EF">
      <w:pPr>
        <w:autoSpaceDE w:val="0"/>
        <w:autoSpaceDN w:val="0"/>
        <w:adjustRightInd w:val="0"/>
        <w:ind w:firstLine="567"/>
        <w:jc w:val="both"/>
        <w:rPr>
          <w:rFonts w:eastAsiaTheme="minorHAnsi"/>
          <w:lang w:eastAsia="en-US"/>
        </w:rPr>
      </w:pPr>
      <w:bookmarkStart w:id="7" w:name="sub_71131"/>
      <w:bookmarkEnd w:id="6"/>
      <w:r w:rsidRPr="0020596C">
        <w:rPr>
          <w:rFonts w:eastAsiaTheme="minorHAnsi"/>
          <w:lang w:eastAsia="en-US"/>
        </w:rPr>
        <w:t xml:space="preserve">а) решение о соответствии </w:t>
      </w:r>
      <w:r>
        <w:rPr>
          <w:rFonts w:eastAsiaTheme="minorHAnsi"/>
          <w:lang w:eastAsia="en-US"/>
        </w:rPr>
        <w:t>У</w:t>
      </w:r>
      <w:r w:rsidRPr="0020596C">
        <w:rPr>
          <w:rFonts w:eastAsiaTheme="minorHAnsi"/>
          <w:lang w:eastAsia="en-US"/>
        </w:rPr>
        <w:t xml:space="preserve">частника такого аукциона, подавшего единственную заявку на участие в таком аукционе, и поданной им заявки требованиям </w:t>
      </w:r>
      <w:r>
        <w:rPr>
          <w:rFonts w:eastAsiaTheme="minorHAnsi"/>
          <w:lang w:eastAsia="en-US"/>
        </w:rPr>
        <w:t>Закона №44-ФЗ</w:t>
      </w:r>
      <w:r w:rsidRPr="0020596C">
        <w:rPr>
          <w:rFonts w:eastAsiaTheme="minorHAnsi"/>
          <w:lang w:eastAsia="en-US"/>
        </w:rPr>
        <w:t xml:space="preserve"> и документации о таком аукционе либо о несоответствии данного участника и поданной им заявки требованиям </w:t>
      </w:r>
      <w:r>
        <w:rPr>
          <w:rFonts w:eastAsiaTheme="minorHAnsi"/>
          <w:lang w:eastAsia="en-US"/>
        </w:rPr>
        <w:t>Закона №44-ФЗ</w:t>
      </w:r>
      <w:r w:rsidRPr="0020596C">
        <w:rPr>
          <w:rFonts w:eastAsiaTheme="minorHAnsi"/>
          <w:lang w:eastAsia="en-US"/>
        </w:rPr>
        <w:t xml:space="preserve"> и (или) документации о таком аукционе с обоснованием этого решения, в том числе с указанием положений </w:t>
      </w:r>
      <w:r>
        <w:rPr>
          <w:rFonts w:eastAsiaTheme="minorHAnsi"/>
          <w:lang w:eastAsia="en-US"/>
        </w:rPr>
        <w:t>Закона №44-ФЗ</w:t>
      </w:r>
      <w:r w:rsidRPr="0020596C">
        <w:rPr>
          <w:rFonts w:eastAsiaTheme="minorHAnsi"/>
          <w:lang w:eastAsia="en-US"/>
        </w:rPr>
        <w:t xml:space="preserve"> и (или) документации о таком аукционе, которым не соответствует единственная заявка на участие в таком аукционе;</w:t>
      </w:r>
    </w:p>
    <w:p w:rsidR="00E817B2" w:rsidRPr="0020596C" w:rsidRDefault="00E817B2" w:rsidP="004534EF">
      <w:pPr>
        <w:autoSpaceDE w:val="0"/>
        <w:autoSpaceDN w:val="0"/>
        <w:adjustRightInd w:val="0"/>
        <w:ind w:firstLine="567"/>
        <w:jc w:val="both"/>
        <w:rPr>
          <w:rFonts w:eastAsiaTheme="minorHAnsi"/>
          <w:lang w:eastAsia="en-US"/>
        </w:rPr>
      </w:pPr>
      <w:bookmarkStart w:id="8" w:name="sub_71132"/>
      <w:bookmarkEnd w:id="7"/>
      <w:r w:rsidRPr="0020596C">
        <w:rPr>
          <w:rFonts w:eastAsiaTheme="minorHAnsi"/>
          <w:lang w:eastAsia="en-US"/>
        </w:rPr>
        <w:t xml:space="preserve">б) решение каждого члена </w:t>
      </w:r>
      <w:r>
        <w:rPr>
          <w:rFonts w:eastAsiaTheme="minorHAnsi"/>
          <w:lang w:eastAsia="en-US"/>
        </w:rPr>
        <w:t>Единой</w:t>
      </w:r>
      <w:r w:rsidRPr="0020596C">
        <w:rPr>
          <w:rFonts w:eastAsiaTheme="minorHAnsi"/>
          <w:lang w:eastAsia="en-US"/>
        </w:rPr>
        <w:t xml:space="preserve"> комиссии о соответствии </w:t>
      </w:r>
      <w:r>
        <w:rPr>
          <w:rFonts w:eastAsiaTheme="minorHAnsi"/>
          <w:lang w:eastAsia="en-US"/>
        </w:rPr>
        <w:t>У</w:t>
      </w:r>
      <w:r w:rsidRPr="0020596C">
        <w:rPr>
          <w:rFonts w:eastAsiaTheme="minorHAnsi"/>
          <w:lang w:eastAsia="en-US"/>
        </w:rPr>
        <w:t xml:space="preserve">частника такого аукциона и поданной им заявки требованиям </w:t>
      </w:r>
      <w:r>
        <w:rPr>
          <w:rFonts w:eastAsiaTheme="minorHAnsi"/>
          <w:lang w:eastAsia="en-US"/>
        </w:rPr>
        <w:t>Закона №44-ФЗ</w:t>
      </w:r>
      <w:r w:rsidRPr="0020596C">
        <w:rPr>
          <w:rFonts w:eastAsiaTheme="minorHAnsi"/>
          <w:lang w:eastAsia="en-US"/>
        </w:rPr>
        <w:t xml:space="preserve"> и документации о таком аукционе либо о несоответствии указанного </w:t>
      </w:r>
      <w:r>
        <w:rPr>
          <w:rFonts w:eastAsiaTheme="minorHAnsi"/>
          <w:lang w:eastAsia="en-US"/>
        </w:rPr>
        <w:t>У</w:t>
      </w:r>
      <w:r w:rsidRPr="0020596C">
        <w:rPr>
          <w:rFonts w:eastAsiaTheme="minorHAnsi"/>
          <w:lang w:eastAsia="en-US"/>
        </w:rPr>
        <w:t xml:space="preserve">частника и поданной им заявки на участие в таком аукционе требованиям </w:t>
      </w:r>
      <w:r>
        <w:rPr>
          <w:rFonts w:eastAsiaTheme="minorHAnsi"/>
          <w:lang w:eastAsia="en-US"/>
        </w:rPr>
        <w:t>Закона №44-ФЗ</w:t>
      </w:r>
      <w:r w:rsidRPr="0020596C">
        <w:rPr>
          <w:rFonts w:eastAsiaTheme="minorHAnsi"/>
          <w:lang w:eastAsia="en-US"/>
        </w:rPr>
        <w:t xml:space="preserve"> и (или) документации о таком аукционе;</w:t>
      </w:r>
    </w:p>
    <w:p w:rsidR="00E817B2" w:rsidRPr="0020596C" w:rsidRDefault="00E817B2" w:rsidP="004534EF">
      <w:pPr>
        <w:autoSpaceDE w:val="0"/>
        <w:autoSpaceDN w:val="0"/>
        <w:adjustRightInd w:val="0"/>
        <w:ind w:firstLine="567"/>
        <w:jc w:val="both"/>
        <w:rPr>
          <w:rFonts w:eastAsiaTheme="minorHAnsi"/>
          <w:lang w:eastAsia="en-US"/>
        </w:rPr>
      </w:pPr>
      <w:bookmarkStart w:id="9" w:name="sub_7114"/>
      <w:bookmarkEnd w:id="8"/>
      <w:r>
        <w:rPr>
          <w:rFonts w:eastAsiaTheme="minorHAnsi"/>
          <w:lang w:eastAsia="en-US"/>
        </w:rPr>
        <w:t>4) контракт заключается с У</w:t>
      </w:r>
      <w:r w:rsidRPr="0020596C">
        <w:rPr>
          <w:rFonts w:eastAsiaTheme="minorHAnsi"/>
          <w:lang w:eastAsia="en-US"/>
        </w:rPr>
        <w:t xml:space="preserve">частником такого аукциона, подавшим единственную заявку на участие в нем, если этот </w:t>
      </w:r>
      <w:r>
        <w:rPr>
          <w:rFonts w:eastAsiaTheme="minorHAnsi"/>
          <w:lang w:eastAsia="en-US"/>
        </w:rPr>
        <w:t>У</w:t>
      </w:r>
      <w:r w:rsidRPr="0020596C">
        <w:rPr>
          <w:rFonts w:eastAsiaTheme="minorHAnsi"/>
          <w:lang w:eastAsia="en-US"/>
        </w:rPr>
        <w:t xml:space="preserve">частник и поданная им заявка признаны соответствующими требованиям </w:t>
      </w:r>
      <w:r>
        <w:rPr>
          <w:rFonts w:eastAsiaTheme="minorHAnsi"/>
          <w:lang w:eastAsia="en-US"/>
        </w:rPr>
        <w:t>Закона №44-ФЗ</w:t>
      </w:r>
      <w:r w:rsidRPr="0020596C">
        <w:rPr>
          <w:rFonts w:eastAsiaTheme="minorHAnsi"/>
          <w:lang w:eastAsia="en-US"/>
        </w:rPr>
        <w:t xml:space="preserve"> и документации о таком аукционе, в соответствии с </w:t>
      </w:r>
      <w:hyperlink w:anchor="sub_93125" w:history="1">
        <w:r w:rsidRPr="00D872D2">
          <w:rPr>
            <w:rFonts w:eastAsiaTheme="minorHAnsi"/>
            <w:lang w:eastAsia="en-US"/>
          </w:rPr>
          <w:t>пунктом 25 части 1 статьи 93</w:t>
        </w:r>
      </w:hyperlink>
      <w:r w:rsidRPr="0020596C">
        <w:rPr>
          <w:rFonts w:eastAsiaTheme="minorHAnsi"/>
          <w:lang w:eastAsia="en-US"/>
        </w:rPr>
        <w:t xml:space="preserve"> </w:t>
      </w:r>
      <w:r>
        <w:rPr>
          <w:rFonts w:eastAsiaTheme="minorHAnsi"/>
          <w:lang w:eastAsia="en-US"/>
        </w:rPr>
        <w:t>Закона №44-ФЗ</w:t>
      </w:r>
      <w:r w:rsidRPr="0020596C">
        <w:rPr>
          <w:rFonts w:eastAsiaTheme="minorHAnsi"/>
          <w:lang w:eastAsia="en-US"/>
        </w:rPr>
        <w:t xml:space="preserve"> в порядке, установленном </w:t>
      </w:r>
      <w:hyperlink w:anchor="sub_70" w:history="1">
        <w:r w:rsidRPr="00D872D2">
          <w:rPr>
            <w:rFonts w:eastAsiaTheme="minorHAnsi"/>
            <w:lang w:eastAsia="en-US"/>
          </w:rPr>
          <w:t>статьей 70</w:t>
        </w:r>
      </w:hyperlink>
      <w:r w:rsidRPr="0020596C">
        <w:rPr>
          <w:rFonts w:eastAsiaTheme="minorHAnsi"/>
          <w:lang w:eastAsia="en-US"/>
        </w:rPr>
        <w:t xml:space="preserve"> </w:t>
      </w:r>
      <w:r>
        <w:rPr>
          <w:rFonts w:eastAsiaTheme="minorHAnsi"/>
          <w:lang w:eastAsia="en-US"/>
        </w:rPr>
        <w:t>Закона №44-ФЗ</w:t>
      </w:r>
      <w:r w:rsidRPr="0020596C">
        <w:rPr>
          <w:rFonts w:eastAsiaTheme="minorHAnsi"/>
          <w:lang w:eastAsia="en-US"/>
        </w:rPr>
        <w:t>.</w:t>
      </w:r>
    </w:p>
    <w:p w:rsidR="00E817B2" w:rsidRPr="0020596C" w:rsidRDefault="00E817B2" w:rsidP="004534EF">
      <w:pPr>
        <w:autoSpaceDE w:val="0"/>
        <w:autoSpaceDN w:val="0"/>
        <w:adjustRightInd w:val="0"/>
        <w:ind w:firstLine="567"/>
        <w:jc w:val="both"/>
        <w:rPr>
          <w:rFonts w:eastAsiaTheme="minorHAnsi"/>
          <w:lang w:eastAsia="en-US"/>
        </w:rPr>
      </w:pPr>
      <w:bookmarkStart w:id="10" w:name="sub_712"/>
      <w:bookmarkEnd w:id="9"/>
      <w:r w:rsidRPr="001134BC">
        <w:rPr>
          <w:rFonts w:eastAsiaTheme="minorHAnsi"/>
          <w:b/>
          <w:lang w:eastAsia="en-US"/>
        </w:rPr>
        <w:t>5.1.10</w:t>
      </w:r>
      <w:r w:rsidRPr="0020596C">
        <w:rPr>
          <w:rFonts w:eastAsiaTheme="minorHAnsi"/>
          <w:b/>
          <w:lang w:eastAsia="en-US"/>
        </w:rPr>
        <w:t>.</w:t>
      </w:r>
      <w:r w:rsidRPr="0020596C">
        <w:rPr>
          <w:rFonts w:eastAsiaTheme="minorHAnsi"/>
          <w:lang w:eastAsia="en-US"/>
        </w:rPr>
        <w:t xml:space="preserve">В случае, если электронный аукцион признан не состоявшимся в связи с тем, что </w:t>
      </w:r>
      <w:r>
        <w:rPr>
          <w:rFonts w:eastAsiaTheme="minorHAnsi"/>
          <w:lang w:eastAsia="en-US"/>
        </w:rPr>
        <w:t>Единой</w:t>
      </w:r>
      <w:r w:rsidRPr="0020596C">
        <w:rPr>
          <w:rFonts w:eastAsiaTheme="minorHAnsi"/>
          <w:lang w:eastAsia="en-US"/>
        </w:rPr>
        <w:t xml:space="preserve"> комиссией принято решение о признании только одного </w:t>
      </w:r>
      <w:r>
        <w:rPr>
          <w:rFonts w:eastAsiaTheme="minorHAnsi"/>
          <w:lang w:eastAsia="en-US"/>
        </w:rPr>
        <w:t>У</w:t>
      </w:r>
      <w:r w:rsidRPr="0020596C">
        <w:rPr>
          <w:rFonts w:eastAsiaTheme="minorHAnsi"/>
          <w:lang w:eastAsia="en-US"/>
        </w:rPr>
        <w:t xml:space="preserve">частника закупки, подавшего заявку на участие в таком аукционе, его </w:t>
      </w:r>
      <w:r>
        <w:rPr>
          <w:rFonts w:eastAsiaTheme="minorHAnsi"/>
          <w:lang w:eastAsia="en-US"/>
        </w:rPr>
        <w:t>У</w:t>
      </w:r>
      <w:r w:rsidRPr="0020596C">
        <w:rPr>
          <w:rFonts w:eastAsiaTheme="minorHAnsi"/>
          <w:lang w:eastAsia="en-US"/>
        </w:rPr>
        <w:t>частником:</w:t>
      </w:r>
    </w:p>
    <w:p w:rsidR="00E817B2" w:rsidRPr="0020596C" w:rsidRDefault="00E817B2" w:rsidP="004534EF">
      <w:pPr>
        <w:autoSpaceDE w:val="0"/>
        <w:autoSpaceDN w:val="0"/>
        <w:adjustRightInd w:val="0"/>
        <w:ind w:firstLine="567"/>
        <w:jc w:val="both"/>
        <w:rPr>
          <w:rFonts w:eastAsiaTheme="minorHAnsi"/>
          <w:lang w:eastAsia="en-US"/>
        </w:rPr>
      </w:pPr>
      <w:bookmarkStart w:id="11" w:name="sub_7121"/>
      <w:bookmarkEnd w:id="10"/>
      <w:r w:rsidRPr="0020596C">
        <w:rPr>
          <w:rFonts w:eastAsiaTheme="minorHAnsi"/>
          <w:lang w:eastAsia="en-US"/>
        </w:rPr>
        <w:t xml:space="preserve">1) оператор электронной площадки </w:t>
      </w:r>
      <w:r w:rsidRPr="0020596C">
        <w:rPr>
          <w:rFonts w:eastAsiaTheme="minorHAnsi"/>
          <w:b/>
          <w:i/>
          <w:lang w:eastAsia="en-US"/>
        </w:rPr>
        <w:t>в течение одного часа</w:t>
      </w:r>
      <w:r w:rsidRPr="0020596C">
        <w:rPr>
          <w:rFonts w:eastAsiaTheme="minorHAnsi"/>
          <w:lang w:eastAsia="en-US"/>
        </w:rPr>
        <w:t xml:space="preserve"> после размещения на электронной площадке протокола, указанного в </w:t>
      </w:r>
      <w:hyperlink w:anchor="sub_676" w:history="1">
        <w:r w:rsidRPr="00793336">
          <w:rPr>
            <w:rFonts w:eastAsiaTheme="minorHAnsi"/>
            <w:lang w:eastAsia="en-US"/>
          </w:rPr>
          <w:t>пункте 5.1.5.</w:t>
        </w:r>
      </w:hyperlink>
      <w:r w:rsidRPr="0020596C">
        <w:rPr>
          <w:rFonts w:eastAsiaTheme="minorHAnsi"/>
          <w:lang w:eastAsia="en-US"/>
        </w:rPr>
        <w:t xml:space="preserve"> настоящ</w:t>
      </w:r>
      <w:r>
        <w:rPr>
          <w:rFonts w:eastAsiaTheme="minorHAnsi"/>
          <w:lang w:eastAsia="en-US"/>
        </w:rPr>
        <w:t>ей документации, обязан направить Уполномоченному органу</w:t>
      </w:r>
      <w:r w:rsidRPr="0020596C">
        <w:rPr>
          <w:rFonts w:eastAsiaTheme="minorHAnsi"/>
          <w:lang w:eastAsia="en-US"/>
        </w:rPr>
        <w:t xml:space="preserve"> вторую часть заявки на участие в таком аукционе, поданной данным </w:t>
      </w:r>
      <w:r>
        <w:rPr>
          <w:rFonts w:eastAsiaTheme="minorHAnsi"/>
          <w:lang w:eastAsia="en-US"/>
        </w:rPr>
        <w:t>У</w:t>
      </w:r>
      <w:r w:rsidRPr="0020596C">
        <w:rPr>
          <w:rFonts w:eastAsiaTheme="minorHAnsi"/>
          <w:lang w:eastAsia="en-US"/>
        </w:rPr>
        <w:t xml:space="preserve">частником, а также документы данного </w:t>
      </w:r>
      <w:r>
        <w:rPr>
          <w:rFonts w:eastAsiaTheme="minorHAnsi"/>
          <w:lang w:eastAsia="en-US"/>
        </w:rPr>
        <w:t>У</w:t>
      </w:r>
      <w:r w:rsidRPr="0020596C">
        <w:rPr>
          <w:rFonts w:eastAsiaTheme="minorHAnsi"/>
          <w:lang w:eastAsia="en-US"/>
        </w:rPr>
        <w:t xml:space="preserve">частника, предусмотренные </w:t>
      </w:r>
      <w:hyperlink w:anchor="sub_6122" w:history="1">
        <w:r w:rsidRPr="00793336">
          <w:rPr>
            <w:rFonts w:eastAsiaTheme="minorHAnsi"/>
            <w:u w:val="single"/>
            <w:lang w:eastAsia="en-US"/>
          </w:rPr>
          <w:t>пунктами 2 - 6</w:t>
        </w:r>
      </w:hyperlink>
      <w:r w:rsidRPr="0020596C">
        <w:rPr>
          <w:rFonts w:eastAsiaTheme="minorHAnsi"/>
          <w:u w:val="single"/>
          <w:lang w:eastAsia="en-US"/>
        </w:rPr>
        <w:t xml:space="preserve"> и </w:t>
      </w:r>
      <w:hyperlink w:anchor="sub_6128" w:history="1">
        <w:r w:rsidRPr="00793336">
          <w:rPr>
            <w:rFonts w:eastAsiaTheme="minorHAnsi"/>
            <w:u w:val="single"/>
            <w:lang w:eastAsia="en-US"/>
          </w:rPr>
          <w:t>8 части 2 статьи 61</w:t>
        </w:r>
      </w:hyperlink>
      <w:r w:rsidRPr="0020596C">
        <w:rPr>
          <w:rFonts w:eastAsiaTheme="minorHAnsi"/>
          <w:u w:val="single"/>
          <w:lang w:eastAsia="en-US"/>
        </w:rPr>
        <w:t xml:space="preserve"> </w:t>
      </w:r>
      <w:r>
        <w:rPr>
          <w:rFonts w:eastAsiaTheme="minorHAnsi"/>
          <w:lang w:eastAsia="en-US"/>
        </w:rPr>
        <w:t>Закона №44-ФЗ</w:t>
      </w:r>
      <w:r w:rsidRPr="0020596C">
        <w:rPr>
          <w:rFonts w:eastAsiaTheme="minorHAnsi"/>
          <w:lang w:eastAsia="en-US"/>
        </w:rPr>
        <w:t xml:space="preserve"> и содержащиеся на дату и время окончания срока подачи заявок на участие в таком аукционе в реестре </w:t>
      </w:r>
      <w:r>
        <w:rPr>
          <w:rFonts w:eastAsiaTheme="minorHAnsi"/>
          <w:lang w:eastAsia="en-US"/>
        </w:rPr>
        <w:t>У</w:t>
      </w:r>
      <w:r w:rsidRPr="0020596C">
        <w:rPr>
          <w:rFonts w:eastAsiaTheme="minorHAnsi"/>
          <w:lang w:eastAsia="en-US"/>
        </w:rPr>
        <w:t>частников такого аукциона, получивших аккредитацию на электронной площадке;</w:t>
      </w:r>
    </w:p>
    <w:p w:rsidR="00E817B2" w:rsidRPr="0020596C" w:rsidRDefault="00E817B2" w:rsidP="004534EF">
      <w:pPr>
        <w:autoSpaceDE w:val="0"/>
        <w:autoSpaceDN w:val="0"/>
        <w:adjustRightInd w:val="0"/>
        <w:ind w:firstLine="567"/>
        <w:jc w:val="both"/>
        <w:rPr>
          <w:rFonts w:eastAsiaTheme="minorHAnsi"/>
          <w:lang w:eastAsia="en-US"/>
        </w:rPr>
      </w:pPr>
      <w:bookmarkStart w:id="12" w:name="sub_7122"/>
      <w:bookmarkEnd w:id="11"/>
      <w:r w:rsidRPr="0020596C">
        <w:rPr>
          <w:rFonts w:eastAsiaTheme="minorHAnsi"/>
          <w:lang w:eastAsia="en-US"/>
        </w:rPr>
        <w:t xml:space="preserve">2) оператор электронной площадки в течение срока, указанного </w:t>
      </w:r>
      <w:proofErr w:type="gramStart"/>
      <w:r w:rsidRPr="0020596C">
        <w:rPr>
          <w:rFonts w:eastAsiaTheme="minorHAnsi"/>
          <w:lang w:eastAsia="en-US"/>
        </w:rPr>
        <w:t xml:space="preserve">в </w:t>
      </w:r>
      <w:r>
        <w:rPr>
          <w:rFonts w:eastAsiaTheme="minorHAnsi"/>
          <w:lang w:eastAsia="en-US"/>
        </w:rPr>
        <w:t>под</w:t>
      </w:r>
      <w:proofErr w:type="gramEnd"/>
      <w:r w:rsidR="00343FC8">
        <w:fldChar w:fldCharType="begin"/>
      </w:r>
      <w:r w:rsidR="00343FC8">
        <w:instrText xml:space="preserve"> HYPERLINK \l "sub_7121" </w:instrText>
      </w:r>
      <w:r w:rsidR="00343FC8">
        <w:fldChar w:fldCharType="separate"/>
      </w:r>
      <w:r w:rsidRPr="00774A3C">
        <w:rPr>
          <w:rFonts w:eastAsiaTheme="minorHAnsi"/>
          <w:lang w:eastAsia="en-US"/>
        </w:rPr>
        <w:t>пункте 1</w:t>
      </w:r>
      <w:r w:rsidRPr="0020596C">
        <w:rPr>
          <w:rFonts w:eastAsiaTheme="minorHAnsi"/>
          <w:color w:val="106BBE"/>
          <w:lang w:eastAsia="en-US"/>
        </w:rPr>
        <w:t xml:space="preserve"> </w:t>
      </w:r>
      <w:r w:rsidR="00343FC8">
        <w:rPr>
          <w:rFonts w:eastAsiaTheme="minorHAnsi"/>
          <w:color w:val="106BBE"/>
          <w:lang w:eastAsia="en-US"/>
        </w:rPr>
        <w:fldChar w:fldCharType="end"/>
      </w:r>
      <w:r w:rsidRPr="0020596C">
        <w:rPr>
          <w:rFonts w:eastAsiaTheme="minorHAnsi"/>
          <w:lang w:eastAsia="en-US"/>
        </w:rPr>
        <w:t>настояще</w:t>
      </w:r>
      <w:r>
        <w:rPr>
          <w:rFonts w:eastAsiaTheme="minorHAnsi"/>
          <w:lang w:eastAsia="en-US"/>
        </w:rPr>
        <w:t>го</w:t>
      </w:r>
      <w:r w:rsidRPr="0020596C">
        <w:rPr>
          <w:rFonts w:eastAsiaTheme="minorHAnsi"/>
          <w:lang w:eastAsia="en-US"/>
        </w:rPr>
        <w:t xml:space="preserve"> </w:t>
      </w:r>
      <w:r>
        <w:rPr>
          <w:rFonts w:eastAsiaTheme="minorHAnsi"/>
          <w:lang w:eastAsia="en-US"/>
        </w:rPr>
        <w:t>пункта</w:t>
      </w:r>
      <w:r w:rsidRPr="0020596C">
        <w:rPr>
          <w:rFonts w:eastAsiaTheme="minorHAnsi"/>
          <w:lang w:eastAsia="en-US"/>
        </w:rPr>
        <w:t xml:space="preserve">, обязан направить уведомление единственному </w:t>
      </w:r>
      <w:r>
        <w:rPr>
          <w:rFonts w:eastAsiaTheme="minorHAnsi"/>
          <w:lang w:eastAsia="en-US"/>
        </w:rPr>
        <w:t>У</w:t>
      </w:r>
      <w:r w:rsidRPr="0020596C">
        <w:rPr>
          <w:rFonts w:eastAsiaTheme="minorHAnsi"/>
          <w:lang w:eastAsia="en-US"/>
        </w:rPr>
        <w:t>частнику такого аукциона;</w:t>
      </w:r>
    </w:p>
    <w:p w:rsidR="00E817B2" w:rsidRDefault="00E817B2" w:rsidP="004534EF">
      <w:pPr>
        <w:autoSpaceDE w:val="0"/>
        <w:autoSpaceDN w:val="0"/>
        <w:adjustRightInd w:val="0"/>
        <w:ind w:firstLine="567"/>
        <w:jc w:val="both"/>
        <w:rPr>
          <w:rFonts w:eastAsiaTheme="minorHAnsi"/>
          <w:lang w:eastAsia="en-US"/>
        </w:rPr>
      </w:pPr>
      <w:bookmarkStart w:id="13" w:name="sub_7123"/>
      <w:bookmarkEnd w:id="12"/>
      <w:r w:rsidRPr="0020596C">
        <w:rPr>
          <w:rFonts w:eastAsiaTheme="minorHAnsi"/>
          <w:lang w:eastAsia="en-US"/>
        </w:rPr>
        <w:t xml:space="preserve">3) </w:t>
      </w:r>
      <w:r>
        <w:rPr>
          <w:rFonts w:eastAsiaTheme="minorHAnsi"/>
          <w:lang w:eastAsia="en-US"/>
        </w:rPr>
        <w:t>Единая</w:t>
      </w:r>
      <w:r w:rsidRPr="0020596C">
        <w:rPr>
          <w:rFonts w:eastAsiaTheme="minorHAnsi"/>
          <w:lang w:eastAsia="en-US"/>
        </w:rPr>
        <w:t xml:space="preserve"> комиссия </w:t>
      </w:r>
      <w:r w:rsidRPr="0020596C">
        <w:rPr>
          <w:rFonts w:eastAsiaTheme="minorHAnsi"/>
          <w:b/>
          <w:i/>
          <w:lang w:eastAsia="en-US"/>
        </w:rPr>
        <w:t>в течение трех рабочих дней</w:t>
      </w:r>
      <w:r>
        <w:rPr>
          <w:rFonts w:eastAsiaTheme="minorHAnsi"/>
          <w:lang w:eastAsia="en-US"/>
        </w:rPr>
        <w:t xml:space="preserve"> с даты получения Уполномоченным органом</w:t>
      </w:r>
      <w:r w:rsidRPr="0020596C">
        <w:rPr>
          <w:rFonts w:eastAsiaTheme="minorHAnsi"/>
          <w:lang w:eastAsia="en-US"/>
        </w:rPr>
        <w:t xml:space="preserve"> второй части этой заявки единственного </w:t>
      </w:r>
      <w:r>
        <w:rPr>
          <w:rFonts w:eastAsiaTheme="minorHAnsi"/>
          <w:lang w:eastAsia="en-US"/>
        </w:rPr>
        <w:t>У</w:t>
      </w:r>
      <w:r w:rsidRPr="0020596C">
        <w:rPr>
          <w:rFonts w:eastAsiaTheme="minorHAnsi"/>
          <w:lang w:eastAsia="en-US"/>
        </w:rPr>
        <w:t xml:space="preserve">частника такого аукциона и документов, указанных в </w:t>
      </w:r>
      <w:r>
        <w:rPr>
          <w:rFonts w:eastAsiaTheme="minorHAnsi"/>
          <w:lang w:eastAsia="en-US"/>
        </w:rPr>
        <w:t>подпункте 1 настоящего пункта</w:t>
      </w:r>
      <w:r w:rsidRPr="0020596C">
        <w:rPr>
          <w:rFonts w:eastAsiaTheme="minorHAnsi"/>
          <w:lang w:eastAsia="en-US"/>
        </w:rPr>
        <w:t xml:space="preserve">, рассматривает данную заявку и указанные документы на предмет соответствия требованиям </w:t>
      </w:r>
      <w:r>
        <w:rPr>
          <w:rFonts w:eastAsiaTheme="minorHAnsi"/>
          <w:lang w:eastAsia="en-US"/>
        </w:rPr>
        <w:t>Закона №44-ФЗ</w:t>
      </w:r>
      <w:r w:rsidRPr="0020596C">
        <w:rPr>
          <w:rFonts w:eastAsiaTheme="minorHAnsi"/>
          <w:lang w:eastAsia="en-US"/>
        </w:rPr>
        <w:t xml:space="preserve"> и документации о таком аукционе и направляет оператору электронной площадки протокол рас</w:t>
      </w:r>
      <w:r>
        <w:rPr>
          <w:rFonts w:eastAsiaTheme="minorHAnsi"/>
          <w:lang w:eastAsia="en-US"/>
        </w:rPr>
        <w:t>смотрения заявки единственного У</w:t>
      </w:r>
      <w:r w:rsidRPr="0020596C">
        <w:rPr>
          <w:rFonts w:eastAsiaTheme="minorHAnsi"/>
          <w:lang w:eastAsia="en-US"/>
        </w:rPr>
        <w:t xml:space="preserve">частника такого аукциона, подписанный членами </w:t>
      </w:r>
      <w:r>
        <w:rPr>
          <w:rFonts w:eastAsiaTheme="minorHAnsi"/>
          <w:lang w:eastAsia="en-US"/>
        </w:rPr>
        <w:t>Единой</w:t>
      </w:r>
      <w:r w:rsidRPr="0020596C">
        <w:rPr>
          <w:rFonts w:eastAsiaTheme="minorHAnsi"/>
          <w:lang w:eastAsia="en-US"/>
        </w:rPr>
        <w:t xml:space="preserve"> комиссии. </w:t>
      </w:r>
      <w:r>
        <w:rPr>
          <w:rFonts w:eastAsiaTheme="minorHAnsi"/>
          <w:lang w:eastAsia="en-US"/>
        </w:rPr>
        <w:t xml:space="preserve">   </w:t>
      </w:r>
    </w:p>
    <w:p w:rsidR="00E817B2" w:rsidRPr="0020596C" w:rsidRDefault="00E817B2" w:rsidP="004534EF">
      <w:pPr>
        <w:autoSpaceDE w:val="0"/>
        <w:autoSpaceDN w:val="0"/>
        <w:adjustRightInd w:val="0"/>
        <w:ind w:firstLine="567"/>
        <w:jc w:val="both"/>
        <w:rPr>
          <w:rFonts w:eastAsiaTheme="minorHAnsi"/>
          <w:b/>
          <w:lang w:eastAsia="en-US"/>
        </w:rPr>
      </w:pPr>
      <w:r w:rsidRPr="0020596C">
        <w:rPr>
          <w:rFonts w:eastAsiaTheme="minorHAnsi"/>
          <w:b/>
          <w:lang w:eastAsia="en-US"/>
        </w:rPr>
        <w:t>Указанный протокол должен содержать информацию</w:t>
      </w:r>
      <w:r>
        <w:rPr>
          <w:rFonts w:eastAsiaTheme="minorHAnsi"/>
          <w:b/>
          <w:lang w:eastAsia="en-US"/>
        </w:rPr>
        <w:t xml:space="preserve">, предусмотренную </w:t>
      </w:r>
      <w:proofErr w:type="gramStart"/>
      <w:r w:rsidR="005E3102">
        <w:rPr>
          <w:rFonts w:eastAsiaTheme="minorHAnsi"/>
          <w:b/>
          <w:lang w:eastAsia="en-US"/>
        </w:rPr>
        <w:t>подпунктами</w:t>
      </w:r>
      <w:proofErr w:type="gramEnd"/>
      <w:r>
        <w:rPr>
          <w:rFonts w:eastAsiaTheme="minorHAnsi"/>
          <w:b/>
          <w:lang w:eastAsia="en-US"/>
        </w:rPr>
        <w:t xml:space="preserve"> а и б пункта 3 части 1 статьи 71 Закона №44-ФЗ.</w:t>
      </w:r>
    </w:p>
    <w:p w:rsidR="00E817B2" w:rsidRDefault="00E817B2" w:rsidP="004534EF">
      <w:pPr>
        <w:autoSpaceDE w:val="0"/>
        <w:autoSpaceDN w:val="0"/>
        <w:adjustRightInd w:val="0"/>
        <w:ind w:firstLine="567"/>
        <w:jc w:val="both"/>
        <w:rPr>
          <w:rFonts w:eastAsiaTheme="minorHAnsi"/>
          <w:lang w:eastAsia="en-US"/>
        </w:rPr>
      </w:pPr>
      <w:bookmarkStart w:id="14" w:name="sub_7124"/>
      <w:bookmarkEnd w:id="13"/>
      <w:r w:rsidRPr="0020596C">
        <w:rPr>
          <w:rFonts w:eastAsiaTheme="minorHAnsi"/>
          <w:lang w:eastAsia="en-US"/>
        </w:rPr>
        <w:t xml:space="preserve">4) контракт с единственным </w:t>
      </w:r>
      <w:r>
        <w:rPr>
          <w:rFonts w:eastAsiaTheme="minorHAnsi"/>
          <w:lang w:eastAsia="en-US"/>
        </w:rPr>
        <w:t>У</w:t>
      </w:r>
      <w:r w:rsidRPr="0020596C">
        <w:rPr>
          <w:rFonts w:eastAsiaTheme="minorHAnsi"/>
          <w:lang w:eastAsia="en-US"/>
        </w:rPr>
        <w:t xml:space="preserve">частником такого аукциона, если этот </w:t>
      </w:r>
      <w:r>
        <w:rPr>
          <w:rFonts w:eastAsiaTheme="minorHAnsi"/>
          <w:lang w:eastAsia="en-US"/>
        </w:rPr>
        <w:t>У</w:t>
      </w:r>
      <w:r w:rsidRPr="0020596C">
        <w:rPr>
          <w:rFonts w:eastAsiaTheme="minorHAnsi"/>
          <w:lang w:eastAsia="en-US"/>
        </w:rPr>
        <w:t xml:space="preserve">частник и поданная им заявка на участие в таком аукционе признаны соответствующими требованиям </w:t>
      </w:r>
      <w:r>
        <w:rPr>
          <w:rFonts w:eastAsiaTheme="minorHAnsi"/>
          <w:lang w:eastAsia="en-US"/>
        </w:rPr>
        <w:t>Закона №44-ФЗ</w:t>
      </w:r>
      <w:r w:rsidRPr="0020596C">
        <w:rPr>
          <w:rFonts w:eastAsiaTheme="minorHAnsi"/>
          <w:lang w:eastAsia="en-US"/>
        </w:rPr>
        <w:t xml:space="preserve"> и документации о таком аукционе, заключается в соответствии с </w:t>
      </w:r>
      <w:hyperlink w:anchor="sub_93125" w:history="1">
        <w:r w:rsidRPr="00B72220">
          <w:rPr>
            <w:rFonts w:eastAsiaTheme="minorHAnsi"/>
            <w:lang w:eastAsia="en-US"/>
          </w:rPr>
          <w:t>пунктом 25 части 1 статьи 93</w:t>
        </w:r>
      </w:hyperlink>
      <w:r w:rsidRPr="0020596C">
        <w:rPr>
          <w:rFonts w:eastAsiaTheme="minorHAnsi"/>
          <w:lang w:eastAsia="en-US"/>
        </w:rPr>
        <w:t xml:space="preserve"> </w:t>
      </w:r>
      <w:r>
        <w:rPr>
          <w:rFonts w:eastAsiaTheme="minorHAnsi"/>
          <w:lang w:eastAsia="en-US"/>
        </w:rPr>
        <w:t>Закона №44-ФЗ</w:t>
      </w:r>
      <w:r w:rsidRPr="0020596C">
        <w:rPr>
          <w:rFonts w:eastAsiaTheme="minorHAnsi"/>
          <w:lang w:eastAsia="en-US"/>
        </w:rPr>
        <w:t xml:space="preserve"> в порядке, установленном </w:t>
      </w:r>
      <w:hyperlink w:anchor="sub_70" w:history="1">
        <w:r w:rsidRPr="00B72220">
          <w:rPr>
            <w:rFonts w:eastAsiaTheme="minorHAnsi"/>
            <w:lang w:eastAsia="en-US"/>
          </w:rPr>
          <w:t>статьей 70</w:t>
        </w:r>
      </w:hyperlink>
      <w:r w:rsidRPr="0020596C">
        <w:rPr>
          <w:rFonts w:eastAsiaTheme="minorHAnsi"/>
          <w:lang w:eastAsia="en-US"/>
        </w:rPr>
        <w:t xml:space="preserve"> </w:t>
      </w:r>
      <w:r>
        <w:rPr>
          <w:rFonts w:eastAsiaTheme="minorHAnsi"/>
          <w:lang w:eastAsia="en-US"/>
        </w:rPr>
        <w:t>Закона №44-ФЗ</w:t>
      </w:r>
      <w:r w:rsidRPr="0020596C">
        <w:rPr>
          <w:rFonts w:eastAsiaTheme="minorHAnsi"/>
          <w:lang w:eastAsia="en-US"/>
        </w:rPr>
        <w:t>.</w:t>
      </w:r>
    </w:p>
    <w:bookmarkEnd w:id="14"/>
    <w:p w:rsidR="00E817B2" w:rsidRDefault="00E817B2" w:rsidP="004534EF">
      <w:pPr>
        <w:autoSpaceDE w:val="0"/>
        <w:autoSpaceDN w:val="0"/>
        <w:adjustRightInd w:val="0"/>
        <w:ind w:firstLine="540"/>
        <w:jc w:val="both"/>
        <w:rPr>
          <w:b/>
        </w:rPr>
      </w:pPr>
    </w:p>
    <w:p w:rsidR="00E817B2" w:rsidRPr="00B50C91" w:rsidRDefault="00E817B2" w:rsidP="004534EF">
      <w:pPr>
        <w:autoSpaceDE w:val="0"/>
        <w:autoSpaceDN w:val="0"/>
        <w:adjustRightInd w:val="0"/>
        <w:ind w:firstLine="540"/>
        <w:jc w:val="both"/>
        <w:rPr>
          <w:b/>
        </w:rPr>
      </w:pPr>
      <w:r w:rsidRPr="00B50C91">
        <w:rPr>
          <w:b/>
        </w:rPr>
        <w:t>5.2.П</w:t>
      </w:r>
      <w:r>
        <w:rPr>
          <w:b/>
        </w:rPr>
        <w:t>орядок</w:t>
      </w:r>
      <w:r w:rsidRPr="00B50C91">
        <w:rPr>
          <w:b/>
        </w:rPr>
        <w:t xml:space="preserve"> проведения </w:t>
      </w:r>
      <w:r w:rsidR="00F667FB">
        <w:rPr>
          <w:b/>
        </w:rPr>
        <w:t xml:space="preserve">электронного </w:t>
      </w:r>
      <w:r w:rsidRPr="00B50C91">
        <w:rPr>
          <w:b/>
        </w:rPr>
        <w:t>аукциона</w:t>
      </w:r>
      <w:r w:rsidR="00F667FB">
        <w:rPr>
          <w:b/>
        </w:rPr>
        <w:t xml:space="preserve">. </w:t>
      </w:r>
    </w:p>
    <w:p w:rsidR="00E817B2" w:rsidRDefault="00E817B2" w:rsidP="004534EF">
      <w:pPr>
        <w:ind w:firstLine="540"/>
        <w:jc w:val="both"/>
      </w:pPr>
      <w:r w:rsidRPr="00E14F02">
        <w:rPr>
          <w:b/>
        </w:rPr>
        <w:t>5.2.1.</w:t>
      </w:r>
      <w:r w:rsidR="00F667FB" w:rsidRPr="00F667FB">
        <w:t>Электронный а</w:t>
      </w:r>
      <w:r w:rsidRPr="00B50C91">
        <w:t xml:space="preserve">укцион проводится на электронной площадке в день, указанный в извещении о проведении </w:t>
      </w:r>
      <w:r w:rsidR="00F667FB">
        <w:t xml:space="preserve">электронного </w:t>
      </w:r>
      <w:r w:rsidRPr="00B50C91">
        <w:t>аукциона</w:t>
      </w:r>
      <w:r w:rsidR="00F667FB">
        <w:t xml:space="preserve">. </w:t>
      </w:r>
      <w:r w:rsidRPr="00B50C91">
        <w:t xml:space="preserve"> </w:t>
      </w:r>
    </w:p>
    <w:p w:rsidR="00E817B2" w:rsidRPr="00B50C91" w:rsidRDefault="00E817B2" w:rsidP="004534EF">
      <w:pPr>
        <w:ind w:firstLine="540"/>
        <w:jc w:val="both"/>
      </w:pPr>
      <w:r w:rsidRPr="00B50C91">
        <w:t xml:space="preserve">Время начала проведения </w:t>
      </w:r>
      <w:r>
        <w:t>электронного</w:t>
      </w:r>
      <w:r w:rsidRPr="00B50C91">
        <w:t xml:space="preserve"> аукциона устанавливается оператором электронной площадки.</w:t>
      </w:r>
    </w:p>
    <w:p w:rsidR="00E817B2" w:rsidRPr="00B50C91" w:rsidRDefault="009C38D5" w:rsidP="004534EF">
      <w:pPr>
        <w:ind w:firstLine="540"/>
        <w:jc w:val="both"/>
      </w:pPr>
      <w:r>
        <w:t>Электронный а</w:t>
      </w:r>
      <w:r w:rsidR="00E817B2" w:rsidRPr="00FF6486">
        <w:t>укцион проводится в соответствии со статьей 68 Закона №44-ФЗ.</w:t>
      </w:r>
      <w:r w:rsidR="00E817B2" w:rsidRPr="00B50C91">
        <w:t xml:space="preserve"> </w:t>
      </w:r>
    </w:p>
    <w:p w:rsidR="00E817B2" w:rsidRPr="00B50C91" w:rsidRDefault="00E817B2" w:rsidP="004534EF">
      <w:pPr>
        <w:ind w:firstLine="540"/>
        <w:jc w:val="both"/>
      </w:pPr>
      <w:r w:rsidRPr="00B50C91">
        <w:rPr>
          <w:b/>
        </w:rPr>
        <w:lastRenderedPageBreak/>
        <w:t>5.2.</w:t>
      </w:r>
      <w:r>
        <w:rPr>
          <w:b/>
        </w:rPr>
        <w:t>2</w:t>
      </w:r>
      <w:r w:rsidRPr="00B50C91">
        <w:rPr>
          <w:b/>
        </w:rPr>
        <w:t>.</w:t>
      </w:r>
      <w:r w:rsidRPr="00B50C91">
        <w:t xml:space="preserve">В </w:t>
      </w:r>
      <w:r>
        <w:t>электронном</w:t>
      </w:r>
      <w:r w:rsidRPr="00B50C91">
        <w:t xml:space="preserve"> аукционе </w:t>
      </w:r>
      <w:r w:rsidRPr="00B50C91">
        <w:rPr>
          <w:u w:val="single"/>
        </w:rPr>
        <w:t xml:space="preserve">могут участвовать только </w:t>
      </w:r>
      <w:r>
        <w:rPr>
          <w:u w:val="single"/>
        </w:rPr>
        <w:t>аккредитованные У</w:t>
      </w:r>
      <w:r w:rsidRPr="00B50C91">
        <w:rPr>
          <w:u w:val="single"/>
        </w:rPr>
        <w:t>частники</w:t>
      </w:r>
      <w:r>
        <w:rPr>
          <w:u w:val="single"/>
        </w:rPr>
        <w:t xml:space="preserve"> и допущенные</w:t>
      </w:r>
      <w:r w:rsidRPr="00B50C91">
        <w:rPr>
          <w:u w:val="single"/>
        </w:rPr>
        <w:t xml:space="preserve"> </w:t>
      </w:r>
      <w:r>
        <w:rPr>
          <w:u w:val="single"/>
        </w:rPr>
        <w:t>к участию в таком аукционе его Участники</w:t>
      </w:r>
      <w:r w:rsidRPr="00B50C91">
        <w:t>.</w:t>
      </w:r>
    </w:p>
    <w:p w:rsidR="00E817B2" w:rsidRPr="00B50C91" w:rsidRDefault="00E817B2" w:rsidP="004534EF">
      <w:pPr>
        <w:ind w:firstLine="540"/>
        <w:jc w:val="both"/>
      </w:pPr>
      <w:r>
        <w:rPr>
          <w:b/>
        </w:rPr>
        <w:t>5.2.3</w:t>
      </w:r>
      <w:r w:rsidRPr="00B50C91">
        <w:rPr>
          <w:b/>
        </w:rPr>
        <w:t>.</w:t>
      </w:r>
      <w:r w:rsidRPr="00B50C91">
        <w:t xml:space="preserve">Днем проведения </w:t>
      </w:r>
      <w:r>
        <w:t xml:space="preserve">электронного </w:t>
      </w:r>
      <w:r w:rsidRPr="00B50C91">
        <w:t xml:space="preserve">аукциона </w:t>
      </w:r>
      <w:r w:rsidRPr="00B50C91">
        <w:rPr>
          <w:b/>
          <w:u w:val="single"/>
        </w:rPr>
        <w:t>является рабочий день</w:t>
      </w:r>
      <w:r w:rsidRPr="00B50C91">
        <w:t xml:space="preserve">, следующий после истечения двух дней </w:t>
      </w:r>
      <w:r w:rsidRPr="00B50C91">
        <w:rPr>
          <w:u w:val="single"/>
        </w:rPr>
        <w:t>с</w:t>
      </w:r>
      <w:r>
        <w:rPr>
          <w:u w:val="single"/>
        </w:rPr>
        <w:t xml:space="preserve"> даты</w:t>
      </w:r>
      <w:r w:rsidRPr="00B50C91">
        <w:rPr>
          <w:u w:val="single"/>
        </w:rPr>
        <w:t xml:space="preserve"> окончания срока рассмотрения первых частей заявок</w:t>
      </w:r>
      <w:r w:rsidRPr="00B50C91">
        <w:t xml:space="preserve"> на участие в </w:t>
      </w:r>
      <w:r>
        <w:t xml:space="preserve">таком </w:t>
      </w:r>
      <w:r w:rsidRPr="00B50C91">
        <w:t>аукционе.</w:t>
      </w:r>
    </w:p>
    <w:p w:rsidR="00E817B2" w:rsidRPr="00B50C91" w:rsidRDefault="00E817B2" w:rsidP="004534EF">
      <w:pPr>
        <w:ind w:firstLine="540"/>
        <w:jc w:val="both"/>
      </w:pPr>
      <w:r w:rsidRPr="00B50C91">
        <w:rPr>
          <w:b/>
        </w:rPr>
        <w:t>5.2.4.</w:t>
      </w:r>
      <w:r w:rsidRPr="00E535FC">
        <w:t>Электронный а</w:t>
      </w:r>
      <w:r w:rsidRPr="00B50C91">
        <w:t>укцион проводится путем снижения</w:t>
      </w:r>
      <w:r>
        <w:t xml:space="preserve"> начальной (максимальной) цены контракта</w:t>
      </w:r>
      <w:r w:rsidRPr="00B50C91">
        <w:t>,</w:t>
      </w:r>
      <w:r>
        <w:t xml:space="preserve"> указанной в извещении о проведении </w:t>
      </w:r>
      <w:r w:rsidR="007C076B">
        <w:t>электронного аукциона</w:t>
      </w:r>
      <w:r>
        <w:t xml:space="preserve">, в порядке, установленном статьей </w:t>
      </w:r>
      <w:r w:rsidRPr="00FF6486">
        <w:t>68 Закона №44-ФЗ.</w:t>
      </w:r>
      <w:r w:rsidRPr="00B50C91">
        <w:t xml:space="preserve"> </w:t>
      </w:r>
    </w:p>
    <w:p w:rsidR="00E817B2" w:rsidRPr="00B50C91" w:rsidRDefault="00E817B2" w:rsidP="004534EF">
      <w:pPr>
        <w:ind w:firstLine="540"/>
        <w:jc w:val="both"/>
      </w:pPr>
      <w:r w:rsidRPr="00B50C91">
        <w:t xml:space="preserve"> </w:t>
      </w:r>
      <w:r w:rsidRPr="00B50C91">
        <w:rPr>
          <w:b/>
        </w:rPr>
        <w:t>5.2.5</w:t>
      </w:r>
      <w:r w:rsidRPr="00B50C91">
        <w:rPr>
          <w:b/>
          <w:u w:val="single"/>
        </w:rPr>
        <w:t>."Шаг аукциона"</w:t>
      </w:r>
      <w:r w:rsidRPr="00B50C91">
        <w:t xml:space="preserve"> составляет от 0,5 процента до 5 процентов начальной (максимальной) цены контракта.</w:t>
      </w:r>
    </w:p>
    <w:p w:rsidR="00E817B2" w:rsidRPr="00B50C91" w:rsidRDefault="00E817B2" w:rsidP="004534EF">
      <w:pPr>
        <w:ind w:firstLine="540"/>
        <w:jc w:val="both"/>
      </w:pPr>
      <w:r w:rsidRPr="00B50C91">
        <w:rPr>
          <w:b/>
        </w:rPr>
        <w:t>5.2.6.</w:t>
      </w:r>
      <w:r w:rsidRPr="00B50C91">
        <w:t xml:space="preserve">При проведении </w:t>
      </w:r>
      <w:r>
        <w:t xml:space="preserve">электронного </w:t>
      </w:r>
      <w:r w:rsidRPr="00B50C91">
        <w:t xml:space="preserve">аукциона </w:t>
      </w:r>
      <w:r>
        <w:t xml:space="preserve">его </w:t>
      </w:r>
      <w:r w:rsidRPr="00B50C91">
        <w:t xml:space="preserve">Участники подают предложения о цене контракта, предусматривающие снижение текущего минимального предложения о цене контракта на величину в пределах </w:t>
      </w:r>
      <w:r w:rsidRPr="00B50C91">
        <w:rPr>
          <w:u w:val="single"/>
        </w:rPr>
        <w:t>"шага аукциона".</w:t>
      </w:r>
    </w:p>
    <w:p w:rsidR="00E817B2" w:rsidRPr="00B50C91" w:rsidRDefault="00E817B2" w:rsidP="004534EF">
      <w:pPr>
        <w:ind w:firstLine="540"/>
        <w:jc w:val="both"/>
      </w:pPr>
      <w:r w:rsidRPr="00B50C91">
        <w:rPr>
          <w:b/>
        </w:rPr>
        <w:t>5.2.7.</w:t>
      </w:r>
      <w:r w:rsidRPr="00B50C91">
        <w:t xml:space="preserve">При проведении </w:t>
      </w:r>
      <w:r>
        <w:t xml:space="preserve">электронного </w:t>
      </w:r>
      <w:r w:rsidRPr="00B50C91">
        <w:t xml:space="preserve">аукциона любой </w:t>
      </w:r>
      <w:r>
        <w:t xml:space="preserve">его </w:t>
      </w:r>
      <w:r w:rsidRPr="00B50C91">
        <w:t xml:space="preserve">Участник также вправе подать предложение о цене контракта независимо от "шага аукциона" при условии соблюдения требований, предусмотренных частью 9 статьи </w:t>
      </w:r>
      <w:r>
        <w:t>68 Закона №4</w:t>
      </w:r>
      <w:r w:rsidRPr="00B50C91">
        <w:t>4-ФЗ.</w:t>
      </w:r>
    </w:p>
    <w:p w:rsidR="00E817B2" w:rsidRPr="00B50C91" w:rsidRDefault="00E817B2" w:rsidP="004534EF">
      <w:pPr>
        <w:ind w:firstLine="540"/>
        <w:jc w:val="both"/>
      </w:pPr>
    </w:p>
    <w:p w:rsidR="00E817B2" w:rsidRPr="00B50C91" w:rsidRDefault="00E817B2" w:rsidP="004534EF">
      <w:pPr>
        <w:ind w:firstLine="540"/>
        <w:jc w:val="both"/>
        <w:rPr>
          <w:b/>
        </w:rPr>
      </w:pPr>
      <w:r w:rsidRPr="00B50C91">
        <w:rPr>
          <w:b/>
        </w:rPr>
        <w:t>5.3.</w:t>
      </w:r>
      <w:r>
        <w:rPr>
          <w:b/>
        </w:rPr>
        <w:t>Порядок р</w:t>
      </w:r>
      <w:r w:rsidRPr="00B50C91">
        <w:rPr>
          <w:b/>
        </w:rPr>
        <w:t xml:space="preserve">ассмотрение вторых частей заявок на участие в </w:t>
      </w:r>
      <w:r w:rsidR="007C076B">
        <w:rPr>
          <w:b/>
        </w:rPr>
        <w:t xml:space="preserve">электронном </w:t>
      </w:r>
      <w:r w:rsidRPr="00B50C91">
        <w:rPr>
          <w:b/>
        </w:rPr>
        <w:t xml:space="preserve">аукционе. </w:t>
      </w:r>
    </w:p>
    <w:p w:rsidR="00E817B2" w:rsidRPr="0071615A" w:rsidRDefault="00E817B2" w:rsidP="004534EF">
      <w:pPr>
        <w:ind w:firstLine="567"/>
        <w:jc w:val="both"/>
        <w:rPr>
          <w:rFonts w:eastAsiaTheme="minorHAnsi"/>
          <w:lang w:eastAsia="en-US"/>
        </w:rPr>
      </w:pPr>
      <w:r w:rsidRPr="0071615A">
        <w:rPr>
          <w:b/>
        </w:rPr>
        <w:t>5.3.1.</w:t>
      </w:r>
      <w:r w:rsidRPr="0071615A">
        <w:t xml:space="preserve">Единая комиссия рассматривает </w:t>
      </w:r>
      <w:r w:rsidRPr="0071615A">
        <w:rPr>
          <w:b/>
          <w:u w:val="single"/>
        </w:rPr>
        <w:t>вторые части заявок</w:t>
      </w:r>
      <w:r w:rsidRPr="0071615A">
        <w:t xml:space="preserve"> на участие в электронном аукционе и документы, направленные </w:t>
      </w:r>
      <w:r>
        <w:t>Уполномоченному органу</w:t>
      </w:r>
      <w:r w:rsidRPr="0071615A">
        <w:t xml:space="preserve"> </w:t>
      </w:r>
      <w:r w:rsidRPr="0071615A">
        <w:rPr>
          <w:rFonts w:eastAsiaTheme="minorHAnsi"/>
          <w:lang w:eastAsia="en-US"/>
        </w:rPr>
        <w:t xml:space="preserve">оператором электронной площадки в соответствии с </w:t>
      </w:r>
      <w:hyperlink w:anchor="sub_6819" w:history="1">
        <w:r w:rsidRPr="0071615A">
          <w:rPr>
            <w:rFonts w:eastAsiaTheme="minorHAnsi"/>
            <w:lang w:eastAsia="en-US"/>
          </w:rPr>
          <w:t>частью 19 статьи 68</w:t>
        </w:r>
      </w:hyperlink>
      <w:r w:rsidRPr="0071615A">
        <w:rPr>
          <w:rFonts w:eastAsiaTheme="minorHAnsi"/>
          <w:lang w:eastAsia="en-US"/>
        </w:rPr>
        <w:t xml:space="preserve"> </w:t>
      </w:r>
      <w:r>
        <w:rPr>
          <w:rFonts w:eastAsiaTheme="minorHAnsi"/>
          <w:lang w:eastAsia="en-US"/>
        </w:rPr>
        <w:t>Закона №44-ФЗ</w:t>
      </w:r>
      <w:r w:rsidRPr="0071615A">
        <w:rPr>
          <w:rFonts w:eastAsiaTheme="minorHAnsi"/>
          <w:lang w:eastAsia="en-US"/>
        </w:rPr>
        <w:t>, в части соответствия их требованиям, установленным документацией о таком аукционе.</w:t>
      </w:r>
    </w:p>
    <w:p w:rsidR="00E817B2" w:rsidRPr="00B50C91" w:rsidRDefault="00E817B2" w:rsidP="004534EF">
      <w:pPr>
        <w:ind w:firstLine="540"/>
        <w:jc w:val="both"/>
      </w:pPr>
      <w:r w:rsidRPr="00B50C91">
        <w:rPr>
          <w:b/>
        </w:rPr>
        <w:t>5.3.2.</w:t>
      </w:r>
      <w:r w:rsidRPr="00B50C91">
        <w:t xml:space="preserve">Единой комиссией на основании результатов рассмотрения вторых частей заявок на участие в </w:t>
      </w:r>
      <w:r>
        <w:t xml:space="preserve">электронном </w:t>
      </w:r>
      <w:r w:rsidRPr="00B50C91">
        <w:t xml:space="preserve">аукционе принимается решение о соответствии или о несоответствии заявки на участие в </w:t>
      </w:r>
      <w:r>
        <w:t xml:space="preserve">таком </w:t>
      </w:r>
      <w:r w:rsidRPr="00B50C91">
        <w:t>аукционе требованиям, установленным документацией о</w:t>
      </w:r>
      <w:r>
        <w:t xml:space="preserve"> таком </w:t>
      </w:r>
      <w:r w:rsidRPr="00B50C91">
        <w:t xml:space="preserve">аукционе, в порядке и по основаниям, которые предусмотрены статьей </w:t>
      </w:r>
      <w:r>
        <w:t xml:space="preserve">69 Закона </w:t>
      </w:r>
      <w:r w:rsidRPr="00B50C91">
        <w:t>№</w:t>
      </w:r>
      <w:r>
        <w:t>4</w:t>
      </w:r>
      <w:r w:rsidRPr="00B50C91">
        <w:t>4-ФЗ.</w:t>
      </w:r>
    </w:p>
    <w:p w:rsidR="00E817B2" w:rsidRPr="009914EE" w:rsidRDefault="00E817B2" w:rsidP="004534EF">
      <w:pPr>
        <w:autoSpaceDE w:val="0"/>
        <w:autoSpaceDN w:val="0"/>
        <w:adjustRightInd w:val="0"/>
        <w:ind w:firstLine="567"/>
        <w:jc w:val="both"/>
        <w:rPr>
          <w:rFonts w:eastAsiaTheme="minorHAnsi"/>
          <w:lang w:eastAsia="en-US"/>
        </w:rPr>
      </w:pPr>
      <w:r w:rsidRPr="009914EE">
        <w:rPr>
          <w:rFonts w:eastAsiaTheme="minorHAnsi"/>
          <w:lang w:eastAsia="en-US"/>
        </w:rPr>
        <w:t xml:space="preserve">Для принятия указанного решения </w:t>
      </w:r>
      <w:r>
        <w:rPr>
          <w:rFonts w:eastAsiaTheme="minorHAnsi"/>
          <w:lang w:eastAsia="en-US"/>
        </w:rPr>
        <w:t>Единая</w:t>
      </w:r>
      <w:r w:rsidRPr="009914EE">
        <w:rPr>
          <w:rFonts w:eastAsiaTheme="minorHAnsi"/>
          <w:lang w:eastAsia="en-US"/>
        </w:rPr>
        <w:t xml:space="preserve"> комиссия рассматривает информацию о подавшем данную заявку </w:t>
      </w:r>
      <w:r>
        <w:rPr>
          <w:rFonts w:eastAsiaTheme="minorHAnsi"/>
          <w:lang w:eastAsia="en-US"/>
        </w:rPr>
        <w:t>У</w:t>
      </w:r>
      <w:r w:rsidRPr="009914EE">
        <w:rPr>
          <w:rFonts w:eastAsiaTheme="minorHAnsi"/>
          <w:lang w:eastAsia="en-US"/>
        </w:rPr>
        <w:t xml:space="preserve">частнике такого аукциона, содержащуюся в реестре </w:t>
      </w:r>
      <w:r>
        <w:rPr>
          <w:rFonts w:eastAsiaTheme="minorHAnsi"/>
          <w:lang w:eastAsia="en-US"/>
        </w:rPr>
        <w:t>У</w:t>
      </w:r>
      <w:r w:rsidRPr="009914EE">
        <w:rPr>
          <w:rFonts w:eastAsiaTheme="minorHAnsi"/>
          <w:lang w:eastAsia="en-US"/>
        </w:rPr>
        <w:t>частников такого аукциона, получивших аккредитацию на электронной площадке.</w:t>
      </w:r>
    </w:p>
    <w:p w:rsidR="00E817B2" w:rsidRDefault="00E817B2" w:rsidP="004534EF">
      <w:pPr>
        <w:ind w:firstLine="540"/>
        <w:jc w:val="both"/>
      </w:pPr>
      <w:r w:rsidRPr="00B50C91">
        <w:rPr>
          <w:b/>
        </w:rPr>
        <w:t>5.3.3.</w:t>
      </w:r>
      <w:r w:rsidRPr="00B50C91">
        <w:t xml:space="preserve">Единая комиссия рассматривает вторые части заявок на участие в </w:t>
      </w:r>
      <w:r>
        <w:t xml:space="preserve">электронном </w:t>
      </w:r>
      <w:r w:rsidRPr="00B50C91">
        <w:t>аукционе, направленны</w:t>
      </w:r>
      <w:r>
        <w:t>х</w:t>
      </w:r>
      <w:r w:rsidRPr="00B50C91">
        <w:t xml:space="preserve"> в соответствии с частью </w:t>
      </w:r>
      <w:r>
        <w:t>19</w:t>
      </w:r>
      <w:r w:rsidRPr="00B50C91">
        <w:t xml:space="preserve"> статьи </w:t>
      </w:r>
      <w:r>
        <w:t>68 Закона</w:t>
      </w:r>
      <w:r w:rsidRPr="00B50C91">
        <w:t xml:space="preserve"> №</w:t>
      </w:r>
      <w:r>
        <w:t>44-ФЗ</w:t>
      </w:r>
      <w:r w:rsidRPr="00B50C91">
        <w:t xml:space="preserve">, до принятия решения о соответствии пяти </w:t>
      </w:r>
      <w:r>
        <w:t xml:space="preserve">таких </w:t>
      </w:r>
      <w:r w:rsidRPr="00B50C91">
        <w:t>заявок</w:t>
      </w:r>
      <w:r>
        <w:t xml:space="preserve"> т</w:t>
      </w:r>
      <w:r w:rsidRPr="00B50C91">
        <w:t xml:space="preserve">ребованиям, </w:t>
      </w:r>
      <w:r>
        <w:t>установленным</w:t>
      </w:r>
      <w:r w:rsidRPr="00B50C91">
        <w:t xml:space="preserve"> документацией о</w:t>
      </w:r>
      <w:r>
        <w:t xml:space="preserve"> таком</w:t>
      </w:r>
      <w:r w:rsidRPr="00B50C91">
        <w:t xml:space="preserve"> аукционе.</w:t>
      </w:r>
    </w:p>
    <w:p w:rsidR="00E817B2" w:rsidRPr="001F4BD1" w:rsidRDefault="00E817B2" w:rsidP="004534EF">
      <w:pPr>
        <w:autoSpaceDE w:val="0"/>
        <w:autoSpaceDN w:val="0"/>
        <w:adjustRightInd w:val="0"/>
        <w:ind w:firstLine="567"/>
        <w:jc w:val="both"/>
        <w:rPr>
          <w:rFonts w:eastAsiaTheme="minorHAnsi"/>
          <w:lang w:eastAsia="en-US"/>
        </w:rPr>
      </w:pPr>
      <w:r w:rsidRPr="001F4BD1">
        <w:rPr>
          <w:rFonts w:eastAsiaTheme="minorHAnsi"/>
          <w:lang w:eastAsia="en-US"/>
        </w:rPr>
        <w:t xml:space="preserve">В случае, если в таком аукционе принимали участие </w:t>
      </w:r>
      <w:r>
        <w:rPr>
          <w:rFonts w:eastAsiaTheme="minorHAnsi"/>
          <w:u w:val="single"/>
          <w:lang w:eastAsia="en-US"/>
        </w:rPr>
        <w:t>менее чем десять его У</w:t>
      </w:r>
      <w:r w:rsidRPr="001F4BD1">
        <w:rPr>
          <w:rFonts w:eastAsiaTheme="minorHAnsi"/>
          <w:u w:val="single"/>
          <w:lang w:eastAsia="en-US"/>
        </w:rPr>
        <w:t>частников и менее чем пять заявок</w:t>
      </w:r>
      <w:r w:rsidRPr="001F4BD1">
        <w:rPr>
          <w:rFonts w:eastAsiaTheme="minorHAnsi"/>
          <w:lang w:eastAsia="en-US"/>
        </w:rPr>
        <w:t xml:space="preserve"> на участие в таком аукционе соответствуют указанным требованиям, </w:t>
      </w:r>
      <w:r>
        <w:rPr>
          <w:rFonts w:eastAsiaTheme="minorHAnsi"/>
          <w:lang w:eastAsia="en-US"/>
        </w:rPr>
        <w:t>Единая</w:t>
      </w:r>
      <w:r w:rsidRPr="001F4BD1">
        <w:rPr>
          <w:rFonts w:eastAsiaTheme="minorHAnsi"/>
          <w:lang w:eastAsia="en-US"/>
        </w:rPr>
        <w:t xml:space="preserve"> комиссия рассматривает вторые части заявок на участие в тако</w:t>
      </w:r>
      <w:r>
        <w:rPr>
          <w:rFonts w:eastAsiaTheme="minorHAnsi"/>
          <w:lang w:eastAsia="en-US"/>
        </w:rPr>
        <w:t>м аукционе, поданных всеми его У</w:t>
      </w:r>
      <w:r w:rsidRPr="001F4BD1">
        <w:rPr>
          <w:rFonts w:eastAsiaTheme="minorHAnsi"/>
          <w:lang w:eastAsia="en-US"/>
        </w:rPr>
        <w:t xml:space="preserve">частниками, принявшими участие в нем. Рассмотрение данных заявок начинается с заявки на участие </w:t>
      </w:r>
      <w:r>
        <w:rPr>
          <w:rFonts w:eastAsiaTheme="minorHAnsi"/>
          <w:lang w:eastAsia="en-US"/>
        </w:rPr>
        <w:t>в таком аукционе, поданной его У</w:t>
      </w:r>
      <w:r w:rsidRPr="001F4BD1">
        <w:rPr>
          <w:rFonts w:eastAsiaTheme="minorHAnsi"/>
          <w:lang w:eastAsia="en-US"/>
        </w:rPr>
        <w:t xml:space="preserve">частником, предложившим наиболее низкую цену контракта, и осуществляется с учетом ранжирования данных заявок в соответствии с </w:t>
      </w:r>
      <w:hyperlink w:anchor="sub_6818" w:history="1">
        <w:r w:rsidRPr="001F4BD1">
          <w:rPr>
            <w:rFonts w:eastAsiaTheme="minorHAnsi"/>
            <w:lang w:eastAsia="en-US"/>
          </w:rPr>
          <w:t>частью 18 статьи 68</w:t>
        </w:r>
      </w:hyperlink>
      <w:r w:rsidRPr="001F4BD1">
        <w:rPr>
          <w:rFonts w:eastAsiaTheme="minorHAnsi"/>
          <w:lang w:eastAsia="en-US"/>
        </w:rPr>
        <w:t xml:space="preserve"> </w:t>
      </w:r>
      <w:r>
        <w:rPr>
          <w:rFonts w:eastAsiaTheme="minorHAnsi"/>
          <w:lang w:eastAsia="en-US"/>
        </w:rPr>
        <w:t>Закона №44-ФЗ.</w:t>
      </w:r>
    </w:p>
    <w:p w:rsidR="00E817B2" w:rsidRPr="006451B9" w:rsidRDefault="00E817B2" w:rsidP="004534EF">
      <w:pPr>
        <w:ind w:firstLine="567"/>
        <w:jc w:val="both"/>
        <w:rPr>
          <w:rFonts w:eastAsiaTheme="minorHAnsi"/>
          <w:lang w:eastAsia="en-US"/>
        </w:rPr>
      </w:pPr>
      <w:r w:rsidRPr="006451B9">
        <w:rPr>
          <w:rStyle w:val="310"/>
          <w:b/>
          <w:bCs/>
        </w:rPr>
        <w:t>5.3.4.</w:t>
      </w:r>
      <w:r w:rsidRPr="006451B9">
        <w:rPr>
          <w:rFonts w:eastAsiaTheme="minorHAnsi"/>
          <w:lang w:eastAsia="en-US"/>
        </w:rPr>
        <w:t xml:space="preserve">В случае, если в соответствии с </w:t>
      </w:r>
      <w:hyperlink w:anchor="sub_693" w:history="1">
        <w:r w:rsidRPr="006451B9">
          <w:rPr>
            <w:rFonts w:eastAsiaTheme="minorHAnsi"/>
            <w:lang w:eastAsia="en-US"/>
          </w:rPr>
          <w:t>частью 3</w:t>
        </w:r>
      </w:hyperlink>
      <w:r w:rsidRPr="006451B9">
        <w:rPr>
          <w:rFonts w:eastAsiaTheme="minorHAnsi"/>
          <w:lang w:eastAsia="en-US"/>
        </w:rPr>
        <w:t xml:space="preserve"> </w:t>
      </w:r>
      <w:hyperlink w:anchor="sub_6818" w:history="1">
        <w:r w:rsidRPr="001F4BD1">
          <w:rPr>
            <w:rFonts w:eastAsiaTheme="minorHAnsi"/>
            <w:lang w:eastAsia="en-US"/>
          </w:rPr>
          <w:t>статьи 6</w:t>
        </w:r>
      </w:hyperlink>
      <w:r>
        <w:rPr>
          <w:rFonts w:eastAsiaTheme="minorHAnsi"/>
          <w:lang w:eastAsia="en-US"/>
        </w:rPr>
        <w:t>9</w:t>
      </w:r>
      <w:r w:rsidRPr="001F4BD1">
        <w:rPr>
          <w:rFonts w:eastAsiaTheme="minorHAnsi"/>
          <w:lang w:eastAsia="en-US"/>
        </w:rPr>
        <w:t xml:space="preserve"> </w:t>
      </w:r>
      <w:r>
        <w:rPr>
          <w:rFonts w:eastAsiaTheme="minorHAnsi"/>
          <w:lang w:eastAsia="en-US"/>
        </w:rPr>
        <w:t xml:space="preserve">Закона №44-ФЗ </w:t>
      </w:r>
      <w:r w:rsidRPr="006451B9">
        <w:rPr>
          <w:rFonts w:eastAsiaTheme="minorHAnsi"/>
          <w:lang w:eastAsia="en-US"/>
        </w:rPr>
        <w:t xml:space="preserve">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w:t>
      </w:r>
      <w:r>
        <w:rPr>
          <w:rFonts w:eastAsiaTheme="minorHAnsi"/>
          <w:lang w:eastAsia="en-US"/>
        </w:rPr>
        <w:t>Уполномоченному органу</w:t>
      </w:r>
      <w:r w:rsidRPr="006451B9">
        <w:rPr>
          <w:rFonts w:eastAsiaTheme="minorHAnsi"/>
          <w:lang w:eastAsia="en-US"/>
        </w:rPr>
        <w:t xml:space="preserve"> по результатам ранжирования, </w:t>
      </w:r>
      <w:r w:rsidRPr="006451B9">
        <w:rPr>
          <w:rFonts w:eastAsiaTheme="minorHAnsi"/>
          <w:b/>
          <w:i/>
          <w:lang w:eastAsia="en-US"/>
        </w:rPr>
        <w:t>в течение одного часа</w:t>
      </w:r>
      <w:r w:rsidRPr="006451B9">
        <w:rPr>
          <w:rFonts w:eastAsiaTheme="minorHAnsi"/>
          <w:lang w:eastAsia="en-US"/>
        </w:rPr>
        <w:t xml:space="preserve"> с момента поступления соответствующего уведомления от </w:t>
      </w:r>
      <w:r>
        <w:rPr>
          <w:rFonts w:eastAsiaTheme="minorHAnsi"/>
          <w:lang w:eastAsia="en-US"/>
        </w:rPr>
        <w:t>Уполномоченного органа</w:t>
      </w:r>
      <w:r w:rsidRPr="006451B9">
        <w:rPr>
          <w:rFonts w:eastAsiaTheme="minorHAnsi"/>
          <w:lang w:eastAsia="en-US"/>
        </w:rPr>
        <w:t xml:space="preserve"> оператор электро</w:t>
      </w:r>
      <w:r>
        <w:rPr>
          <w:rFonts w:eastAsiaTheme="minorHAnsi"/>
          <w:lang w:eastAsia="en-US"/>
        </w:rPr>
        <w:t>нной площадки обязан направить Уполномоченному органу</w:t>
      </w:r>
      <w:r w:rsidRPr="006451B9">
        <w:rPr>
          <w:rFonts w:eastAsiaTheme="minorHAnsi"/>
          <w:lang w:eastAsia="en-US"/>
        </w:rPr>
        <w:t xml:space="preserve"> все вторые части этих заявок, ранжированные в соответствии с </w:t>
      </w:r>
      <w:hyperlink w:anchor="sub_6818" w:history="1">
        <w:r w:rsidRPr="006451B9">
          <w:rPr>
            <w:rFonts w:eastAsiaTheme="minorHAnsi"/>
            <w:lang w:eastAsia="en-US"/>
          </w:rPr>
          <w:t>частью 18 статьи 68</w:t>
        </w:r>
      </w:hyperlink>
      <w:r w:rsidRPr="006451B9">
        <w:rPr>
          <w:rFonts w:eastAsiaTheme="minorHAnsi"/>
          <w:lang w:eastAsia="en-US"/>
        </w:rPr>
        <w:t xml:space="preserve"> </w:t>
      </w:r>
      <w:r>
        <w:rPr>
          <w:rFonts w:eastAsiaTheme="minorHAnsi"/>
          <w:lang w:eastAsia="en-US"/>
        </w:rPr>
        <w:t xml:space="preserve">Закона </w:t>
      </w:r>
      <w:r w:rsidR="00497CF5">
        <w:rPr>
          <w:rFonts w:eastAsiaTheme="minorHAnsi"/>
          <w:lang w:eastAsia="en-US"/>
        </w:rPr>
        <w:t>№</w:t>
      </w:r>
      <w:r>
        <w:rPr>
          <w:rFonts w:eastAsiaTheme="minorHAnsi"/>
          <w:lang w:eastAsia="en-US"/>
        </w:rPr>
        <w:t>44-ФЗ</w:t>
      </w:r>
      <w:r w:rsidRPr="006451B9">
        <w:rPr>
          <w:rFonts w:eastAsiaTheme="minorHAnsi"/>
          <w:lang w:eastAsia="en-US"/>
        </w:rPr>
        <w:t>, для выявления пяти заявок на участие в таком аукционе, соответствующих требованиям, установленным документацией о нем.</w:t>
      </w:r>
    </w:p>
    <w:p w:rsidR="00E817B2" w:rsidRPr="007F1878" w:rsidRDefault="00E817B2" w:rsidP="004534EF">
      <w:pPr>
        <w:autoSpaceDE w:val="0"/>
        <w:autoSpaceDN w:val="0"/>
        <w:adjustRightInd w:val="0"/>
        <w:ind w:firstLine="540"/>
        <w:jc w:val="both"/>
      </w:pPr>
      <w:r w:rsidRPr="00B50C91">
        <w:rPr>
          <w:b/>
        </w:rPr>
        <w:t>5.3.5.</w:t>
      </w:r>
      <w:r w:rsidRPr="00B50C91">
        <w:rPr>
          <w:b/>
          <w:u w:val="single"/>
        </w:rPr>
        <w:t>Общий срок рассмотрения вторых частей заявок</w:t>
      </w:r>
      <w:r w:rsidRPr="00B50C91">
        <w:t xml:space="preserve"> на участие в электронно</w:t>
      </w:r>
      <w:r>
        <w:t>м</w:t>
      </w:r>
      <w:r w:rsidRPr="00B50C91">
        <w:t xml:space="preserve"> </w:t>
      </w:r>
      <w:r>
        <w:t>аукционе</w:t>
      </w:r>
      <w:r w:rsidRPr="00B50C91">
        <w:t xml:space="preserve"> </w:t>
      </w:r>
      <w:r w:rsidRPr="00B50C91">
        <w:rPr>
          <w:b/>
          <w:u w:val="single"/>
        </w:rPr>
        <w:t xml:space="preserve">не может превышать </w:t>
      </w:r>
      <w:r>
        <w:rPr>
          <w:b/>
          <w:u w:val="single"/>
        </w:rPr>
        <w:t>три рабочих дня</w:t>
      </w:r>
      <w:r w:rsidRPr="00B50C91">
        <w:t xml:space="preserve"> с</w:t>
      </w:r>
      <w:r>
        <w:t xml:space="preserve"> даты</w:t>
      </w:r>
      <w:r w:rsidRPr="00B50C91">
        <w:t xml:space="preserve"> размещения на электронной </w:t>
      </w:r>
      <w:r w:rsidRPr="007F1878">
        <w:t xml:space="preserve">площадке протокола проведения электронного аукциона. </w:t>
      </w:r>
    </w:p>
    <w:p w:rsidR="00E817B2" w:rsidRDefault="00E817B2" w:rsidP="004534EF">
      <w:pPr>
        <w:ind w:firstLine="540"/>
        <w:jc w:val="both"/>
        <w:rPr>
          <w:rStyle w:val="310"/>
          <w:bCs/>
        </w:rPr>
      </w:pPr>
      <w:r w:rsidRPr="006317B2">
        <w:rPr>
          <w:rStyle w:val="310"/>
          <w:b/>
          <w:bCs/>
        </w:rPr>
        <w:t>5.3.6.</w:t>
      </w:r>
      <w:r w:rsidRPr="006317B2">
        <w:rPr>
          <w:rStyle w:val="310"/>
          <w:bCs/>
        </w:rPr>
        <w:t>Заявка на участие в электронном аукционе признается не соответствующей требованиям, установленным документацией о таком аукционе, в случае:</w:t>
      </w:r>
    </w:p>
    <w:p w:rsidR="00E817B2" w:rsidRPr="006317B2" w:rsidRDefault="00E817B2" w:rsidP="004534EF">
      <w:pPr>
        <w:autoSpaceDE w:val="0"/>
        <w:autoSpaceDN w:val="0"/>
        <w:adjustRightInd w:val="0"/>
        <w:ind w:firstLine="540"/>
        <w:jc w:val="both"/>
      </w:pPr>
      <w:r w:rsidRPr="006317B2">
        <w:lastRenderedPageBreak/>
        <w:t>1) непредставления документов и информации, которые предусмотрены пунктами 1, 3 - 5, 7 и 8 части 2 статьи 62</w:t>
      </w:r>
      <w:r w:rsidRPr="00F13AB7">
        <w:t xml:space="preserve"> </w:t>
      </w:r>
      <w:r>
        <w:t>Закона №44-ФЗ</w:t>
      </w:r>
      <w:r w:rsidRPr="006317B2">
        <w:t xml:space="preserve">, </w:t>
      </w:r>
      <w:hyperlink w:anchor="sub_41084" w:history="1">
        <w:r w:rsidRPr="00B50C91">
          <w:t>пункт</w:t>
        </w:r>
        <w:r>
          <w:t>ами</w:t>
        </w:r>
        <w:r w:rsidRPr="00B50C91">
          <w:t xml:space="preserve"> </w:t>
        </w:r>
        <w:r w:rsidRPr="00B50C91">
          <w:rPr>
            <w:b/>
          </w:rPr>
          <w:t>3.2.2.</w:t>
        </w:r>
      </w:hyperlink>
      <w:r w:rsidRPr="00B50C91">
        <w:t xml:space="preserve"> </w:t>
      </w:r>
      <w:r w:rsidRPr="008B018A">
        <w:rPr>
          <w:b/>
        </w:rPr>
        <w:t>и 3.2.3.</w:t>
      </w:r>
      <w:r>
        <w:t xml:space="preserve"> настоящей </w:t>
      </w:r>
      <w:r w:rsidRPr="00B50C91">
        <w:t xml:space="preserve">документации об </w:t>
      </w:r>
      <w:r>
        <w:t>электронном аукционе</w:t>
      </w:r>
      <w:r w:rsidRPr="006317B2">
        <w:t xml:space="preserve">,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w:t>
      </w:r>
      <w:r>
        <w:t>У</w:t>
      </w:r>
      <w:r w:rsidRPr="006317B2">
        <w:t xml:space="preserve">частнике такого аукциона на дату и время окончания срока подачи заявок на участие в таком аукционе; </w:t>
      </w:r>
    </w:p>
    <w:p w:rsidR="00FB4DD2" w:rsidRPr="00FB4DD2" w:rsidRDefault="00E817B2" w:rsidP="004534EF">
      <w:pPr>
        <w:pStyle w:val="ConsPlusNormal"/>
        <w:ind w:firstLine="540"/>
        <w:jc w:val="both"/>
        <w:rPr>
          <w:rFonts w:ascii="Times New Roman" w:hAnsi="Times New Roman" w:cs="Times New Roman"/>
          <w:sz w:val="24"/>
          <w:szCs w:val="24"/>
        </w:rPr>
      </w:pPr>
      <w:r w:rsidRPr="00FB4DD2">
        <w:rPr>
          <w:rFonts w:ascii="Times New Roman" w:hAnsi="Times New Roman" w:cs="Times New Roman"/>
          <w:sz w:val="24"/>
          <w:szCs w:val="24"/>
        </w:rPr>
        <w:t xml:space="preserve">2) </w:t>
      </w:r>
      <w:r w:rsidR="00FB4DD2" w:rsidRPr="00FB4DD2">
        <w:rPr>
          <w:rFonts w:ascii="Times New Roman" w:hAnsi="Times New Roman" w:cs="Times New Roman"/>
          <w:sz w:val="24"/>
          <w:szCs w:val="24"/>
        </w:rPr>
        <w:t>несоответствия Участника такого аукциона требованиям, установленным в соответствии с частью 1, частями 1.1, 2 и 2.1 (при наличии таких требований) статьи 31 Закона №44-ФЗ.</w:t>
      </w:r>
    </w:p>
    <w:p w:rsidR="00E817B2" w:rsidRDefault="00E817B2" w:rsidP="004534EF">
      <w:pPr>
        <w:ind w:firstLine="540"/>
        <w:jc w:val="both"/>
      </w:pPr>
      <w:r w:rsidRPr="008B20F1">
        <w:rPr>
          <w:b/>
        </w:rPr>
        <w:t>5.3.7.</w:t>
      </w:r>
      <w:r w:rsidRPr="008B20F1">
        <w:t xml:space="preserve">Результаты рассмотрения заявок на участие в электронном аукционе фиксируются в </w:t>
      </w:r>
      <w:r w:rsidRPr="008B20F1">
        <w:rPr>
          <w:b/>
        </w:rPr>
        <w:t>протоколе подведения итогов такого аукциона</w:t>
      </w:r>
      <w:r w:rsidRPr="008B20F1">
        <w:t xml:space="preserve">, который подписывается всеми участвовавшими в рассмотрении этих заявок членами </w:t>
      </w:r>
      <w:r>
        <w:t>Единой</w:t>
      </w:r>
      <w:r w:rsidRPr="008B20F1">
        <w:t xml:space="preserve"> комиссии, и </w:t>
      </w:r>
      <w:r w:rsidRPr="008B20F1">
        <w:rPr>
          <w:b/>
          <w:i/>
        </w:rPr>
        <w:t>не позднее рабочего дня, следующего за датой подписания</w:t>
      </w:r>
      <w:r w:rsidRPr="008B20F1">
        <w:t xml:space="preserve"> указанного протокола, размещаются </w:t>
      </w:r>
      <w:r>
        <w:t xml:space="preserve">Уполномоченным органом </w:t>
      </w:r>
      <w:r w:rsidRPr="008B20F1">
        <w:t xml:space="preserve">на электронной площадке и в единой информационной системе. </w:t>
      </w:r>
    </w:p>
    <w:p w:rsidR="00E817B2" w:rsidRDefault="00E817B2" w:rsidP="004534EF">
      <w:pPr>
        <w:ind w:firstLine="540"/>
        <w:jc w:val="both"/>
        <w:rPr>
          <w:b/>
        </w:rPr>
      </w:pPr>
      <w:r w:rsidRPr="0036444B">
        <w:rPr>
          <w:b/>
        </w:rPr>
        <w:t>Указанный протокол должен содержать информацию</w:t>
      </w:r>
      <w:r>
        <w:rPr>
          <w:b/>
        </w:rPr>
        <w:t>, предусмотренную частью 8 стать</w:t>
      </w:r>
      <w:r w:rsidR="00764378">
        <w:rPr>
          <w:b/>
        </w:rPr>
        <w:t>и</w:t>
      </w:r>
      <w:r>
        <w:rPr>
          <w:b/>
        </w:rPr>
        <w:t xml:space="preserve"> 69 Закона №44-ФЗ.</w:t>
      </w:r>
    </w:p>
    <w:p w:rsidR="00E817B2" w:rsidRPr="00B50C91" w:rsidRDefault="00E817B2" w:rsidP="004534EF">
      <w:pPr>
        <w:ind w:firstLine="540"/>
        <w:jc w:val="both"/>
      </w:pPr>
      <w:r w:rsidRPr="00B50C91">
        <w:rPr>
          <w:b/>
        </w:rPr>
        <w:t>5.3.8.</w:t>
      </w:r>
      <w:r w:rsidRPr="00B50C91">
        <w:t xml:space="preserve">Участник </w:t>
      </w:r>
      <w:r>
        <w:t>электронного а</w:t>
      </w:r>
      <w:r w:rsidRPr="00B50C91">
        <w:t xml:space="preserve">укциона, который предложил наиболее </w:t>
      </w:r>
      <w:r w:rsidR="00CA4A7F" w:rsidRPr="00B50C91">
        <w:t>низкую цену контракта,</w:t>
      </w:r>
      <w:r w:rsidRPr="00B50C91">
        <w:t xml:space="preserve"> и заявка на участие в </w:t>
      </w:r>
      <w:r>
        <w:t xml:space="preserve">таком </w:t>
      </w:r>
      <w:r w:rsidRPr="00B50C91">
        <w:t>аукционе которого соответствует требованиям</w:t>
      </w:r>
      <w:r>
        <w:t xml:space="preserve">, установленным документацией о нем, </w:t>
      </w:r>
      <w:r w:rsidRPr="00B50C91">
        <w:t xml:space="preserve">признается победителем </w:t>
      </w:r>
      <w:r>
        <w:t xml:space="preserve">такого </w:t>
      </w:r>
      <w:r w:rsidRPr="00B50C91">
        <w:t xml:space="preserve">аукциона. </w:t>
      </w:r>
    </w:p>
    <w:p w:rsidR="00E817B2" w:rsidRPr="00EC2EEF" w:rsidRDefault="00E817B2" w:rsidP="004534EF">
      <w:pPr>
        <w:ind w:firstLine="540"/>
        <w:jc w:val="both"/>
        <w:rPr>
          <w:b/>
        </w:rPr>
      </w:pPr>
      <w:r w:rsidRPr="00EC2EEF">
        <w:rPr>
          <w:b/>
        </w:rPr>
        <w:t>5.3.9.</w:t>
      </w:r>
      <w:r w:rsidRPr="00EC2EEF">
        <w:rPr>
          <w:b/>
          <w:i/>
        </w:rPr>
        <w:t>В течение одного часа</w:t>
      </w:r>
      <w:r w:rsidRPr="00EC2EEF">
        <w:t xml:space="preserve">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w:t>
      </w:r>
      <w:r>
        <w:t>У</w:t>
      </w:r>
      <w:r w:rsidRPr="00EC2EEF">
        <w:t>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E817B2" w:rsidRPr="00706516" w:rsidRDefault="00E817B2" w:rsidP="004534EF">
      <w:pPr>
        <w:ind w:firstLine="540"/>
        <w:jc w:val="both"/>
        <w:rPr>
          <w:b/>
          <w:i/>
        </w:rPr>
      </w:pPr>
      <w:r w:rsidRPr="00706516">
        <w:rPr>
          <w:b/>
        </w:rPr>
        <w:t>5.3.10.</w:t>
      </w:r>
      <w:r w:rsidRPr="00706516">
        <w:t xml:space="preserve">В случае, если </w:t>
      </w:r>
      <w:r>
        <w:t>Единой</w:t>
      </w:r>
      <w:r w:rsidRPr="00706516">
        <w:t xml:space="preserve">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w:t>
      </w:r>
      <w:r w:rsidRPr="00706516">
        <w:rPr>
          <w:b/>
          <w:i/>
        </w:rPr>
        <w:t>такой аукцион признается несостоявшимся.</w:t>
      </w:r>
    </w:p>
    <w:p w:rsidR="00E817B2" w:rsidRPr="004A0679" w:rsidRDefault="00E817B2" w:rsidP="004534EF">
      <w:pPr>
        <w:pStyle w:val="Default"/>
        <w:ind w:firstLine="567"/>
        <w:jc w:val="both"/>
        <w:rPr>
          <w:rFonts w:ascii="Times New Roman" w:hAnsi="Times New Roman" w:cs="Times New Roman"/>
        </w:rPr>
      </w:pPr>
      <w:r w:rsidRPr="004A0679">
        <w:rPr>
          <w:rFonts w:ascii="Times New Roman" w:hAnsi="Times New Roman" w:cs="Times New Roman"/>
          <w:b/>
        </w:rPr>
        <w:t>5.3.11.</w:t>
      </w:r>
      <w:r w:rsidRPr="004A0679">
        <w:rPr>
          <w:rFonts w:ascii="Times New Roman" w:hAnsi="Times New Roman" w:cs="Times New Roman"/>
        </w:rPr>
        <w:t xml:space="preserve">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w:t>
      </w:r>
    </w:p>
    <w:p w:rsidR="00E817B2" w:rsidRPr="004A0679" w:rsidRDefault="00E817B2" w:rsidP="004534EF">
      <w:pPr>
        <w:pStyle w:val="Default"/>
        <w:ind w:firstLine="567"/>
        <w:jc w:val="both"/>
        <w:rPr>
          <w:rFonts w:ascii="Times New Roman" w:hAnsi="Times New Roman" w:cs="Times New Roman"/>
        </w:rPr>
      </w:pPr>
      <w:r w:rsidRPr="004A0679">
        <w:rPr>
          <w:rFonts w:ascii="Times New Roman" w:hAnsi="Times New Roman" w:cs="Times New Roman"/>
        </w:rPr>
        <w:t xml:space="preserve">1) оператор электронной площадки </w:t>
      </w:r>
      <w:r w:rsidRPr="004A0679">
        <w:rPr>
          <w:rFonts w:ascii="Times New Roman" w:hAnsi="Times New Roman" w:cs="Times New Roman"/>
          <w:b/>
          <w:i/>
        </w:rPr>
        <w:t>в течение одного часа</w:t>
      </w:r>
      <w:r w:rsidRPr="004A0679">
        <w:rPr>
          <w:rFonts w:ascii="Times New Roman" w:hAnsi="Times New Roman" w:cs="Times New Roman"/>
        </w:rPr>
        <w:t xml:space="preserve"> после размещения на электронной площадке протокола, указанного в части 20 статьи 68 </w:t>
      </w:r>
      <w:r>
        <w:rPr>
          <w:rFonts w:ascii="Times New Roman" w:hAnsi="Times New Roman" w:cs="Times New Roman"/>
        </w:rPr>
        <w:t>Закона №44-ФЗ</w:t>
      </w:r>
      <w:r w:rsidRPr="004A0679">
        <w:rPr>
          <w:rFonts w:ascii="Times New Roman" w:hAnsi="Times New Roman" w:cs="Times New Roman"/>
        </w:rPr>
        <w:t xml:space="preserve">, обязан направить </w:t>
      </w:r>
      <w:r>
        <w:rPr>
          <w:rFonts w:ascii="Times New Roman" w:hAnsi="Times New Roman" w:cs="Times New Roman"/>
        </w:rPr>
        <w:t>Уполномоченному органу</w:t>
      </w:r>
      <w:r w:rsidRPr="004A0679">
        <w:rPr>
          <w:rFonts w:ascii="Times New Roman" w:hAnsi="Times New Roman" w:cs="Times New Roman"/>
        </w:rPr>
        <w:t xml:space="preserve"> указанный протокол и вторые части заявок на участие в таком аукционе, поданных его </w:t>
      </w:r>
      <w:r>
        <w:rPr>
          <w:rFonts w:ascii="Times New Roman" w:hAnsi="Times New Roman" w:cs="Times New Roman"/>
        </w:rPr>
        <w:t>У</w:t>
      </w:r>
      <w:r w:rsidRPr="004A0679">
        <w:rPr>
          <w:rFonts w:ascii="Times New Roman" w:hAnsi="Times New Roman" w:cs="Times New Roman"/>
        </w:rPr>
        <w:t xml:space="preserve">частниками, а также документы участников такого аукциона, предусмотренные пунктами 2 - 6 и 8 части 2 статьи 61 </w:t>
      </w:r>
      <w:r>
        <w:rPr>
          <w:rFonts w:ascii="Times New Roman" w:hAnsi="Times New Roman" w:cs="Times New Roman"/>
        </w:rPr>
        <w:t xml:space="preserve">Закона №44-ФЗ </w:t>
      </w:r>
      <w:r w:rsidRPr="004A0679">
        <w:rPr>
          <w:rFonts w:ascii="Times New Roman" w:hAnsi="Times New Roman" w:cs="Times New Roman"/>
        </w:rPr>
        <w:t xml:space="preserve">и содержащиеся на дату и время окончания срока подачи заявок на участие в таком аукционе в реестре </w:t>
      </w:r>
      <w:r>
        <w:rPr>
          <w:rFonts w:ascii="Times New Roman" w:hAnsi="Times New Roman" w:cs="Times New Roman"/>
        </w:rPr>
        <w:t>У</w:t>
      </w:r>
      <w:r w:rsidRPr="004A0679">
        <w:rPr>
          <w:rFonts w:ascii="Times New Roman" w:hAnsi="Times New Roman" w:cs="Times New Roman"/>
        </w:rPr>
        <w:t xml:space="preserve">частников такого аукциона, получивших аккредитацию на электронной площадке; </w:t>
      </w:r>
    </w:p>
    <w:p w:rsidR="00E817B2" w:rsidRPr="004A0679" w:rsidRDefault="00E817B2" w:rsidP="004534EF">
      <w:pPr>
        <w:pStyle w:val="Default"/>
        <w:ind w:firstLine="567"/>
        <w:jc w:val="both"/>
        <w:rPr>
          <w:rFonts w:ascii="Times New Roman" w:hAnsi="Times New Roman" w:cs="Times New Roman"/>
        </w:rPr>
      </w:pPr>
      <w:r w:rsidRPr="004A0679">
        <w:rPr>
          <w:rFonts w:ascii="Times New Roman" w:hAnsi="Times New Roman" w:cs="Times New Roman"/>
        </w:rPr>
        <w:t xml:space="preserve">2) оператор электронной площадки в течение срока, указанного в </w:t>
      </w:r>
      <w:r>
        <w:rPr>
          <w:rFonts w:ascii="Times New Roman" w:hAnsi="Times New Roman" w:cs="Times New Roman"/>
        </w:rPr>
        <w:t>под</w:t>
      </w:r>
      <w:r w:rsidRPr="004A0679">
        <w:rPr>
          <w:rFonts w:ascii="Times New Roman" w:hAnsi="Times New Roman" w:cs="Times New Roman"/>
        </w:rPr>
        <w:t>пункте 1 настояще</w:t>
      </w:r>
      <w:r>
        <w:rPr>
          <w:rFonts w:ascii="Times New Roman" w:hAnsi="Times New Roman" w:cs="Times New Roman"/>
        </w:rPr>
        <w:t>го</w:t>
      </w:r>
      <w:r w:rsidRPr="004A0679">
        <w:rPr>
          <w:rFonts w:ascii="Times New Roman" w:hAnsi="Times New Roman" w:cs="Times New Roman"/>
        </w:rPr>
        <w:t xml:space="preserve"> </w:t>
      </w:r>
      <w:r>
        <w:rPr>
          <w:rFonts w:ascii="Times New Roman" w:hAnsi="Times New Roman" w:cs="Times New Roman"/>
        </w:rPr>
        <w:t>пункта</w:t>
      </w:r>
      <w:r w:rsidRPr="004A0679">
        <w:rPr>
          <w:rFonts w:ascii="Times New Roman" w:hAnsi="Times New Roman" w:cs="Times New Roman"/>
        </w:rPr>
        <w:t xml:space="preserve">, обязан направить уведомления </w:t>
      </w:r>
      <w:r>
        <w:rPr>
          <w:rFonts w:ascii="Times New Roman" w:hAnsi="Times New Roman" w:cs="Times New Roman"/>
        </w:rPr>
        <w:t>У</w:t>
      </w:r>
      <w:r w:rsidRPr="004A0679">
        <w:rPr>
          <w:rFonts w:ascii="Times New Roman" w:hAnsi="Times New Roman" w:cs="Times New Roman"/>
        </w:rPr>
        <w:t xml:space="preserve">частникам такого аукциона; </w:t>
      </w:r>
    </w:p>
    <w:p w:rsidR="00E817B2" w:rsidRDefault="00E817B2" w:rsidP="004534EF">
      <w:pPr>
        <w:pStyle w:val="Default"/>
        <w:ind w:firstLine="567"/>
        <w:jc w:val="both"/>
        <w:rPr>
          <w:rFonts w:ascii="Times New Roman" w:hAnsi="Times New Roman" w:cs="Times New Roman"/>
        </w:rPr>
      </w:pPr>
      <w:r w:rsidRPr="004A0679">
        <w:rPr>
          <w:rFonts w:ascii="Times New Roman" w:hAnsi="Times New Roman" w:cs="Times New Roman"/>
        </w:rPr>
        <w:t xml:space="preserve">3) </w:t>
      </w:r>
      <w:r>
        <w:rPr>
          <w:rFonts w:ascii="Times New Roman" w:hAnsi="Times New Roman" w:cs="Times New Roman"/>
        </w:rPr>
        <w:t>Единая</w:t>
      </w:r>
      <w:r w:rsidRPr="004A0679">
        <w:rPr>
          <w:rFonts w:ascii="Times New Roman" w:hAnsi="Times New Roman" w:cs="Times New Roman"/>
        </w:rPr>
        <w:t xml:space="preserve"> комиссия </w:t>
      </w:r>
      <w:r w:rsidRPr="004A0679">
        <w:rPr>
          <w:rFonts w:ascii="Times New Roman" w:hAnsi="Times New Roman" w:cs="Times New Roman"/>
          <w:b/>
          <w:i/>
        </w:rPr>
        <w:t>в течение трех рабочих дней</w:t>
      </w:r>
      <w:r w:rsidRPr="004A0679">
        <w:rPr>
          <w:rFonts w:ascii="Times New Roman" w:hAnsi="Times New Roman" w:cs="Times New Roman"/>
        </w:rPr>
        <w:t xml:space="preserve"> с даты получения </w:t>
      </w:r>
      <w:r>
        <w:rPr>
          <w:rFonts w:ascii="Times New Roman" w:hAnsi="Times New Roman" w:cs="Times New Roman"/>
        </w:rPr>
        <w:t>Уполномоченным органом</w:t>
      </w:r>
      <w:r w:rsidRPr="004A0679">
        <w:rPr>
          <w:rFonts w:ascii="Times New Roman" w:hAnsi="Times New Roman" w:cs="Times New Roman"/>
        </w:rPr>
        <w:t xml:space="preserve"> вторых частей заявок на участие в таком аукционе его </w:t>
      </w:r>
      <w:r>
        <w:rPr>
          <w:rFonts w:ascii="Times New Roman" w:hAnsi="Times New Roman" w:cs="Times New Roman"/>
        </w:rPr>
        <w:t>У</w:t>
      </w:r>
      <w:r w:rsidRPr="004A0679">
        <w:rPr>
          <w:rFonts w:ascii="Times New Roman" w:hAnsi="Times New Roman" w:cs="Times New Roman"/>
        </w:rPr>
        <w:t xml:space="preserve">частников и документов, указанных в </w:t>
      </w:r>
      <w:r>
        <w:rPr>
          <w:rFonts w:ascii="Times New Roman" w:hAnsi="Times New Roman" w:cs="Times New Roman"/>
        </w:rPr>
        <w:t>под</w:t>
      </w:r>
      <w:r w:rsidRPr="004A0679">
        <w:rPr>
          <w:rFonts w:ascii="Times New Roman" w:hAnsi="Times New Roman" w:cs="Times New Roman"/>
        </w:rPr>
        <w:t>пункте 1 настояще</w:t>
      </w:r>
      <w:r>
        <w:rPr>
          <w:rFonts w:ascii="Times New Roman" w:hAnsi="Times New Roman" w:cs="Times New Roman"/>
        </w:rPr>
        <w:t>го</w:t>
      </w:r>
      <w:r w:rsidRPr="004A0679">
        <w:rPr>
          <w:rFonts w:ascii="Times New Roman" w:hAnsi="Times New Roman" w:cs="Times New Roman"/>
        </w:rPr>
        <w:t xml:space="preserve"> </w:t>
      </w:r>
      <w:r>
        <w:rPr>
          <w:rFonts w:ascii="Times New Roman" w:hAnsi="Times New Roman" w:cs="Times New Roman"/>
        </w:rPr>
        <w:t>пункта</w:t>
      </w:r>
      <w:r w:rsidRPr="004A0679">
        <w:rPr>
          <w:rFonts w:ascii="Times New Roman" w:hAnsi="Times New Roman" w:cs="Times New Roman"/>
        </w:rPr>
        <w:t xml:space="preserve">, рассматривает вторые части этих заявок и указанные документы на предмет соответствия требованиям </w:t>
      </w:r>
      <w:r>
        <w:rPr>
          <w:rFonts w:ascii="Times New Roman" w:hAnsi="Times New Roman" w:cs="Times New Roman"/>
        </w:rPr>
        <w:t>Закона №44-ФЗ</w:t>
      </w:r>
      <w:r w:rsidRPr="004A0679">
        <w:rPr>
          <w:rFonts w:ascii="Times New Roman" w:hAnsi="Times New Roman" w:cs="Times New Roman"/>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w:t>
      </w:r>
      <w:r>
        <w:rPr>
          <w:rFonts w:ascii="Times New Roman" w:hAnsi="Times New Roman" w:cs="Times New Roman"/>
        </w:rPr>
        <w:t xml:space="preserve">Единой </w:t>
      </w:r>
      <w:r w:rsidRPr="004A0679">
        <w:rPr>
          <w:rFonts w:ascii="Times New Roman" w:hAnsi="Times New Roman" w:cs="Times New Roman"/>
        </w:rPr>
        <w:t xml:space="preserve">комиссии. </w:t>
      </w:r>
    </w:p>
    <w:p w:rsidR="00E817B2" w:rsidRPr="004A0679" w:rsidRDefault="00E817B2" w:rsidP="004534EF">
      <w:pPr>
        <w:pStyle w:val="Default"/>
        <w:ind w:firstLine="567"/>
        <w:jc w:val="both"/>
        <w:rPr>
          <w:rFonts w:ascii="Times New Roman" w:hAnsi="Times New Roman" w:cs="Times New Roman"/>
          <w:b/>
        </w:rPr>
      </w:pPr>
      <w:r w:rsidRPr="004A0679">
        <w:rPr>
          <w:rFonts w:ascii="Times New Roman" w:hAnsi="Times New Roman" w:cs="Times New Roman"/>
          <w:b/>
        </w:rPr>
        <w:t>Указанный протокол должен содержать информацию</w:t>
      </w:r>
      <w:r>
        <w:rPr>
          <w:rFonts w:ascii="Times New Roman" w:hAnsi="Times New Roman" w:cs="Times New Roman"/>
          <w:b/>
        </w:rPr>
        <w:t xml:space="preserve">, предусмотренную </w:t>
      </w:r>
      <w:proofErr w:type="gramStart"/>
      <w:r>
        <w:rPr>
          <w:rFonts w:ascii="Times New Roman" w:hAnsi="Times New Roman" w:cs="Times New Roman"/>
          <w:b/>
        </w:rPr>
        <w:t>подпунктами</w:t>
      </w:r>
      <w:proofErr w:type="gramEnd"/>
      <w:r>
        <w:rPr>
          <w:rFonts w:ascii="Times New Roman" w:hAnsi="Times New Roman" w:cs="Times New Roman"/>
          <w:b/>
        </w:rPr>
        <w:t xml:space="preserve"> а и б пункта 3 части 3 статьи 71 Закона №44-ФЗ.</w:t>
      </w:r>
      <w:r w:rsidRPr="004A0679">
        <w:rPr>
          <w:rFonts w:ascii="Times New Roman" w:hAnsi="Times New Roman" w:cs="Times New Roman"/>
          <w:b/>
        </w:rPr>
        <w:t xml:space="preserve"> </w:t>
      </w:r>
    </w:p>
    <w:p w:rsidR="00E817B2" w:rsidRPr="004A0679" w:rsidRDefault="00E817B2" w:rsidP="004534EF">
      <w:pPr>
        <w:pStyle w:val="Default"/>
        <w:ind w:firstLine="567"/>
        <w:jc w:val="both"/>
        <w:rPr>
          <w:rFonts w:ascii="Times New Roman" w:hAnsi="Times New Roman" w:cs="Times New Roman"/>
        </w:rPr>
      </w:pPr>
      <w:r w:rsidRPr="004A0679">
        <w:rPr>
          <w:rFonts w:ascii="Times New Roman" w:hAnsi="Times New Roman" w:cs="Times New Roman"/>
        </w:rPr>
        <w:t xml:space="preserve">4) контракт заключается в соответствии с пунктом 25 части 1 статьи 93 </w:t>
      </w:r>
      <w:r>
        <w:rPr>
          <w:rFonts w:ascii="Times New Roman" w:hAnsi="Times New Roman" w:cs="Times New Roman"/>
        </w:rPr>
        <w:t>Закона №44-ФЗ</w:t>
      </w:r>
      <w:r w:rsidRPr="004A0679">
        <w:rPr>
          <w:rFonts w:ascii="Times New Roman" w:hAnsi="Times New Roman" w:cs="Times New Roman"/>
        </w:rPr>
        <w:t xml:space="preserve"> в порядке, установленном статьей 70 </w:t>
      </w:r>
      <w:r>
        <w:rPr>
          <w:rFonts w:ascii="Times New Roman" w:hAnsi="Times New Roman" w:cs="Times New Roman"/>
        </w:rPr>
        <w:t>Закона №44-ФЗ</w:t>
      </w:r>
      <w:r w:rsidRPr="004A0679">
        <w:rPr>
          <w:rFonts w:ascii="Times New Roman" w:hAnsi="Times New Roman" w:cs="Times New Roman"/>
        </w:rPr>
        <w:t xml:space="preserve">, с участником такого аукциона, заявка </w:t>
      </w:r>
      <w:proofErr w:type="gramStart"/>
      <w:r w:rsidRPr="004A0679">
        <w:rPr>
          <w:rFonts w:ascii="Times New Roman" w:hAnsi="Times New Roman" w:cs="Times New Roman"/>
        </w:rPr>
        <w:t>на участие</w:t>
      </w:r>
      <w:proofErr w:type="gramEnd"/>
      <w:r w:rsidRPr="004A0679">
        <w:rPr>
          <w:rFonts w:ascii="Times New Roman" w:hAnsi="Times New Roman" w:cs="Times New Roman"/>
        </w:rPr>
        <w:t xml:space="preserve"> в котором подана: </w:t>
      </w:r>
    </w:p>
    <w:p w:rsidR="00E817B2" w:rsidRPr="004A0679" w:rsidRDefault="00E817B2" w:rsidP="004534EF">
      <w:pPr>
        <w:pStyle w:val="Default"/>
        <w:ind w:firstLine="567"/>
        <w:jc w:val="both"/>
        <w:rPr>
          <w:rFonts w:ascii="Times New Roman" w:hAnsi="Times New Roman" w:cs="Times New Roman"/>
        </w:rPr>
      </w:pPr>
      <w:r w:rsidRPr="004A0679">
        <w:rPr>
          <w:rFonts w:ascii="Times New Roman" w:hAnsi="Times New Roman" w:cs="Times New Roman"/>
        </w:rPr>
        <w:t xml:space="preserve">а) ранее других заявок на участие в таком аукционе, если несколько </w:t>
      </w:r>
      <w:r>
        <w:rPr>
          <w:rFonts w:ascii="Times New Roman" w:hAnsi="Times New Roman" w:cs="Times New Roman"/>
        </w:rPr>
        <w:t>У</w:t>
      </w:r>
      <w:r w:rsidRPr="004A0679">
        <w:rPr>
          <w:rFonts w:ascii="Times New Roman" w:hAnsi="Times New Roman" w:cs="Times New Roman"/>
        </w:rPr>
        <w:t xml:space="preserve">частников такого аукциона и поданные ими заявки признаны соответствующими требованиям </w:t>
      </w:r>
      <w:r>
        <w:rPr>
          <w:rFonts w:ascii="Times New Roman" w:hAnsi="Times New Roman" w:cs="Times New Roman"/>
        </w:rPr>
        <w:t>Закона №44-ФЗ</w:t>
      </w:r>
      <w:r w:rsidRPr="004A0679">
        <w:rPr>
          <w:rFonts w:ascii="Times New Roman" w:hAnsi="Times New Roman" w:cs="Times New Roman"/>
        </w:rPr>
        <w:t xml:space="preserve"> и документации о таком аукционе; </w:t>
      </w:r>
    </w:p>
    <w:p w:rsidR="00E817B2" w:rsidRDefault="00E817B2" w:rsidP="004534EF">
      <w:pPr>
        <w:ind w:firstLine="567"/>
        <w:jc w:val="both"/>
      </w:pPr>
      <w:r w:rsidRPr="004A0679">
        <w:lastRenderedPageBreak/>
        <w:t xml:space="preserve">б) единственным </w:t>
      </w:r>
      <w:r>
        <w:t>У</w:t>
      </w:r>
      <w:r w:rsidRPr="004A0679">
        <w:t xml:space="preserve">частником такого аукциона, если только один </w:t>
      </w:r>
      <w:r>
        <w:t>У</w:t>
      </w:r>
      <w:r w:rsidRPr="004A0679">
        <w:t xml:space="preserve">частник такого аукциона и поданная им заявка признаны соответствующими требованиям </w:t>
      </w:r>
      <w:r>
        <w:t>Закона №44-ФЗ</w:t>
      </w:r>
      <w:r w:rsidRPr="004A0679">
        <w:t xml:space="preserve"> и документации о таком аукционе.</w:t>
      </w:r>
    </w:p>
    <w:p w:rsidR="00E817B2" w:rsidRPr="00B41CA2" w:rsidRDefault="00E817B2" w:rsidP="004534EF">
      <w:pPr>
        <w:pStyle w:val="ConsPlusNormal"/>
        <w:ind w:firstLine="540"/>
        <w:jc w:val="both"/>
        <w:rPr>
          <w:rFonts w:ascii="Times New Roman" w:hAnsi="Times New Roman" w:cs="Times New Roman"/>
          <w:sz w:val="24"/>
          <w:szCs w:val="24"/>
        </w:rPr>
      </w:pPr>
      <w:r w:rsidRPr="00B41CA2">
        <w:rPr>
          <w:rFonts w:ascii="Times New Roman" w:eastAsiaTheme="minorHAnsi" w:hAnsi="Times New Roman" w:cs="Times New Roman"/>
          <w:b/>
          <w:sz w:val="24"/>
          <w:szCs w:val="24"/>
          <w:lang w:eastAsia="en-US"/>
        </w:rPr>
        <w:t>5.</w:t>
      </w:r>
      <w:r>
        <w:rPr>
          <w:rFonts w:ascii="Times New Roman" w:eastAsiaTheme="minorHAnsi" w:hAnsi="Times New Roman" w:cs="Times New Roman"/>
          <w:b/>
          <w:sz w:val="24"/>
          <w:szCs w:val="24"/>
          <w:lang w:eastAsia="en-US"/>
        </w:rPr>
        <w:t>3</w:t>
      </w:r>
      <w:r w:rsidRPr="00B41CA2">
        <w:rPr>
          <w:rFonts w:ascii="Times New Roman" w:eastAsiaTheme="minorHAnsi" w:hAnsi="Times New Roman" w:cs="Times New Roman"/>
          <w:b/>
          <w:sz w:val="24"/>
          <w:szCs w:val="24"/>
          <w:lang w:eastAsia="en-US"/>
        </w:rPr>
        <w:t>.1</w:t>
      </w:r>
      <w:r>
        <w:rPr>
          <w:rFonts w:ascii="Times New Roman" w:eastAsiaTheme="minorHAnsi" w:hAnsi="Times New Roman" w:cs="Times New Roman"/>
          <w:b/>
          <w:sz w:val="24"/>
          <w:szCs w:val="24"/>
          <w:lang w:eastAsia="en-US"/>
        </w:rPr>
        <w:t>2</w:t>
      </w:r>
      <w:r w:rsidRPr="00B41CA2">
        <w:rPr>
          <w:rFonts w:ascii="Times New Roman" w:eastAsiaTheme="minorHAnsi" w:hAnsi="Times New Roman" w:cs="Times New Roman"/>
          <w:b/>
          <w:sz w:val="24"/>
          <w:szCs w:val="24"/>
          <w:lang w:eastAsia="en-US"/>
        </w:rPr>
        <w:t>.</w:t>
      </w:r>
      <w:r w:rsidRPr="00B41CA2">
        <w:rPr>
          <w:rFonts w:ascii="Times New Roman" w:hAnsi="Times New Roman" w:cs="Times New Roman"/>
          <w:sz w:val="24"/>
          <w:szCs w:val="24"/>
        </w:rPr>
        <w:t xml:space="preserve">В случае, если электронный аукцион признан не состоявшимся в связи с тем, что </w:t>
      </w:r>
      <w:r>
        <w:rPr>
          <w:rFonts w:ascii="Times New Roman" w:hAnsi="Times New Roman" w:cs="Times New Roman"/>
          <w:sz w:val="24"/>
          <w:szCs w:val="24"/>
        </w:rPr>
        <w:t xml:space="preserve">Единой </w:t>
      </w:r>
      <w:r w:rsidRPr="00B41CA2">
        <w:rPr>
          <w:rFonts w:ascii="Times New Roman" w:hAnsi="Times New Roman" w:cs="Times New Roman"/>
          <w:sz w:val="24"/>
          <w:szCs w:val="24"/>
        </w:rPr>
        <w:t xml:space="preserve">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w:t>
      </w:r>
      <w:r w:rsidRPr="00B41CA2">
        <w:rPr>
          <w:rFonts w:ascii="Times New Roman" w:eastAsiaTheme="minorHAnsi" w:hAnsi="Times New Roman" w:cs="Times New Roman"/>
          <w:sz w:val="24"/>
          <w:szCs w:val="24"/>
          <w:lang w:eastAsia="en-US"/>
        </w:rPr>
        <w:t>Закона №44-ФЗ</w:t>
      </w:r>
      <w:r w:rsidRPr="0020596C">
        <w:rPr>
          <w:rFonts w:eastAsiaTheme="minorHAnsi"/>
          <w:lang w:eastAsia="en-US"/>
        </w:rPr>
        <w:t xml:space="preserve"> </w:t>
      </w:r>
      <w:r w:rsidRPr="00B41CA2">
        <w:rPr>
          <w:rFonts w:ascii="Times New Roman" w:hAnsi="Times New Roman" w:cs="Times New Roman"/>
          <w:sz w:val="24"/>
          <w:szCs w:val="24"/>
        </w:rPr>
        <w:t xml:space="preserve">в порядке, установленном статьей 70 </w:t>
      </w:r>
      <w:r w:rsidRPr="00B41CA2">
        <w:rPr>
          <w:rFonts w:ascii="Times New Roman" w:eastAsiaTheme="minorHAnsi" w:hAnsi="Times New Roman" w:cs="Times New Roman"/>
          <w:sz w:val="24"/>
          <w:szCs w:val="24"/>
          <w:lang w:eastAsia="en-US"/>
        </w:rPr>
        <w:t>Закона №44-ФЗ</w:t>
      </w:r>
      <w:r w:rsidRPr="00B41CA2">
        <w:rPr>
          <w:rFonts w:ascii="Times New Roman" w:hAnsi="Times New Roman" w:cs="Times New Roman"/>
          <w:sz w:val="24"/>
          <w:szCs w:val="24"/>
        </w:rPr>
        <w:t>.</w:t>
      </w:r>
    </w:p>
    <w:p w:rsidR="00E817B2" w:rsidRPr="00B41CA2" w:rsidRDefault="00E817B2" w:rsidP="004534EF">
      <w:pPr>
        <w:autoSpaceDE w:val="0"/>
        <w:autoSpaceDN w:val="0"/>
        <w:adjustRightInd w:val="0"/>
        <w:ind w:firstLine="567"/>
        <w:jc w:val="both"/>
        <w:rPr>
          <w:rFonts w:eastAsiaTheme="minorHAnsi"/>
          <w:b/>
          <w:lang w:eastAsia="en-US"/>
        </w:rPr>
      </w:pPr>
    </w:p>
    <w:p w:rsidR="00E817B2" w:rsidRDefault="00E817B2" w:rsidP="004534EF">
      <w:pPr>
        <w:ind w:firstLine="567"/>
        <w:jc w:val="both"/>
        <w:rPr>
          <w:b/>
          <w:sz w:val="28"/>
          <w:szCs w:val="28"/>
        </w:rPr>
      </w:pPr>
      <w:r w:rsidRPr="009B7E2E">
        <w:rPr>
          <w:b/>
          <w:sz w:val="28"/>
          <w:szCs w:val="28"/>
        </w:rPr>
        <w:t>6.А</w:t>
      </w:r>
      <w:r>
        <w:rPr>
          <w:b/>
          <w:sz w:val="28"/>
          <w:szCs w:val="28"/>
        </w:rPr>
        <w:t xml:space="preserve">нтидемпинговые меры при проведении </w:t>
      </w:r>
      <w:r w:rsidR="007C076B">
        <w:rPr>
          <w:b/>
          <w:sz w:val="28"/>
          <w:szCs w:val="28"/>
        </w:rPr>
        <w:t xml:space="preserve">электронного </w:t>
      </w:r>
      <w:r>
        <w:rPr>
          <w:b/>
          <w:sz w:val="28"/>
          <w:szCs w:val="28"/>
        </w:rPr>
        <w:t>аукциона.</w:t>
      </w:r>
    </w:p>
    <w:p w:rsidR="00E817B2" w:rsidRDefault="00E817B2" w:rsidP="004534EF">
      <w:pPr>
        <w:ind w:firstLine="567"/>
        <w:jc w:val="both"/>
      </w:pPr>
      <w:r w:rsidRPr="006D3DBE">
        <w:rPr>
          <w:b/>
        </w:rPr>
        <w:t>6.1.</w:t>
      </w:r>
      <w:r w:rsidRPr="006D3DBE">
        <w:t xml:space="preserve">Если при проведении аукциона начальная (максимальная) цена контракта составляет пятнадцать миллионов рублей и менее и </w:t>
      </w:r>
      <w:r>
        <w:t>У</w:t>
      </w:r>
      <w:r w:rsidRPr="006D3DBE">
        <w:t xml:space="preserve">частником закупки, с которым заключается контракт, предложена цена контракта, которая </w:t>
      </w:r>
      <w:r w:rsidRPr="006D3DBE">
        <w:rPr>
          <w:b/>
          <w:i/>
        </w:rPr>
        <w:t>на двадцать пять и более процентов ниже начальной (максимальной) цены контракта,</w:t>
      </w:r>
      <w:r w:rsidRPr="006D3DBE">
        <w:t xml:space="preserve"> контракт заключается только после предоставления таким </w:t>
      </w:r>
      <w:r>
        <w:t>У</w:t>
      </w:r>
      <w:r w:rsidRPr="006D3DBE">
        <w:t>частником обеспечения исполнения контракта в размере, указанном в части 1 статьи</w:t>
      </w:r>
      <w:r>
        <w:t xml:space="preserve"> 37 Закона №44-ФЗ</w:t>
      </w:r>
      <w:r w:rsidRPr="006D3DBE">
        <w:t xml:space="preserve">, или информации, подтверждающей добросовестность такого </w:t>
      </w:r>
      <w:r>
        <w:t>У</w:t>
      </w:r>
      <w:r w:rsidRPr="006D3DBE">
        <w:t>частника на дату подачи заявки в соответствии с частью 3 статьи</w:t>
      </w:r>
      <w:r>
        <w:t xml:space="preserve"> 37 Закона №44-ФЗ</w:t>
      </w:r>
      <w:r w:rsidRPr="006D3DBE">
        <w:t>.</w:t>
      </w:r>
    </w:p>
    <w:p w:rsidR="00E817B2" w:rsidRDefault="00E817B2" w:rsidP="004534EF">
      <w:pPr>
        <w:ind w:firstLine="567"/>
        <w:jc w:val="both"/>
      </w:pPr>
      <w:r w:rsidRPr="00FF51BE">
        <w:rPr>
          <w:b/>
        </w:rPr>
        <w:t>6.2.</w:t>
      </w:r>
      <w:r w:rsidRPr="00FF51BE">
        <w:t xml:space="preserve">В случае проведения аукциона информация, предусмотренная частью 3 </w:t>
      </w:r>
      <w:r w:rsidRPr="006D3DBE">
        <w:t>статьи</w:t>
      </w:r>
      <w:r>
        <w:t xml:space="preserve"> 37 Закона №44-ФЗ</w:t>
      </w:r>
      <w:r w:rsidRPr="00FF51BE">
        <w:t xml:space="preserve">, предоставляется </w:t>
      </w:r>
      <w:r>
        <w:t>У</w:t>
      </w:r>
      <w:r w:rsidRPr="00FF51BE">
        <w:t xml:space="preserve">частником закупки при направлении </w:t>
      </w:r>
      <w:r>
        <w:t>З</w:t>
      </w:r>
      <w:r w:rsidRPr="00FF51BE">
        <w:t xml:space="preserve">аказчику подписанного проекта контракта. При невыполнении таким </w:t>
      </w:r>
      <w:r>
        <w:t>У</w:t>
      </w:r>
      <w:r w:rsidRPr="00FF51BE">
        <w:t xml:space="preserve">частником, признанным победителем аукциона, данного требования или признании </w:t>
      </w:r>
      <w:r w:rsidR="00CC520B">
        <w:t xml:space="preserve">Единой </w:t>
      </w:r>
      <w:r w:rsidRPr="00FF51BE">
        <w:t xml:space="preserve">комиссией информации, предусмотренной частью 3 </w:t>
      </w:r>
      <w:r w:rsidRPr="006D3DBE">
        <w:t>статьи</w:t>
      </w:r>
      <w:r>
        <w:t xml:space="preserve"> 37 Закона №44-ФЗ</w:t>
      </w:r>
      <w:r w:rsidRPr="00FF51BE">
        <w:t xml:space="preserve"> недостоверной</w:t>
      </w:r>
      <w:r>
        <w:t>,</w:t>
      </w:r>
      <w:r w:rsidRPr="00FF51BE">
        <w:t xml:space="preserve"> контракт с таким </w:t>
      </w:r>
      <w:r>
        <w:t>У</w:t>
      </w:r>
      <w:r w:rsidRPr="00FF51BE">
        <w:t xml:space="preserve">частником </w:t>
      </w:r>
      <w:proofErr w:type="gramStart"/>
      <w:r w:rsidRPr="00FF51BE">
        <w:t>не заключается</w:t>
      </w:r>
      <w:proofErr w:type="gramEnd"/>
      <w:r w:rsidRPr="00FF51BE">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w:t>
      </w:r>
      <w:r>
        <w:t>У</w:t>
      </w:r>
      <w:r w:rsidRPr="00FF51BE">
        <w:t xml:space="preserve">частников аукциона </w:t>
      </w:r>
      <w:r w:rsidRPr="00FF51BE">
        <w:rPr>
          <w:b/>
          <w:i/>
        </w:rPr>
        <w:t>не позднее рабочего дня</w:t>
      </w:r>
      <w:r w:rsidRPr="00FF51BE">
        <w:t>, следующего за днем подписания указанного протокола.</w:t>
      </w:r>
    </w:p>
    <w:p w:rsidR="00E817B2" w:rsidRDefault="00E817B2" w:rsidP="004534EF">
      <w:pPr>
        <w:pStyle w:val="Default"/>
        <w:ind w:firstLine="567"/>
        <w:jc w:val="both"/>
        <w:rPr>
          <w:rFonts w:ascii="Times New Roman" w:hAnsi="Times New Roman" w:cs="Times New Roman"/>
        </w:rPr>
      </w:pPr>
      <w:r w:rsidRPr="00E4470C">
        <w:rPr>
          <w:rFonts w:ascii="Times New Roman" w:hAnsi="Times New Roman" w:cs="Times New Roman"/>
          <w:b/>
        </w:rPr>
        <w:t>6.3.</w:t>
      </w:r>
      <w:r w:rsidRPr="00E4470C">
        <w:rPr>
          <w:rFonts w:ascii="Times New Roman" w:hAnsi="Times New Roman" w:cs="Times New Roman"/>
        </w:rPr>
        <w:t xml:space="preserve">Обеспечение, указанное в </w:t>
      </w:r>
      <w:r>
        <w:rPr>
          <w:rFonts w:ascii="Times New Roman" w:hAnsi="Times New Roman" w:cs="Times New Roman"/>
        </w:rPr>
        <w:t xml:space="preserve">пункте </w:t>
      </w:r>
      <w:proofErr w:type="gramStart"/>
      <w:r>
        <w:rPr>
          <w:rFonts w:ascii="Times New Roman" w:hAnsi="Times New Roman" w:cs="Times New Roman"/>
        </w:rPr>
        <w:t>6.1.</w:t>
      </w:r>
      <w:r w:rsidRPr="00E4470C">
        <w:rPr>
          <w:rFonts w:ascii="Times New Roman" w:hAnsi="Times New Roman" w:cs="Times New Roman"/>
        </w:rPr>
        <w:t>,</w:t>
      </w:r>
      <w:proofErr w:type="gramEnd"/>
      <w:r w:rsidRPr="00E4470C">
        <w:rPr>
          <w:rFonts w:ascii="Times New Roman" w:hAnsi="Times New Roman" w:cs="Times New Roman"/>
        </w:rPr>
        <w:t xml:space="preserve"> предоставляется </w:t>
      </w:r>
      <w:r>
        <w:rPr>
          <w:rFonts w:ascii="Times New Roman" w:hAnsi="Times New Roman" w:cs="Times New Roman"/>
        </w:rPr>
        <w:t>У</w:t>
      </w:r>
      <w:r w:rsidRPr="00E4470C">
        <w:rPr>
          <w:rFonts w:ascii="Times New Roman" w:hAnsi="Times New Roman" w:cs="Times New Roman"/>
        </w:rPr>
        <w:t>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w:t>
      </w:r>
      <w:r>
        <w:rPr>
          <w:rFonts w:ascii="Times New Roman" w:hAnsi="Times New Roman" w:cs="Times New Roman"/>
        </w:rPr>
        <w:t>тракта. В этом случае уклонение У</w:t>
      </w:r>
      <w:r w:rsidRPr="00E4470C">
        <w:rPr>
          <w:rFonts w:ascii="Times New Roman" w:hAnsi="Times New Roman" w:cs="Times New Roman"/>
        </w:rPr>
        <w:t xml:space="preserve">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rPr>
        <w:t>У</w:t>
      </w:r>
      <w:r w:rsidRPr="00E4470C">
        <w:rPr>
          <w:rFonts w:ascii="Times New Roman" w:hAnsi="Times New Roman" w:cs="Times New Roman"/>
        </w:rPr>
        <w:t xml:space="preserve">частников закупки </w:t>
      </w:r>
      <w:r w:rsidRPr="00E4470C">
        <w:rPr>
          <w:rFonts w:ascii="Times New Roman" w:hAnsi="Times New Roman" w:cs="Times New Roman"/>
          <w:b/>
          <w:i/>
        </w:rPr>
        <w:t>не позднее рабочего дня</w:t>
      </w:r>
      <w:r w:rsidRPr="00E4470C">
        <w:rPr>
          <w:rFonts w:ascii="Times New Roman" w:hAnsi="Times New Roman" w:cs="Times New Roman"/>
        </w:rPr>
        <w:t>, следующего за днем подписания указанного протокола.</w:t>
      </w:r>
    </w:p>
    <w:p w:rsidR="00E817B2" w:rsidRPr="00E4470C" w:rsidRDefault="00E817B2" w:rsidP="004534EF">
      <w:pPr>
        <w:pStyle w:val="Default"/>
        <w:ind w:firstLine="567"/>
        <w:jc w:val="both"/>
        <w:rPr>
          <w:rFonts w:ascii="Times New Roman" w:hAnsi="Times New Roman" w:cs="Times New Roman"/>
        </w:rPr>
      </w:pPr>
    </w:p>
    <w:p w:rsidR="00E817B2" w:rsidRPr="00795670" w:rsidRDefault="00E817B2" w:rsidP="004534EF">
      <w:pPr>
        <w:tabs>
          <w:tab w:val="left" w:pos="5586"/>
        </w:tabs>
        <w:autoSpaceDE w:val="0"/>
        <w:autoSpaceDN w:val="0"/>
        <w:adjustRightInd w:val="0"/>
        <w:ind w:firstLine="567"/>
        <w:jc w:val="both"/>
        <w:rPr>
          <w:rFonts w:cs="Calibri"/>
          <w:b/>
          <w:sz w:val="28"/>
          <w:szCs w:val="28"/>
        </w:rPr>
      </w:pPr>
      <w:r w:rsidRPr="00795670">
        <w:rPr>
          <w:b/>
          <w:sz w:val="28"/>
          <w:szCs w:val="28"/>
        </w:rPr>
        <w:t>7.</w:t>
      </w:r>
      <w:r w:rsidRPr="00795670">
        <w:rPr>
          <w:b/>
          <w:bCs/>
          <w:sz w:val="28"/>
          <w:szCs w:val="28"/>
        </w:rPr>
        <w:t xml:space="preserve">Срок, в течение которого победитель аукциона </w:t>
      </w:r>
      <w:r w:rsidRPr="00795670">
        <w:rPr>
          <w:rFonts w:cs="Calibri"/>
          <w:b/>
          <w:sz w:val="28"/>
          <w:szCs w:val="28"/>
        </w:rPr>
        <w:t>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E817B2" w:rsidRPr="000C6B0C" w:rsidRDefault="00E817B2" w:rsidP="004534EF">
      <w:pPr>
        <w:ind w:firstLine="567"/>
        <w:jc w:val="both"/>
      </w:pPr>
      <w:r w:rsidRPr="000C6B0C">
        <w:rPr>
          <w:b/>
        </w:rPr>
        <w:t>7.1.</w:t>
      </w:r>
      <w:r w:rsidRPr="000C6B0C">
        <w:t>По результатам электронного аукциона контракт заключается с победителем такого аукциона, а в случаях, предусмотренных настоящим разделом, с иным Участником такого аукциона, заявка которого на участие в таком аукционе в соответствии со статьей 69 №44-ФЗ признана соответствующей требованиям, установленным документацией о таком аукционе.</w:t>
      </w:r>
    </w:p>
    <w:p w:rsidR="00E817B2" w:rsidRPr="000A0914" w:rsidRDefault="00E817B2" w:rsidP="004534EF">
      <w:pPr>
        <w:ind w:firstLine="567"/>
        <w:jc w:val="both"/>
        <w:rPr>
          <w:b/>
        </w:rPr>
      </w:pPr>
      <w:r>
        <w:rPr>
          <w:b/>
        </w:rPr>
        <w:t>7</w:t>
      </w:r>
      <w:r w:rsidRPr="00B50C91">
        <w:rPr>
          <w:b/>
        </w:rPr>
        <w:t>.2.</w:t>
      </w:r>
      <w:r w:rsidRPr="000A0914">
        <w:rPr>
          <w:b/>
          <w:u w:val="single"/>
        </w:rPr>
        <w:t>В течение пяти дней</w:t>
      </w:r>
      <w:r w:rsidRPr="000A0914">
        <w:t xml:space="preserve"> с даты размещения в единой информационной системе протокола подведения итогов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в проект контракта, прилагаемый к документации о таком аукционе.</w:t>
      </w:r>
    </w:p>
    <w:p w:rsidR="00E817B2" w:rsidRPr="000A0914" w:rsidRDefault="00E817B2" w:rsidP="004534EF">
      <w:pPr>
        <w:ind w:firstLine="567"/>
        <w:jc w:val="both"/>
      </w:pPr>
      <w:r w:rsidRPr="000A0914">
        <w:rPr>
          <w:b/>
        </w:rPr>
        <w:t>7.3.</w:t>
      </w:r>
      <w:r w:rsidRPr="000A0914">
        <w:rPr>
          <w:b/>
          <w:u w:val="single"/>
        </w:rPr>
        <w:t>В течение пяти дней</w:t>
      </w:r>
      <w:r w:rsidRPr="000A0914">
        <w:t xml:space="preserve">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817B2" w:rsidRPr="000A0914" w:rsidRDefault="00E817B2" w:rsidP="004534EF">
      <w:pPr>
        <w:ind w:firstLine="567"/>
        <w:jc w:val="both"/>
        <w:rPr>
          <w:b/>
        </w:rPr>
      </w:pPr>
      <w:r w:rsidRPr="000A0914">
        <w:lastRenderedPageBreak/>
        <w:t xml:space="preserve"> </w:t>
      </w:r>
      <w:r w:rsidRPr="000A0914">
        <w:rPr>
          <w:b/>
        </w:rPr>
        <w:t>7.4.</w:t>
      </w:r>
      <w:r w:rsidRPr="000A0914">
        <w:t>Победитель электронного аукциона, с которым заключается контракт, в случае наличия разногласий по проекту контракта, размещенному в соответствии с пунктом 7.2,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817B2" w:rsidRDefault="00E817B2" w:rsidP="004534EF">
      <w:pPr>
        <w:ind w:firstLine="567"/>
        <w:jc w:val="both"/>
      </w:pPr>
      <w:r w:rsidRPr="000A0914">
        <w:rPr>
          <w:b/>
        </w:rPr>
        <w:t>7.5.</w:t>
      </w:r>
      <w:r w:rsidRPr="000A0914">
        <w:rPr>
          <w:b/>
          <w:u w:val="single"/>
        </w:rPr>
        <w:t xml:space="preserve">В течение трех рабочих дней </w:t>
      </w:r>
      <w:r w:rsidRPr="000A0914">
        <w:t>с даты размещения победителем электронного аукциона в единой информационной системе в соответствии с пунктом 7.4. протокола разногласий Заказчик рассматривает протокол разногласий</w:t>
      </w:r>
      <w:r w:rsidRPr="00343611">
        <w:t xml:space="preserve">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w:t>
      </w:r>
    </w:p>
    <w:p w:rsidR="00E817B2" w:rsidRDefault="00E817B2" w:rsidP="004534EF">
      <w:pPr>
        <w:ind w:firstLine="567"/>
        <w:jc w:val="both"/>
      </w:pPr>
      <w:r w:rsidRPr="00343611">
        <w:t xml:space="preserve">При этом размещение в единой информационной системе </w:t>
      </w:r>
      <w:r>
        <w:t>З</w:t>
      </w:r>
      <w:r w:rsidRPr="00343611">
        <w:t xml:space="preserve">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r>
        <w:t>пунктом 7.4.</w:t>
      </w:r>
      <w:r w:rsidRPr="00343611">
        <w:t xml:space="preserve"> </w:t>
      </w:r>
      <w:r w:rsidRPr="00343611">
        <w:rPr>
          <w:b/>
          <w:i/>
        </w:rPr>
        <w:t xml:space="preserve">не позднее чем в течение тринадцати дней </w:t>
      </w:r>
      <w:r w:rsidRPr="00343611">
        <w:t xml:space="preserve">с даты размещения в единой информационной системе протокола, указанного в части 8 статьи 69 </w:t>
      </w:r>
      <w:r>
        <w:t>Закона №44-ФЗ</w:t>
      </w:r>
      <w:r w:rsidRPr="00343611">
        <w:t>.</w:t>
      </w:r>
    </w:p>
    <w:p w:rsidR="00E817B2" w:rsidRPr="005C5E2D" w:rsidRDefault="00E817B2" w:rsidP="004534EF">
      <w:pPr>
        <w:ind w:firstLine="567"/>
        <w:jc w:val="both"/>
        <w:rPr>
          <w:b/>
        </w:rPr>
      </w:pPr>
      <w:r w:rsidRPr="00571BB1">
        <w:rPr>
          <w:b/>
        </w:rPr>
        <w:t>7.6.</w:t>
      </w:r>
      <w:r w:rsidRPr="00571BB1">
        <w:rPr>
          <w:b/>
          <w:u w:val="single"/>
        </w:rPr>
        <w:t>В течение трех рабочих дней</w:t>
      </w:r>
      <w:r w:rsidRPr="00571BB1">
        <w:t xml:space="preserve"> с даты размещения </w:t>
      </w:r>
      <w:r w:rsidRPr="005C5E2D">
        <w:t>Заказчиком в единой информационной системе документов, предусмотренных пунктом 7.5.,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пунктом 7.4. протокол разногласий.</w:t>
      </w:r>
    </w:p>
    <w:p w:rsidR="00E817B2" w:rsidRPr="000A4079" w:rsidRDefault="00E817B2" w:rsidP="004534EF">
      <w:pPr>
        <w:pStyle w:val="Default"/>
        <w:ind w:firstLine="567"/>
        <w:jc w:val="both"/>
        <w:rPr>
          <w:rFonts w:ascii="Times New Roman" w:hAnsi="Times New Roman" w:cs="Times New Roman"/>
        </w:rPr>
      </w:pPr>
      <w:r w:rsidRPr="005C5E2D">
        <w:rPr>
          <w:rFonts w:ascii="Times New Roman" w:hAnsi="Times New Roman" w:cs="Times New Roman"/>
          <w:b/>
        </w:rPr>
        <w:t>7.7.</w:t>
      </w:r>
      <w:r w:rsidRPr="005C5E2D">
        <w:rPr>
          <w:rFonts w:ascii="Times New Roman" w:hAnsi="Times New Roman" w:cs="Times New Roman"/>
          <w:b/>
          <w:u w:val="single"/>
        </w:rPr>
        <w:t>В течение трех рабочих дней</w:t>
      </w:r>
      <w:r w:rsidRPr="005C5E2D">
        <w:rPr>
          <w:rFonts w:ascii="Times New Roman" w:hAnsi="Times New Roman" w:cs="Times New Roman"/>
        </w:rPr>
        <w:t xml:space="preserve">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w:t>
      </w:r>
      <w:r w:rsidR="00E33C73" w:rsidRPr="005C5E2D">
        <w:rPr>
          <w:rFonts w:ascii="Times New Roman" w:hAnsi="Times New Roman" w:cs="Times New Roman"/>
        </w:rPr>
        <w:t>З</w:t>
      </w:r>
      <w:r w:rsidRPr="005C5E2D">
        <w:rPr>
          <w:rFonts w:ascii="Times New Roman" w:hAnsi="Times New Roman" w:cs="Times New Roman"/>
        </w:rPr>
        <w:t>аказчика, в единой информационной системе</w:t>
      </w:r>
      <w:r w:rsidRPr="000A4079">
        <w:rPr>
          <w:rFonts w:ascii="Times New Roman" w:hAnsi="Times New Roman" w:cs="Times New Roman"/>
        </w:rPr>
        <w:t>.</w:t>
      </w:r>
    </w:p>
    <w:p w:rsidR="00E817B2" w:rsidRPr="004D7620" w:rsidRDefault="00E817B2" w:rsidP="004534EF">
      <w:pPr>
        <w:pStyle w:val="Default"/>
        <w:ind w:firstLine="567"/>
        <w:jc w:val="both"/>
        <w:rPr>
          <w:rFonts w:ascii="Times New Roman" w:hAnsi="Times New Roman" w:cs="Times New Roman"/>
        </w:rPr>
      </w:pPr>
      <w:r w:rsidRPr="004D7620">
        <w:rPr>
          <w:rFonts w:ascii="Times New Roman" w:hAnsi="Times New Roman" w:cs="Times New Roman"/>
          <w:b/>
        </w:rPr>
        <w:t>7.8.</w:t>
      </w:r>
      <w:r w:rsidRPr="004D7620">
        <w:rPr>
          <w:rFonts w:ascii="Times New Roman" w:hAnsi="Times New Roman" w:cs="Times New Roman"/>
        </w:rPr>
        <w:t xml:space="preserve">С момента размещения в единой информационной системе предусмотренного </w:t>
      </w:r>
      <w:r>
        <w:rPr>
          <w:rFonts w:ascii="Times New Roman" w:hAnsi="Times New Roman" w:cs="Times New Roman"/>
        </w:rPr>
        <w:t>пунктом</w:t>
      </w:r>
      <w:r w:rsidRPr="004D7620">
        <w:rPr>
          <w:rFonts w:ascii="Times New Roman" w:hAnsi="Times New Roman" w:cs="Times New Roman"/>
        </w:rPr>
        <w:t xml:space="preserve"> 7</w:t>
      </w:r>
      <w:r>
        <w:rPr>
          <w:rFonts w:ascii="Times New Roman" w:hAnsi="Times New Roman" w:cs="Times New Roman"/>
        </w:rPr>
        <w:t>.7.</w:t>
      </w:r>
      <w:r w:rsidRPr="004D7620">
        <w:rPr>
          <w:rFonts w:ascii="Times New Roman" w:hAnsi="Times New Roman" w:cs="Times New Roman"/>
        </w:rPr>
        <w:t xml:space="preserve"> и подписанного </w:t>
      </w:r>
      <w:r>
        <w:rPr>
          <w:rFonts w:ascii="Times New Roman" w:hAnsi="Times New Roman" w:cs="Times New Roman"/>
        </w:rPr>
        <w:t>З</w:t>
      </w:r>
      <w:r w:rsidRPr="004D7620">
        <w:rPr>
          <w:rFonts w:ascii="Times New Roman" w:hAnsi="Times New Roman" w:cs="Times New Roman"/>
        </w:rPr>
        <w:t xml:space="preserve">аказчиком контракта он считается заключенным. </w:t>
      </w:r>
    </w:p>
    <w:p w:rsidR="00E817B2" w:rsidRPr="00FD3E48" w:rsidRDefault="00E817B2" w:rsidP="004534EF">
      <w:pPr>
        <w:pStyle w:val="Default"/>
        <w:ind w:firstLine="567"/>
        <w:jc w:val="both"/>
        <w:rPr>
          <w:rFonts w:ascii="Times New Roman" w:hAnsi="Times New Roman" w:cs="Times New Roman"/>
          <w:b/>
          <w:i/>
        </w:rPr>
      </w:pPr>
      <w:r w:rsidRPr="004D7620">
        <w:rPr>
          <w:rFonts w:ascii="Times New Roman" w:hAnsi="Times New Roman" w:cs="Times New Roman"/>
          <w:b/>
        </w:rPr>
        <w:t>7.9.</w:t>
      </w:r>
      <w:r w:rsidRPr="00FD3E48">
        <w:rPr>
          <w:rFonts w:ascii="Times New Roman" w:hAnsi="Times New Roman" w:cs="Times New Roman"/>
          <w:b/>
          <w:i/>
        </w:rPr>
        <w:t xml:space="preserve">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 </w:t>
      </w:r>
    </w:p>
    <w:p w:rsidR="00E817B2" w:rsidRDefault="00E817B2" w:rsidP="004534EF">
      <w:pPr>
        <w:ind w:firstLine="567"/>
        <w:jc w:val="both"/>
      </w:pPr>
      <w:r w:rsidRPr="004D7620">
        <w:rPr>
          <w:b/>
        </w:rPr>
        <w:t>7.10.</w:t>
      </w:r>
      <w:r w:rsidRPr="004D7620">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817B2" w:rsidRDefault="00E817B2" w:rsidP="004534EF">
      <w:pPr>
        <w:autoSpaceDE w:val="0"/>
        <w:autoSpaceDN w:val="0"/>
        <w:adjustRightInd w:val="0"/>
        <w:ind w:firstLine="567"/>
        <w:jc w:val="both"/>
      </w:pPr>
      <w:r w:rsidRPr="00336194">
        <w:rPr>
          <w:b/>
        </w:rPr>
        <w:t>7.11.</w:t>
      </w:r>
      <w:r w:rsidRPr="00BC6119">
        <w:t xml:space="preserve">Победитель электронного аукциона признается уклонившимся от заключения контракта в случае, если в сроки, предусмотренные настоящей </w:t>
      </w:r>
      <w:r>
        <w:t>частью</w:t>
      </w:r>
      <w:r w:rsidRPr="00BC6119">
        <w:t xml:space="preserve">, он не направил </w:t>
      </w:r>
      <w:r>
        <w:t>З</w:t>
      </w:r>
      <w:r w:rsidRPr="00BC6119">
        <w:t xml:space="preserve">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r>
        <w:t>пунктом 7.</w:t>
      </w:r>
      <w:r w:rsidRPr="00BC6119">
        <w:t xml:space="preserve">4 настоящей </w:t>
      </w:r>
      <w:r>
        <w:t>части</w:t>
      </w:r>
      <w:r w:rsidRPr="00BC6119">
        <w:t xml:space="preserve">, </w:t>
      </w:r>
      <w:r w:rsidRPr="00BC6119">
        <w:rPr>
          <w:b/>
          <w:i/>
        </w:rPr>
        <w:t>по истечении тринадцати дней</w:t>
      </w:r>
      <w:r w:rsidRPr="00BC6119">
        <w:t xml:space="preserve"> с даты размещения в единой информационной системе протокола</w:t>
      </w:r>
      <w:r w:rsidRPr="00BC6119">
        <w:rPr>
          <w:rFonts w:cs="Calibri"/>
        </w:rPr>
        <w:t xml:space="preserve"> </w:t>
      </w:r>
      <w:r w:rsidRPr="002D2EA4">
        <w:rPr>
          <w:rFonts w:cs="Calibri"/>
        </w:rPr>
        <w:t>подведения</w:t>
      </w:r>
      <w:r w:rsidRPr="00DE7EC4">
        <w:rPr>
          <w:rFonts w:cs="Calibri"/>
        </w:rPr>
        <w:t xml:space="preserve"> итогов аукциона</w:t>
      </w:r>
      <w:r>
        <w:rPr>
          <w:rFonts w:cs="Calibri"/>
        </w:rPr>
        <w:t xml:space="preserve"> </w:t>
      </w:r>
      <w:r w:rsidRPr="00BC6119">
        <w:t xml:space="preserve">или не исполнил требования, предусмотренные статьей 37 </w:t>
      </w:r>
      <w:r>
        <w:t>Закона №44-ФЗ</w:t>
      </w:r>
      <w:r w:rsidRPr="00BC6119">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E817B2" w:rsidRDefault="00E817B2" w:rsidP="004534EF">
      <w:pPr>
        <w:autoSpaceDE w:val="0"/>
        <w:autoSpaceDN w:val="0"/>
        <w:adjustRightInd w:val="0"/>
        <w:ind w:firstLine="567"/>
        <w:jc w:val="both"/>
      </w:pPr>
      <w:r w:rsidRPr="00330E24">
        <w:rPr>
          <w:b/>
        </w:rPr>
        <w:t>7.12.</w:t>
      </w:r>
      <w:r w:rsidRPr="00330E24">
        <w:t xml:space="preserve">В случае, если победитель электронного аукциона признан уклонившимся от заключения контракта, </w:t>
      </w:r>
      <w:r>
        <w:t>З</w:t>
      </w:r>
      <w:r w:rsidRPr="00330E24">
        <w:t xml:space="preserve">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w:t>
      </w:r>
      <w:r w:rsidRPr="00330E24">
        <w:lastRenderedPageBreak/>
        <w:t xml:space="preserve">после условий, предложенных победителем такого аукциона. В случае согласия этого </w:t>
      </w:r>
      <w:r>
        <w:t>У</w:t>
      </w:r>
      <w:r w:rsidRPr="00330E24">
        <w:t xml:space="preserve">частника заключить контракт этот </w:t>
      </w:r>
      <w:r>
        <w:t>У</w:t>
      </w:r>
      <w:r w:rsidRPr="00330E24">
        <w:t xml:space="preserve">частник признается победителем такого аукциона и проект контракта, прилагаемый к документации об аукционе, составляется </w:t>
      </w:r>
      <w:r>
        <w:t>З</w:t>
      </w:r>
      <w:r w:rsidRPr="00330E24">
        <w:t xml:space="preserve">аказчиком путем включения в проект контракта условий его исполнения, предложенных этим </w:t>
      </w:r>
      <w:r>
        <w:t>У</w:t>
      </w:r>
      <w:r w:rsidRPr="00330E24">
        <w:t xml:space="preserve">частником. Проект контракта должен быть направлен </w:t>
      </w:r>
      <w:r>
        <w:t>З</w:t>
      </w:r>
      <w:r w:rsidRPr="00330E24">
        <w:t xml:space="preserve">аказчиком этому </w:t>
      </w:r>
      <w:r>
        <w:t>У</w:t>
      </w:r>
      <w:r w:rsidRPr="00330E24">
        <w:t xml:space="preserve">частнику в срок, </w:t>
      </w:r>
      <w:r w:rsidRPr="00330E24">
        <w:rPr>
          <w:b/>
          <w:i/>
        </w:rPr>
        <w:t>не превышающий десяти дней</w:t>
      </w:r>
      <w:r w:rsidRPr="00330E24">
        <w:t xml:space="preserve"> с даты признания победителя такого аукциона уклонившимся от заключения контракта.</w:t>
      </w:r>
    </w:p>
    <w:p w:rsidR="00E817B2" w:rsidRDefault="00E817B2" w:rsidP="004534EF">
      <w:pPr>
        <w:autoSpaceDE w:val="0"/>
        <w:autoSpaceDN w:val="0"/>
        <w:adjustRightInd w:val="0"/>
        <w:ind w:firstLine="567"/>
        <w:jc w:val="both"/>
      </w:pPr>
      <w:r w:rsidRPr="00961AF3">
        <w:rPr>
          <w:b/>
        </w:rPr>
        <w:t>7.13.</w:t>
      </w:r>
      <w:r w:rsidRPr="00961AF3">
        <w:t xml:space="preserve">Участник электронного аукциона, признанный победителем такого аукциона в соответствии с </w:t>
      </w:r>
      <w:r>
        <w:t xml:space="preserve">пунктом 7.12 </w:t>
      </w:r>
      <w:r w:rsidRPr="00961AF3">
        <w:t xml:space="preserve">настоящей </w:t>
      </w:r>
      <w:r>
        <w:t>части</w:t>
      </w:r>
      <w:r w:rsidRPr="00961AF3">
        <w:t xml:space="preserve">, вправе подписать контракт и передать его </w:t>
      </w:r>
      <w:r>
        <w:t>З</w:t>
      </w:r>
      <w:r w:rsidRPr="00961AF3">
        <w:t xml:space="preserve">аказчику в порядке и в сроки, которые предусмотрены </w:t>
      </w:r>
      <w:r>
        <w:t>пунктом 7.</w:t>
      </w:r>
      <w:r w:rsidRPr="00961AF3">
        <w:t xml:space="preserve">3 настоящей </w:t>
      </w:r>
      <w:r>
        <w:t>части</w:t>
      </w:r>
      <w:r w:rsidRPr="00961AF3">
        <w:t>,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w:t>
      </w:r>
      <w:r>
        <w:t xml:space="preserve">. </w:t>
      </w:r>
    </w:p>
    <w:p w:rsidR="00E817B2" w:rsidRPr="000C6B0C" w:rsidRDefault="00E817B2" w:rsidP="004534EF">
      <w:pPr>
        <w:autoSpaceDE w:val="0"/>
        <w:autoSpaceDN w:val="0"/>
        <w:adjustRightInd w:val="0"/>
        <w:ind w:firstLine="567"/>
        <w:jc w:val="both"/>
        <w:rPr>
          <w:b/>
        </w:rPr>
      </w:pPr>
      <w:r w:rsidRPr="000C6B0C">
        <w:rPr>
          <w:b/>
        </w:rPr>
        <w:t>7.14.</w:t>
      </w:r>
      <w:r w:rsidRPr="000C6B0C">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E817B2" w:rsidRDefault="00E817B2" w:rsidP="004534EF">
      <w:pPr>
        <w:ind w:firstLine="540"/>
        <w:jc w:val="both"/>
        <w:rPr>
          <w:b/>
        </w:rPr>
      </w:pPr>
    </w:p>
    <w:p w:rsidR="00E817B2" w:rsidRPr="00117475" w:rsidRDefault="00E817B2" w:rsidP="004534EF">
      <w:pPr>
        <w:tabs>
          <w:tab w:val="left" w:pos="5586"/>
        </w:tabs>
        <w:autoSpaceDE w:val="0"/>
        <w:autoSpaceDN w:val="0"/>
        <w:adjustRightInd w:val="0"/>
        <w:ind w:firstLine="567"/>
        <w:jc w:val="both"/>
        <w:rPr>
          <w:rFonts w:cs="Calibri"/>
          <w:b/>
          <w:sz w:val="28"/>
          <w:szCs w:val="28"/>
        </w:rPr>
      </w:pPr>
      <w:r w:rsidRPr="00117475">
        <w:rPr>
          <w:rFonts w:cs="Calibri"/>
          <w:b/>
          <w:sz w:val="28"/>
          <w:szCs w:val="28"/>
        </w:rPr>
        <w:t>8.В</w:t>
      </w:r>
      <w:r>
        <w:rPr>
          <w:rFonts w:cs="Calibri"/>
          <w:b/>
          <w:sz w:val="28"/>
          <w:szCs w:val="28"/>
        </w:rPr>
        <w:t>озможность заказчика изменить условия контракта в соответствии с положениями Закона №44-ФЗ.</w:t>
      </w:r>
      <w:r w:rsidRPr="00117475">
        <w:rPr>
          <w:rFonts w:cs="Calibri"/>
          <w:b/>
          <w:sz w:val="28"/>
          <w:szCs w:val="28"/>
        </w:rPr>
        <w:t xml:space="preserve"> </w:t>
      </w:r>
    </w:p>
    <w:p w:rsidR="00E817B2" w:rsidRPr="006C0C61" w:rsidRDefault="00E817B2" w:rsidP="004534EF">
      <w:pPr>
        <w:pStyle w:val="Default"/>
        <w:ind w:firstLine="567"/>
        <w:jc w:val="both"/>
        <w:rPr>
          <w:rFonts w:ascii="Times New Roman" w:hAnsi="Times New Roman" w:cs="Times New Roman"/>
        </w:rPr>
      </w:pPr>
      <w:r w:rsidRPr="006C0C61">
        <w:rPr>
          <w:rFonts w:ascii="Times New Roman" w:hAnsi="Times New Roman" w:cs="Times New Roman"/>
          <w:b/>
        </w:rPr>
        <w:t>8.1.</w:t>
      </w:r>
      <w:r w:rsidRPr="006C0C61">
        <w:rPr>
          <w:rFonts w:ascii="Times New Roman" w:hAnsi="Times New Roman" w:cs="Times New Roman"/>
        </w:rPr>
        <w:t xml:space="preserve">Изменение существенных условий контракта при его исполнении не допускается, за исключением их изменения по соглашению сторон в следующих случаях: </w:t>
      </w:r>
    </w:p>
    <w:p w:rsidR="00E817B2" w:rsidRPr="00602663" w:rsidRDefault="00E817B2" w:rsidP="004534EF">
      <w:pPr>
        <w:autoSpaceDE w:val="0"/>
        <w:autoSpaceDN w:val="0"/>
        <w:adjustRightInd w:val="0"/>
        <w:ind w:firstLine="567"/>
        <w:jc w:val="both"/>
        <w:rPr>
          <w:rFonts w:cs="Calibri"/>
        </w:rPr>
      </w:pPr>
      <w:r w:rsidRPr="006C0C61">
        <w:rPr>
          <w:b/>
        </w:rPr>
        <w:t>1)</w:t>
      </w:r>
      <w:r w:rsidRPr="006C0C61">
        <w:t xml:space="preserve"> </w:t>
      </w:r>
      <w:r w:rsidRPr="00602663">
        <w:rPr>
          <w:rFonts w:cs="Calibri"/>
        </w:rPr>
        <w:t xml:space="preserve">если возможность изменения условий контракта предусмотрена в </w:t>
      </w:r>
      <w:r w:rsidRPr="006C0C61">
        <w:rPr>
          <w:rFonts w:cs="Calibri"/>
          <w:b/>
          <w:i/>
        </w:rPr>
        <w:t>Информационной карте аукциона</w:t>
      </w:r>
      <w:r>
        <w:rPr>
          <w:rFonts w:cs="Calibri"/>
        </w:rPr>
        <w:t xml:space="preserve"> нас</w:t>
      </w:r>
      <w:r w:rsidRPr="00602663">
        <w:rPr>
          <w:bCs/>
          <w:iCs/>
        </w:rPr>
        <w:t xml:space="preserve">тоящей </w:t>
      </w:r>
      <w:r w:rsidRPr="00602663">
        <w:rPr>
          <w:rFonts w:cs="Calibri"/>
        </w:rPr>
        <w:t>документации</w:t>
      </w:r>
      <w:r>
        <w:rPr>
          <w:rFonts w:cs="Calibri"/>
        </w:rPr>
        <w:t xml:space="preserve"> об аукционе </w:t>
      </w:r>
      <w:r w:rsidRPr="00602663">
        <w:rPr>
          <w:rFonts w:cs="Calibri"/>
        </w:rPr>
        <w:t>и контрактом:</w:t>
      </w:r>
    </w:p>
    <w:p w:rsidR="00E817B2" w:rsidRPr="006C0C61" w:rsidRDefault="00E817B2" w:rsidP="004534EF">
      <w:pPr>
        <w:pStyle w:val="Default"/>
        <w:ind w:firstLine="567"/>
        <w:jc w:val="both"/>
        <w:rPr>
          <w:rFonts w:ascii="Times New Roman" w:hAnsi="Times New Roman" w:cs="Times New Roman"/>
        </w:rPr>
      </w:pPr>
      <w:r w:rsidRPr="006C0C61">
        <w:rPr>
          <w:rFonts w:ascii="Times New Roman" w:hAnsi="Times New Roman" w:cs="Times New Roman"/>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E817B2" w:rsidRPr="006C0C61" w:rsidRDefault="00E817B2" w:rsidP="004534EF">
      <w:pPr>
        <w:pStyle w:val="Default"/>
        <w:ind w:firstLine="567"/>
        <w:jc w:val="both"/>
        <w:rPr>
          <w:rFonts w:ascii="Times New Roman" w:hAnsi="Times New Roman" w:cs="Times New Roman"/>
        </w:rPr>
      </w:pPr>
      <w:r w:rsidRPr="006C0C61">
        <w:rPr>
          <w:rFonts w:ascii="Times New Roman" w:hAnsi="Times New Roman" w:cs="Times New Roman"/>
        </w:rPr>
        <w:t xml:space="preserve">б) если по предложению </w:t>
      </w:r>
      <w:r>
        <w:rPr>
          <w:rFonts w:ascii="Times New Roman" w:hAnsi="Times New Roman" w:cs="Times New Roman"/>
        </w:rPr>
        <w:t>З</w:t>
      </w:r>
      <w:r w:rsidRPr="006C0C61">
        <w:rPr>
          <w:rFonts w:ascii="Times New Roman" w:hAnsi="Times New Roman" w:cs="Times New Roman"/>
        </w:rPr>
        <w:t xml:space="preserve">аказчика </w:t>
      </w:r>
      <w:r w:rsidRPr="006C0C61">
        <w:rPr>
          <w:rFonts w:ascii="Times New Roman" w:hAnsi="Times New Roman" w:cs="Times New Roman"/>
          <w:b/>
          <w:i/>
        </w:rPr>
        <w:t>увеличиваются</w:t>
      </w:r>
      <w:r w:rsidRPr="006C0C61">
        <w:rPr>
          <w:rFonts w:ascii="Times New Roman" w:hAnsi="Times New Roman" w:cs="Times New Roman"/>
        </w:rPr>
        <w:t xml:space="preserve"> предусмотренные контрактом количество товара, объем работы или услуги </w:t>
      </w:r>
      <w:r w:rsidRPr="006C0C61">
        <w:rPr>
          <w:rFonts w:ascii="Times New Roman" w:hAnsi="Times New Roman" w:cs="Times New Roman"/>
          <w:b/>
          <w:i/>
        </w:rPr>
        <w:t>не более чем на десять процентов</w:t>
      </w:r>
      <w:r w:rsidRPr="006C0C61">
        <w:rPr>
          <w:rFonts w:ascii="Times New Roman" w:hAnsi="Times New Roman" w:cs="Times New Roman"/>
        </w:rPr>
        <w:t xml:space="preserve"> или </w:t>
      </w:r>
      <w:r w:rsidRPr="006C0C61">
        <w:rPr>
          <w:rFonts w:ascii="Times New Roman" w:hAnsi="Times New Roman" w:cs="Times New Roman"/>
          <w:b/>
          <w:i/>
        </w:rPr>
        <w:t>уменьшаются</w:t>
      </w:r>
      <w:r w:rsidRPr="006C0C61">
        <w:rPr>
          <w:rFonts w:ascii="Times New Roman" w:hAnsi="Times New Roman" w:cs="Times New Roman"/>
        </w:rPr>
        <w:t xml:space="preserve"> предусмотренные контрактом количество поставляемого товара, объем выполняемой работы или оказываемой услуги </w:t>
      </w:r>
      <w:r w:rsidRPr="006C0C61">
        <w:rPr>
          <w:rFonts w:ascii="Times New Roman" w:hAnsi="Times New Roman" w:cs="Times New Roman"/>
          <w:b/>
          <w:i/>
        </w:rPr>
        <w:t>не более чем на десять процентов</w:t>
      </w:r>
      <w:r w:rsidRPr="006C0C61">
        <w:rPr>
          <w:rFonts w:ascii="Times New Roman" w:hAnsi="Times New Roman" w:cs="Times New Roman"/>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w:t>
      </w:r>
      <w:r w:rsidRPr="006C0C61">
        <w:rPr>
          <w:rFonts w:ascii="Times New Roman" w:hAnsi="Times New Roman" w:cs="Times New Roman"/>
          <w:b/>
          <w:i/>
        </w:rPr>
        <w:t>но не более чем на десять процентов</w:t>
      </w:r>
      <w:r w:rsidRPr="006C0C61">
        <w:rPr>
          <w:rFonts w:ascii="Times New Roman" w:hAnsi="Times New Roman" w:cs="Times New Roman"/>
        </w:rPr>
        <w:t xml:space="preserve">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E817B2" w:rsidRPr="006C0C61" w:rsidRDefault="00E817B2" w:rsidP="004534EF">
      <w:pPr>
        <w:pStyle w:val="Default"/>
        <w:ind w:firstLine="567"/>
        <w:jc w:val="both"/>
        <w:rPr>
          <w:rFonts w:ascii="Times New Roman" w:hAnsi="Times New Roman" w:cs="Times New Roman"/>
        </w:rPr>
      </w:pPr>
      <w:r w:rsidRPr="003047D0">
        <w:rPr>
          <w:rFonts w:ascii="Times New Roman" w:hAnsi="Times New Roman" w:cs="Times New Roman"/>
          <w:b/>
        </w:rPr>
        <w:t>2)</w:t>
      </w:r>
      <w:r w:rsidRPr="006C0C61">
        <w:rPr>
          <w:rFonts w:ascii="Times New Roman" w:hAnsi="Times New Roman" w:cs="Times New Roman"/>
        </w:rPr>
        <w:t xml:space="preserve">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 </w:t>
      </w:r>
    </w:p>
    <w:p w:rsidR="00E817B2" w:rsidRPr="006C0C61" w:rsidRDefault="00E817B2" w:rsidP="004534EF">
      <w:pPr>
        <w:pStyle w:val="Default"/>
        <w:ind w:firstLine="567"/>
        <w:jc w:val="both"/>
        <w:rPr>
          <w:rFonts w:ascii="Times New Roman" w:hAnsi="Times New Roman" w:cs="Times New Roman"/>
        </w:rPr>
      </w:pPr>
      <w:r w:rsidRPr="003047D0">
        <w:rPr>
          <w:rFonts w:ascii="Times New Roman" w:hAnsi="Times New Roman" w:cs="Times New Roman"/>
          <w:b/>
        </w:rPr>
        <w:t>3)</w:t>
      </w:r>
      <w:r w:rsidRPr="006C0C61">
        <w:rPr>
          <w:rFonts w:ascii="Times New Roman" w:hAnsi="Times New Roman" w:cs="Times New Roman"/>
        </w:rPr>
        <w:t xml:space="preserve"> изменение в соответствии с законодательством Российской Федерации регулируемых цен (тарифов) на товары, работы, услуги; </w:t>
      </w:r>
    </w:p>
    <w:p w:rsidR="00E817B2" w:rsidRPr="006C0C61" w:rsidRDefault="00E817B2" w:rsidP="004534EF">
      <w:pPr>
        <w:pStyle w:val="Default"/>
        <w:ind w:firstLine="567"/>
        <w:jc w:val="both"/>
        <w:rPr>
          <w:rFonts w:ascii="Times New Roman" w:hAnsi="Times New Roman" w:cs="Times New Roman"/>
        </w:rPr>
      </w:pPr>
      <w:r w:rsidRPr="003047D0">
        <w:rPr>
          <w:rFonts w:ascii="Times New Roman" w:hAnsi="Times New Roman" w:cs="Times New Roman"/>
          <w:b/>
        </w:rPr>
        <w:t>4)</w:t>
      </w:r>
      <w:r w:rsidRPr="006C0C61">
        <w:rPr>
          <w:rFonts w:ascii="Times New Roman" w:hAnsi="Times New Roman" w:cs="Times New Roman"/>
        </w:rPr>
        <w:t xml:space="preserve">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w:t>
      </w:r>
      <w:r w:rsidRPr="006C0C61">
        <w:rPr>
          <w:rFonts w:ascii="Times New Roman" w:hAnsi="Times New Roman" w:cs="Times New Roman"/>
        </w:rPr>
        <w:lastRenderedPageBreak/>
        <w:t xml:space="preserve">бюджетных средств лимитов бюджетных обязательств. При этом муниципальный </w:t>
      </w:r>
      <w:r>
        <w:rPr>
          <w:rFonts w:ascii="Times New Roman" w:hAnsi="Times New Roman" w:cs="Times New Roman"/>
        </w:rPr>
        <w:t>З</w:t>
      </w:r>
      <w:r w:rsidRPr="006C0C61">
        <w:rPr>
          <w:rFonts w:ascii="Times New Roman" w:hAnsi="Times New Roman" w:cs="Times New Roman"/>
        </w:rPr>
        <w:t>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r>
        <w:rPr>
          <w:rFonts w:ascii="Times New Roman" w:hAnsi="Times New Roman" w:cs="Times New Roman"/>
        </w:rPr>
        <w:t>.</w:t>
      </w:r>
    </w:p>
    <w:p w:rsidR="00E817B2" w:rsidRPr="00DA5B49" w:rsidRDefault="00E817B2" w:rsidP="004534EF">
      <w:pPr>
        <w:pStyle w:val="Default"/>
        <w:ind w:firstLine="567"/>
        <w:jc w:val="both"/>
        <w:rPr>
          <w:rFonts w:ascii="Times New Roman" w:hAnsi="Times New Roman" w:cs="Times New Roman"/>
        </w:rPr>
      </w:pPr>
      <w:r w:rsidRPr="00DA5B49">
        <w:rPr>
          <w:rFonts w:ascii="Times New Roman" w:hAnsi="Times New Roman" w:cs="Times New Roman"/>
          <w:b/>
        </w:rPr>
        <w:t>8.2.</w:t>
      </w:r>
      <w:r w:rsidRPr="00DA5B49">
        <w:rPr>
          <w:rFonts w:ascii="Times New Roman" w:hAnsi="Times New Roman" w:cs="Times New Roman"/>
        </w:rPr>
        <w:t xml:space="preserve">В установленных </w:t>
      </w:r>
      <w:r>
        <w:rPr>
          <w:rFonts w:ascii="Times New Roman" w:hAnsi="Times New Roman" w:cs="Times New Roman"/>
        </w:rPr>
        <w:t>под</w:t>
      </w:r>
      <w:r w:rsidRPr="00DA5B49">
        <w:rPr>
          <w:rFonts w:ascii="Times New Roman" w:hAnsi="Times New Roman" w:cs="Times New Roman"/>
        </w:rPr>
        <w:t xml:space="preserve">пунктом </w:t>
      </w:r>
      <w:r>
        <w:rPr>
          <w:rFonts w:ascii="Times New Roman" w:hAnsi="Times New Roman" w:cs="Times New Roman"/>
        </w:rPr>
        <w:t>4</w:t>
      </w:r>
      <w:r w:rsidRPr="00DA5B49">
        <w:rPr>
          <w:rFonts w:ascii="Times New Roman" w:hAnsi="Times New Roman" w:cs="Times New Roman"/>
        </w:rPr>
        <w:t xml:space="preserve"> </w:t>
      </w:r>
      <w:r>
        <w:rPr>
          <w:rFonts w:ascii="Times New Roman" w:hAnsi="Times New Roman" w:cs="Times New Roman"/>
        </w:rPr>
        <w:t>пункта 8.1.</w:t>
      </w:r>
      <w:r w:rsidRPr="00DA5B49">
        <w:rPr>
          <w:rFonts w:ascii="Times New Roman" w:hAnsi="Times New Roman" w:cs="Times New Roman"/>
        </w:rPr>
        <w:t xml:space="preserve">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 </w:t>
      </w:r>
    </w:p>
    <w:p w:rsidR="00E817B2" w:rsidRDefault="00E817B2" w:rsidP="004534EF">
      <w:pPr>
        <w:ind w:firstLine="567"/>
        <w:jc w:val="both"/>
      </w:pPr>
      <w:r w:rsidRPr="00DA5B49">
        <w:rPr>
          <w:b/>
        </w:rPr>
        <w:t>8.3.</w:t>
      </w:r>
      <w:r w:rsidRPr="00DA5B49">
        <w:t xml:space="preserve">В установленных </w:t>
      </w:r>
      <w:r>
        <w:t>под</w:t>
      </w:r>
      <w:r w:rsidRPr="00DA5B49">
        <w:t xml:space="preserve">пунктом </w:t>
      </w:r>
      <w:r>
        <w:t>4</w:t>
      </w:r>
      <w:r w:rsidRPr="00DA5B49">
        <w:t xml:space="preserve"> </w:t>
      </w:r>
      <w:r>
        <w:t>пункта 8.1.</w:t>
      </w:r>
      <w:r w:rsidRPr="00DA5B49">
        <w:t xml:space="preserve"> случаях принятие </w:t>
      </w:r>
      <w:r>
        <w:t>З</w:t>
      </w:r>
      <w:r w:rsidRPr="00DA5B49">
        <w:t>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817B2" w:rsidRPr="00EB6FB1" w:rsidRDefault="00E817B2" w:rsidP="004534EF">
      <w:pPr>
        <w:pStyle w:val="Default"/>
        <w:ind w:firstLine="567"/>
        <w:jc w:val="both"/>
        <w:rPr>
          <w:rFonts w:ascii="Times New Roman" w:hAnsi="Times New Roman" w:cs="Times New Roman"/>
        </w:rPr>
      </w:pPr>
      <w:r w:rsidRPr="00EB6FB1">
        <w:rPr>
          <w:rFonts w:ascii="Times New Roman" w:hAnsi="Times New Roman" w:cs="Times New Roman"/>
          <w:b/>
        </w:rPr>
        <w:t>8.4.</w:t>
      </w:r>
      <w:r w:rsidRPr="00EB6FB1">
        <w:rPr>
          <w:rFonts w:ascii="Times New Roman" w:hAnsi="Times New Roman" w:cs="Times New Roman"/>
        </w:rPr>
        <w:t xml:space="preserve">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w:t>
      </w:r>
    </w:p>
    <w:p w:rsidR="00E817B2" w:rsidRDefault="00E817B2" w:rsidP="004534EF">
      <w:pPr>
        <w:ind w:firstLine="567"/>
        <w:jc w:val="both"/>
      </w:pPr>
      <w:r w:rsidRPr="00EB6FB1">
        <w:rPr>
          <w:b/>
        </w:rPr>
        <w:t>8.5.</w:t>
      </w:r>
      <w:r w:rsidRPr="00EB6FB1">
        <w:t xml:space="preserve">В случае перемены </w:t>
      </w:r>
      <w:r>
        <w:t>З</w:t>
      </w:r>
      <w:r w:rsidRPr="00EB6FB1">
        <w:t xml:space="preserve">аказчика права и обязанности </w:t>
      </w:r>
      <w:r>
        <w:t>З</w:t>
      </w:r>
      <w:r w:rsidRPr="00EB6FB1">
        <w:t xml:space="preserve">аказчика, предусмотренные контрактом, переходят к новому </w:t>
      </w:r>
      <w:r>
        <w:t>З</w:t>
      </w:r>
      <w:r w:rsidRPr="00EB6FB1">
        <w:t>аказчику.</w:t>
      </w:r>
    </w:p>
    <w:p w:rsidR="00E817B2" w:rsidRDefault="00E817B2" w:rsidP="004534EF">
      <w:pPr>
        <w:ind w:firstLine="567"/>
        <w:jc w:val="both"/>
        <w:rPr>
          <w:rFonts w:cs="Calibri"/>
          <w:b/>
        </w:rPr>
      </w:pPr>
    </w:p>
    <w:p w:rsidR="002E07F0" w:rsidRDefault="002E07F0" w:rsidP="002E07F0">
      <w:pPr>
        <w:ind w:firstLine="567"/>
        <w:jc w:val="both"/>
        <w:rPr>
          <w:rFonts w:cs="Calibri"/>
          <w:b/>
          <w:sz w:val="28"/>
          <w:szCs w:val="28"/>
        </w:rPr>
      </w:pPr>
      <w:r w:rsidRPr="00117475">
        <w:rPr>
          <w:rFonts w:cs="Calibri"/>
          <w:b/>
          <w:sz w:val="28"/>
          <w:szCs w:val="28"/>
        </w:rPr>
        <w:t>9.И</w:t>
      </w:r>
      <w:r>
        <w:rPr>
          <w:rFonts w:cs="Calibri"/>
          <w:b/>
          <w:sz w:val="28"/>
          <w:szCs w:val="28"/>
        </w:rPr>
        <w:t>нформация о возможности одностороннего отказа от исполнения контракта в соответствии с положениями частей 8-26 статьи 95 Закона №44-ФЗ.</w:t>
      </w:r>
    </w:p>
    <w:p w:rsidR="002E07F0" w:rsidRPr="00117475" w:rsidRDefault="002E07F0" w:rsidP="002E07F0">
      <w:pPr>
        <w:ind w:firstLine="567"/>
        <w:jc w:val="both"/>
        <w:rPr>
          <w:sz w:val="28"/>
          <w:szCs w:val="28"/>
        </w:rPr>
      </w:pPr>
    </w:p>
    <w:p w:rsidR="002E07F0" w:rsidRDefault="002E07F0" w:rsidP="002E07F0">
      <w:pPr>
        <w:ind w:firstLine="567"/>
        <w:jc w:val="both"/>
      </w:pPr>
      <w:r w:rsidRPr="007C4FF8">
        <w:rPr>
          <w:b/>
        </w:rPr>
        <w:t>9.1.</w:t>
      </w:r>
      <w:r w:rsidRPr="007C4FF8">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E07F0" w:rsidRPr="00F17B70" w:rsidRDefault="002E07F0" w:rsidP="002E07F0">
      <w:pPr>
        <w:ind w:firstLine="567"/>
        <w:jc w:val="both"/>
      </w:pPr>
      <w:r w:rsidRPr="00F17B70">
        <w:rPr>
          <w:b/>
        </w:rPr>
        <w:t>9.2.</w:t>
      </w:r>
      <w:r w:rsidRPr="00F17B70">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2E07F0" w:rsidRPr="00AF2E4D" w:rsidRDefault="002E07F0" w:rsidP="002E07F0">
      <w:pPr>
        <w:autoSpaceDE w:val="0"/>
        <w:autoSpaceDN w:val="0"/>
        <w:adjustRightInd w:val="0"/>
        <w:ind w:firstLine="567"/>
        <w:jc w:val="both"/>
        <w:rPr>
          <w:rFonts w:cs="Calibri"/>
        </w:rPr>
      </w:pPr>
      <w:r w:rsidRPr="0066071E">
        <w:rPr>
          <w:rFonts w:cs="Calibri"/>
          <w:b/>
        </w:rPr>
        <w:t>9.3.</w:t>
      </w:r>
      <w:r w:rsidRPr="00AF2E4D">
        <w:rPr>
          <w:rFonts w:cs="Calibri"/>
        </w:rPr>
        <w:t xml:space="preserve">Заказчик вправе провести экспертизу </w:t>
      </w:r>
      <w:r w:rsidR="00B97A42">
        <w:rPr>
          <w:rFonts w:cs="Calibri"/>
        </w:rPr>
        <w:t xml:space="preserve">поставленного товара </w:t>
      </w:r>
      <w:r w:rsidRPr="00AF2E4D">
        <w:rPr>
          <w:rFonts w:cs="Calibri"/>
        </w:rPr>
        <w:t xml:space="preserve">с привлечением экспертов, экспертных организаций до </w:t>
      </w:r>
      <w:r w:rsidRPr="00D17B87">
        <w:rPr>
          <w:rFonts w:cs="Calibri"/>
        </w:rPr>
        <w:t xml:space="preserve">принятия решения об одностороннем отказе от исполнения контракта в соответствии с </w:t>
      </w:r>
      <w:hyperlink w:anchor="Par1842" w:history="1">
        <w:r w:rsidRPr="00D17B87">
          <w:rPr>
            <w:rFonts w:cs="Calibri"/>
          </w:rPr>
          <w:t>пунктом</w:t>
        </w:r>
      </w:hyperlink>
      <w:r>
        <w:rPr>
          <w:rFonts w:cs="Calibri"/>
        </w:rPr>
        <w:t xml:space="preserve"> 9.1.</w:t>
      </w:r>
      <w:r w:rsidRPr="00AF2E4D">
        <w:rPr>
          <w:rFonts w:cs="Calibri"/>
        </w:rPr>
        <w:t xml:space="preserve"> </w:t>
      </w:r>
      <w:r>
        <w:rPr>
          <w:rFonts w:cs="Calibri"/>
        </w:rPr>
        <w:t>настоящей документации</w:t>
      </w:r>
      <w:r w:rsidRPr="00AF2E4D">
        <w:rPr>
          <w:rFonts w:cs="Calibri"/>
        </w:rPr>
        <w:t>.</w:t>
      </w:r>
    </w:p>
    <w:p w:rsidR="002E07F0" w:rsidRDefault="002E07F0" w:rsidP="002E07F0">
      <w:pPr>
        <w:ind w:firstLine="567"/>
        <w:jc w:val="both"/>
      </w:pPr>
      <w:r w:rsidRPr="00223EFC">
        <w:t xml:space="preserve">Если </w:t>
      </w:r>
      <w:r>
        <w:t>З</w:t>
      </w:r>
      <w:r w:rsidRPr="00223EFC">
        <w:t xml:space="preserve">аказчиком проведена экспертиза </w:t>
      </w:r>
      <w:r w:rsidR="00B97A42">
        <w:rPr>
          <w:rFonts w:cs="Calibri"/>
        </w:rPr>
        <w:t xml:space="preserve">поставленного товара </w:t>
      </w:r>
      <w:r w:rsidRPr="00223EFC">
        <w:t xml:space="preserve">с привлечением экспертов, экспертных организаций, решение об одностороннем отказе от исполнения контракта может быть принято </w:t>
      </w:r>
      <w:r>
        <w:t>З</w:t>
      </w:r>
      <w:r w:rsidRPr="00223EFC">
        <w:t xml:space="preserve">аказчиком только при условии, что по результатам экспертизы </w:t>
      </w:r>
      <w:r w:rsidR="00B97A42">
        <w:rPr>
          <w:rFonts w:cs="Calibri"/>
        </w:rPr>
        <w:t xml:space="preserve">поставленного товара </w:t>
      </w:r>
      <w:r w:rsidRPr="00223EFC">
        <w:t xml:space="preserve">в заключении эксперта, экспертной организации будут подтверждены нарушения условий контракта, послужившие основанием для одностороннего отказа </w:t>
      </w:r>
      <w:r>
        <w:t>З</w:t>
      </w:r>
      <w:r w:rsidRPr="00223EFC">
        <w:t>аказчика от исполнения контракта.</w:t>
      </w:r>
    </w:p>
    <w:p w:rsidR="002E07F0" w:rsidRPr="007604A3" w:rsidRDefault="002E07F0" w:rsidP="002E07F0">
      <w:pPr>
        <w:pStyle w:val="Default"/>
        <w:ind w:firstLine="567"/>
        <w:jc w:val="both"/>
        <w:rPr>
          <w:rFonts w:ascii="Times New Roman" w:hAnsi="Times New Roman" w:cs="Times New Roman"/>
        </w:rPr>
      </w:pPr>
      <w:r w:rsidRPr="007604A3">
        <w:rPr>
          <w:rFonts w:ascii="Times New Roman" w:hAnsi="Times New Roman" w:cs="Times New Roman"/>
          <w:b/>
        </w:rPr>
        <w:t>9.4.</w:t>
      </w:r>
      <w:r w:rsidRPr="007604A3">
        <w:rPr>
          <w:sz w:val="20"/>
          <w:szCs w:val="20"/>
        </w:rPr>
        <w:t xml:space="preserve"> </w:t>
      </w:r>
      <w:r w:rsidRPr="007604A3">
        <w:rPr>
          <w:rFonts w:ascii="Times New Roman" w:hAnsi="Times New Roman" w:cs="Times New Roman"/>
        </w:rPr>
        <w:t xml:space="preserve">Решение </w:t>
      </w:r>
      <w:r>
        <w:rPr>
          <w:rFonts w:ascii="Times New Roman" w:hAnsi="Times New Roman" w:cs="Times New Roman"/>
        </w:rPr>
        <w:t>З</w:t>
      </w:r>
      <w:r w:rsidRPr="007604A3">
        <w:rPr>
          <w:rFonts w:ascii="Times New Roman" w:hAnsi="Times New Roman" w:cs="Times New Roman"/>
        </w:rPr>
        <w:t xml:space="preserve">аказчика об одностороннем отказе от исполнения контракта вступает в силу и контракт </w:t>
      </w:r>
      <w:r w:rsidRPr="007604A3">
        <w:rPr>
          <w:rFonts w:ascii="Times New Roman" w:hAnsi="Times New Roman" w:cs="Times New Roman"/>
          <w:b/>
          <w:i/>
        </w:rPr>
        <w:t>считается расторгнутым через десять дней</w:t>
      </w:r>
      <w:r w:rsidRPr="007604A3">
        <w:rPr>
          <w:rFonts w:ascii="Times New Roman" w:hAnsi="Times New Roman" w:cs="Times New Roman"/>
        </w:rPr>
        <w:t xml:space="preserve"> с даты надлежащего уведомления </w:t>
      </w:r>
      <w:r>
        <w:rPr>
          <w:rFonts w:ascii="Times New Roman" w:hAnsi="Times New Roman" w:cs="Times New Roman"/>
        </w:rPr>
        <w:t>З</w:t>
      </w:r>
      <w:r w:rsidRPr="007604A3">
        <w:rPr>
          <w:rFonts w:ascii="Times New Roman" w:hAnsi="Times New Roman" w:cs="Times New Roman"/>
        </w:rPr>
        <w:t xml:space="preserve">аказчиком поставщика (подрядчика, исполнителя) об одностороннем отказе от исполнения контракта. </w:t>
      </w:r>
    </w:p>
    <w:p w:rsidR="002E07F0" w:rsidRPr="007604A3" w:rsidRDefault="002E07F0" w:rsidP="002E07F0">
      <w:pPr>
        <w:ind w:firstLine="567"/>
        <w:jc w:val="both"/>
      </w:pPr>
      <w:r w:rsidRPr="007604A3">
        <w:rPr>
          <w:b/>
        </w:rPr>
        <w:t>9.5.</w:t>
      </w:r>
      <w:r w:rsidRPr="007604A3">
        <w:t xml:space="preserve">Заказчик обязан отменить не вступившее в силу решение об одностороннем отказе от исполнения контракта, </w:t>
      </w:r>
      <w:r w:rsidRPr="007604A3">
        <w:rPr>
          <w:b/>
          <w:i/>
        </w:rPr>
        <w:t>если в течение десятидневного срока</w:t>
      </w:r>
      <w:r w:rsidRPr="007604A3">
        <w:t xml:space="preserve">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З</w:t>
      </w:r>
      <w:r w:rsidRPr="007604A3">
        <w:t xml:space="preserve">аказчику компенсированы затраты на проведение экспертизы в соответствии с </w:t>
      </w:r>
      <w:r>
        <w:t>пунктом 9.3</w:t>
      </w:r>
      <w:r w:rsidRPr="007604A3">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t>З</w:t>
      </w:r>
      <w:r w:rsidRPr="007604A3">
        <w:t>аказчика от исполнения контракта.</w:t>
      </w:r>
    </w:p>
    <w:p w:rsidR="002E07F0" w:rsidRDefault="002E07F0" w:rsidP="002E07F0">
      <w:pPr>
        <w:pStyle w:val="Default"/>
        <w:ind w:firstLine="567"/>
        <w:jc w:val="both"/>
        <w:rPr>
          <w:rFonts w:ascii="Times New Roman" w:hAnsi="Times New Roman" w:cs="Times New Roman"/>
        </w:rPr>
      </w:pPr>
      <w:r w:rsidRPr="00E56084">
        <w:rPr>
          <w:rFonts w:ascii="Times New Roman" w:hAnsi="Times New Roman" w:cs="Times New Roman"/>
          <w:b/>
        </w:rPr>
        <w:t>9.6.</w:t>
      </w:r>
      <w:r w:rsidRPr="00E56084">
        <w:rPr>
          <w:rFonts w:ascii="Times New Roman" w:hAnsi="Times New Roman" w:cs="Times New Roman"/>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w:t>
      </w:r>
      <w:r w:rsidRPr="00E56084">
        <w:rPr>
          <w:rFonts w:ascii="Times New Roman" w:hAnsi="Times New Roman" w:cs="Times New Roman"/>
        </w:rPr>
        <w:lastRenderedPageBreak/>
        <w:t>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E07F0" w:rsidRDefault="002E07F0" w:rsidP="002E07F0">
      <w:pPr>
        <w:pStyle w:val="Default"/>
        <w:ind w:firstLine="567"/>
        <w:jc w:val="both"/>
        <w:rPr>
          <w:rFonts w:ascii="Times New Roman" w:hAnsi="Times New Roman" w:cs="Times New Roman"/>
        </w:rPr>
      </w:pPr>
      <w:r w:rsidRPr="009277A7">
        <w:rPr>
          <w:rFonts w:ascii="Times New Roman" w:hAnsi="Times New Roman" w:cs="Times New Roman"/>
          <w:b/>
        </w:rPr>
        <w:t>9.7.</w:t>
      </w:r>
      <w:r w:rsidRPr="009277A7">
        <w:rPr>
          <w:rFonts w:ascii="Times New Roman" w:hAnsi="Times New Roman" w:cs="Times New Roman"/>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w:t>
      </w:r>
      <w:r>
        <w:rPr>
          <w:rFonts w:ascii="Times New Roman" w:hAnsi="Times New Roman" w:cs="Times New Roman"/>
        </w:rPr>
        <w:t>З</w:t>
      </w:r>
      <w:r w:rsidRPr="009277A7">
        <w:rPr>
          <w:rFonts w:ascii="Times New Roman" w:hAnsi="Times New Roman" w:cs="Times New Roman"/>
        </w:rPr>
        <w:t>аказчика принять решение об одностороннем отказе от исполнения контракта</w:t>
      </w:r>
      <w:r>
        <w:rPr>
          <w:rFonts w:ascii="Times New Roman" w:hAnsi="Times New Roman" w:cs="Times New Roman"/>
        </w:rPr>
        <w:t>.</w:t>
      </w:r>
    </w:p>
    <w:p w:rsidR="002E07F0" w:rsidRDefault="002E07F0" w:rsidP="004534EF">
      <w:pPr>
        <w:ind w:firstLine="567"/>
        <w:jc w:val="both"/>
        <w:rPr>
          <w:rFonts w:cs="Calibri"/>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B350A9" w:rsidRDefault="00B350A9"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180A36" w:rsidRDefault="00180A36" w:rsidP="005E3102">
      <w:pPr>
        <w:keepLines/>
        <w:widowControl w:val="0"/>
        <w:suppressLineNumbers/>
        <w:ind w:firstLine="709"/>
        <w:jc w:val="center"/>
        <w:rPr>
          <w:b/>
          <w:sz w:val="28"/>
          <w:szCs w:val="28"/>
        </w:rPr>
      </w:pPr>
    </w:p>
    <w:p w:rsidR="005E3102" w:rsidRDefault="005E3102" w:rsidP="005E3102">
      <w:pPr>
        <w:keepLines/>
        <w:widowControl w:val="0"/>
        <w:suppressLineNumbers/>
        <w:ind w:firstLine="709"/>
        <w:jc w:val="center"/>
        <w:rPr>
          <w:b/>
          <w:bCs/>
          <w:iCs/>
          <w:sz w:val="28"/>
          <w:szCs w:val="28"/>
        </w:rPr>
      </w:pPr>
      <w:r w:rsidRPr="009D5EC9">
        <w:rPr>
          <w:b/>
          <w:sz w:val="28"/>
          <w:szCs w:val="28"/>
        </w:rPr>
        <w:lastRenderedPageBreak/>
        <w:t xml:space="preserve">РАЗДЕЛ </w:t>
      </w:r>
      <w:r w:rsidR="008E41C2" w:rsidRPr="009D5EC9">
        <w:rPr>
          <w:b/>
          <w:sz w:val="28"/>
          <w:szCs w:val="28"/>
        </w:rPr>
        <w:t>1.</w:t>
      </w:r>
      <w:r w:rsidRPr="009D5EC9">
        <w:rPr>
          <w:b/>
          <w:sz w:val="28"/>
          <w:szCs w:val="28"/>
        </w:rPr>
        <w:t>2. ИНФОРМАЦИОННАЯ КАРТА ЭЛЕКТРОННОГО</w:t>
      </w:r>
      <w:r>
        <w:rPr>
          <w:b/>
          <w:sz w:val="28"/>
          <w:szCs w:val="28"/>
        </w:rPr>
        <w:t xml:space="preserve"> АУКЦИОНА (</w:t>
      </w:r>
      <w:r w:rsidRPr="00C6492E">
        <w:rPr>
          <w:b/>
          <w:sz w:val="28"/>
          <w:szCs w:val="28"/>
        </w:rPr>
        <w:t xml:space="preserve">ДАЛЕЕ - </w:t>
      </w:r>
      <w:r w:rsidRPr="00C6492E">
        <w:rPr>
          <w:b/>
          <w:bCs/>
          <w:iCs/>
          <w:sz w:val="28"/>
          <w:szCs w:val="28"/>
        </w:rPr>
        <w:t>«ИНФОРМАЦИОННАЯ КАРТА АУКЦИОНА</w:t>
      </w:r>
      <w:r>
        <w:rPr>
          <w:b/>
          <w:bCs/>
          <w:iCs/>
          <w:sz w:val="28"/>
          <w:szCs w:val="28"/>
        </w:rPr>
        <w:t>»)</w:t>
      </w:r>
    </w:p>
    <w:p w:rsidR="005E3102" w:rsidRDefault="00C74DA7" w:rsidP="00C74DA7">
      <w:pPr>
        <w:pStyle w:val="aa"/>
        <w:widowControl w:val="0"/>
        <w:snapToGrid w:val="0"/>
        <w:jc w:val="both"/>
        <w:rPr>
          <w:bCs/>
        </w:rPr>
      </w:pPr>
      <w:r>
        <w:rPr>
          <w:bCs/>
        </w:rPr>
        <w:t xml:space="preserve">          </w:t>
      </w:r>
      <w:r w:rsidR="005E3102" w:rsidRPr="00CC54F0">
        <w:rPr>
          <w:bCs/>
        </w:rPr>
        <w:t xml:space="preserve">Нижеследующие условия проведения </w:t>
      </w:r>
      <w:r w:rsidR="005E3102">
        <w:rPr>
          <w:bCs/>
        </w:rPr>
        <w:t xml:space="preserve">электронного </w:t>
      </w:r>
      <w:r w:rsidR="005E3102" w:rsidRPr="00CC54F0">
        <w:rPr>
          <w:bCs/>
        </w:rPr>
        <w:t xml:space="preserve">аукциона </w:t>
      </w:r>
      <w:r w:rsidR="005E3102">
        <w:rPr>
          <w:bCs/>
        </w:rPr>
        <w:t>-</w:t>
      </w:r>
      <w:r w:rsidR="005E3102" w:rsidRPr="00CC54F0">
        <w:rPr>
          <w:bCs/>
        </w:rPr>
        <w:t xml:space="preserve"> </w:t>
      </w:r>
      <w:r w:rsidRPr="00CC54F0">
        <w:rPr>
          <w:bCs/>
        </w:rPr>
        <w:t xml:space="preserve">информационная </w:t>
      </w:r>
      <w:r>
        <w:rPr>
          <w:bCs/>
        </w:rPr>
        <w:t>карта</w:t>
      </w:r>
      <w:r w:rsidR="005E3102" w:rsidRPr="00CC54F0">
        <w:rPr>
          <w:bCs/>
        </w:rPr>
        <w:t xml:space="preserve"> аукциона </w:t>
      </w:r>
      <w:r w:rsidR="005E3102">
        <w:rPr>
          <w:bCs/>
        </w:rPr>
        <w:t>-</w:t>
      </w:r>
      <w:r w:rsidR="005E3102" w:rsidRPr="00CC54F0">
        <w:rPr>
          <w:bCs/>
        </w:rPr>
        <w:t xml:space="preserve"> является неотъемлемой частью настоящей документации</w:t>
      </w:r>
      <w:r w:rsidR="005E3102">
        <w:rPr>
          <w:bCs/>
        </w:rPr>
        <w:t xml:space="preserve">. </w:t>
      </w:r>
    </w:p>
    <w:tbl>
      <w:tblPr>
        <w:tblStyle w:val="a9"/>
        <w:tblW w:w="10173" w:type="dxa"/>
        <w:tblLook w:val="04A0" w:firstRow="1" w:lastRow="0" w:firstColumn="1" w:lastColumn="0" w:noHBand="0" w:noVBand="1"/>
      </w:tblPr>
      <w:tblGrid>
        <w:gridCol w:w="3545"/>
        <w:gridCol w:w="6628"/>
      </w:tblGrid>
      <w:tr w:rsidR="00E817B2" w:rsidRPr="00BD69A5" w:rsidTr="000A0076">
        <w:trPr>
          <w:trHeight w:val="1827"/>
        </w:trPr>
        <w:tc>
          <w:tcPr>
            <w:tcW w:w="3545" w:type="dxa"/>
            <w:vAlign w:val="center"/>
          </w:tcPr>
          <w:p w:rsidR="00E817B2" w:rsidRPr="00BD69A5" w:rsidRDefault="00DC1483" w:rsidP="00DC1483">
            <w:pPr>
              <w:rPr>
                <w:b/>
                <w:color w:val="000000"/>
              </w:rPr>
            </w:pPr>
            <w:r>
              <w:rPr>
                <w:b/>
                <w:color w:val="000000"/>
              </w:rPr>
              <w:t xml:space="preserve"> </w:t>
            </w:r>
            <w:r w:rsidR="00E817B2" w:rsidRPr="00BD69A5">
              <w:rPr>
                <w:b/>
                <w:color w:val="000000"/>
              </w:rPr>
              <w:t>Уполномоченный орган</w:t>
            </w:r>
          </w:p>
        </w:tc>
        <w:tc>
          <w:tcPr>
            <w:tcW w:w="6628" w:type="dxa"/>
            <w:vAlign w:val="center"/>
          </w:tcPr>
          <w:p w:rsidR="00DC44C6" w:rsidRPr="00BD69A5" w:rsidRDefault="005E5648" w:rsidP="005E2273">
            <w:pPr>
              <w:jc w:val="both"/>
            </w:pPr>
            <w:r w:rsidRPr="00BD69A5">
              <w:rPr>
                <w:b/>
              </w:rPr>
              <w:t>Администрация Сортавальского муниципального района,</w:t>
            </w:r>
            <w:r w:rsidR="00E817B2" w:rsidRPr="00BD69A5">
              <w:rPr>
                <w:b/>
              </w:rPr>
              <w:t xml:space="preserve"> </w:t>
            </w:r>
            <w:r w:rsidR="00E817B2" w:rsidRPr="00BD69A5">
              <w:t>расположенная по адресу: 186790</w:t>
            </w:r>
            <w:r w:rsidR="00DC44C6" w:rsidRPr="00BD69A5">
              <w:t>,</w:t>
            </w:r>
            <w:r w:rsidR="00E817B2" w:rsidRPr="00BD69A5">
              <w:t xml:space="preserve"> Республика Карелия, </w:t>
            </w:r>
            <w:r w:rsidR="007F6276" w:rsidRPr="00BD69A5">
              <w:t>г. Сортавала</w:t>
            </w:r>
            <w:r w:rsidR="00E817B2" w:rsidRPr="00BD69A5">
              <w:t xml:space="preserve">, </w:t>
            </w:r>
            <w:r w:rsidR="0047318E">
              <w:t>п</w:t>
            </w:r>
            <w:r w:rsidR="007F6276" w:rsidRPr="00BD69A5">
              <w:t>л. Кирова</w:t>
            </w:r>
            <w:r w:rsidR="00DC44C6" w:rsidRPr="00BD69A5">
              <w:t xml:space="preserve">, д.11. </w:t>
            </w:r>
          </w:p>
          <w:p w:rsidR="00E817B2" w:rsidRPr="00BD69A5" w:rsidRDefault="00DC44C6" w:rsidP="005E2273">
            <w:pPr>
              <w:ind w:firstLine="34"/>
              <w:jc w:val="both"/>
            </w:pPr>
            <w:r w:rsidRPr="00BD69A5">
              <w:t>Н</w:t>
            </w:r>
            <w:r w:rsidR="00E817B2" w:rsidRPr="00BD69A5">
              <w:t>омер контактного телефона с указанием Ф.И.О контактного лица Уполномоченного органа - тел.</w:t>
            </w:r>
            <w:r w:rsidR="002E2F57">
              <w:t xml:space="preserve"> </w:t>
            </w:r>
            <w:r w:rsidR="00E817B2" w:rsidRPr="00BD69A5">
              <w:t xml:space="preserve">8 (81430) 4-53-42, </w:t>
            </w:r>
            <w:r w:rsidRPr="00BD69A5">
              <w:t xml:space="preserve">Яковлева Марина Петровна, </w:t>
            </w:r>
            <w:r w:rsidR="00E817B2" w:rsidRPr="00BD69A5">
              <w:rPr>
                <w:lang w:val="en-US"/>
              </w:rPr>
              <w:t>e</w:t>
            </w:r>
            <w:r w:rsidR="00E817B2" w:rsidRPr="00BD69A5">
              <w:t>-</w:t>
            </w:r>
            <w:r w:rsidR="00E817B2" w:rsidRPr="00BD69A5">
              <w:rPr>
                <w:lang w:val="en-US"/>
              </w:rPr>
              <w:t>mail</w:t>
            </w:r>
            <w:r w:rsidR="00E817B2" w:rsidRPr="00BD69A5">
              <w:t xml:space="preserve">: </w:t>
            </w:r>
            <w:hyperlink r:id="rId13" w:history="1">
              <w:r w:rsidR="00E817B2" w:rsidRPr="00BD69A5">
                <w:rPr>
                  <w:rStyle w:val="a5"/>
                  <w:rFonts w:eastAsiaTheme="majorEastAsia"/>
                  <w:color w:val="auto"/>
                  <w:u w:val="none"/>
                  <w:lang w:val="en-US"/>
                </w:rPr>
                <w:t>munzakaz</w:t>
              </w:r>
              <w:r w:rsidR="00E817B2" w:rsidRPr="00BD69A5">
                <w:rPr>
                  <w:rStyle w:val="a5"/>
                  <w:rFonts w:eastAsiaTheme="majorEastAsia"/>
                  <w:color w:val="auto"/>
                  <w:u w:val="none"/>
                </w:rPr>
                <w:t>_</w:t>
              </w:r>
              <w:r w:rsidR="00E817B2" w:rsidRPr="00BD69A5">
                <w:rPr>
                  <w:rStyle w:val="a5"/>
                  <w:rFonts w:eastAsiaTheme="majorEastAsia"/>
                  <w:color w:val="auto"/>
                  <w:u w:val="none"/>
                  <w:lang w:val="en-US"/>
                </w:rPr>
                <w:t>sort</w:t>
              </w:r>
              <w:r w:rsidR="00E817B2" w:rsidRPr="00BD69A5">
                <w:rPr>
                  <w:rStyle w:val="a5"/>
                  <w:rFonts w:eastAsiaTheme="majorEastAsia"/>
                  <w:color w:val="auto"/>
                  <w:u w:val="none"/>
                </w:rPr>
                <w:t>@</w:t>
              </w:r>
              <w:r w:rsidR="00E817B2" w:rsidRPr="00BD69A5">
                <w:rPr>
                  <w:rStyle w:val="a5"/>
                  <w:rFonts w:eastAsiaTheme="majorEastAsia"/>
                  <w:color w:val="auto"/>
                  <w:u w:val="none"/>
                  <w:lang w:val="en-US"/>
                </w:rPr>
                <w:t>mail</w:t>
              </w:r>
              <w:r w:rsidR="00E817B2" w:rsidRPr="00BD69A5">
                <w:rPr>
                  <w:rStyle w:val="a5"/>
                  <w:rFonts w:eastAsiaTheme="majorEastAsia"/>
                  <w:color w:val="auto"/>
                  <w:u w:val="none"/>
                </w:rPr>
                <w:t>.</w:t>
              </w:r>
              <w:proofErr w:type="spellStart"/>
              <w:r w:rsidR="00E817B2" w:rsidRPr="00BD69A5">
                <w:rPr>
                  <w:rStyle w:val="a5"/>
                  <w:rFonts w:eastAsiaTheme="majorEastAsia"/>
                  <w:color w:val="auto"/>
                  <w:u w:val="none"/>
                  <w:lang w:val="en-US"/>
                </w:rPr>
                <w:t>ru</w:t>
              </w:r>
              <w:proofErr w:type="spellEnd"/>
            </w:hyperlink>
          </w:p>
        </w:tc>
      </w:tr>
      <w:tr w:rsidR="00E817B2" w:rsidRPr="00BD69A5" w:rsidTr="000A0076">
        <w:trPr>
          <w:trHeight w:val="2218"/>
        </w:trPr>
        <w:tc>
          <w:tcPr>
            <w:tcW w:w="3545" w:type="dxa"/>
            <w:vAlign w:val="center"/>
          </w:tcPr>
          <w:p w:rsidR="00E817B2" w:rsidRPr="00BD69A5" w:rsidRDefault="00E817B2" w:rsidP="00DC1483">
            <w:pPr>
              <w:rPr>
                <w:b/>
              </w:rPr>
            </w:pPr>
            <w:r w:rsidRPr="00BD69A5">
              <w:rPr>
                <w:b/>
                <w:color w:val="000000"/>
              </w:rPr>
              <w:t>Муниципальный заказчик</w:t>
            </w:r>
          </w:p>
        </w:tc>
        <w:tc>
          <w:tcPr>
            <w:tcW w:w="6628" w:type="dxa"/>
            <w:vAlign w:val="center"/>
          </w:tcPr>
          <w:p w:rsidR="00B350A9" w:rsidRPr="00BD69A5" w:rsidRDefault="00B350A9" w:rsidP="00B350A9">
            <w:pPr>
              <w:jc w:val="both"/>
              <w:rPr>
                <w:b/>
              </w:rPr>
            </w:pPr>
            <w:r w:rsidRPr="00BD69A5">
              <w:rPr>
                <w:b/>
              </w:rPr>
              <w:t xml:space="preserve">Наименование заказчика: </w:t>
            </w:r>
            <w:r w:rsidRPr="00BD69A5">
              <w:t>Администрация Сортавальского муниципального района.</w:t>
            </w:r>
            <w:r w:rsidRPr="00BD69A5">
              <w:rPr>
                <w:b/>
              </w:rPr>
              <w:t xml:space="preserve"> </w:t>
            </w:r>
          </w:p>
          <w:p w:rsidR="00B350A9" w:rsidRPr="00BD69A5" w:rsidRDefault="00B350A9" w:rsidP="00B350A9">
            <w:pPr>
              <w:jc w:val="both"/>
              <w:rPr>
                <w:color w:val="000000"/>
                <w:shd w:val="clear" w:color="auto" w:fill="FFFFFF"/>
              </w:rPr>
            </w:pPr>
            <w:r w:rsidRPr="00BD69A5">
              <w:rPr>
                <w:b/>
                <w:spacing w:val="-12"/>
              </w:rPr>
              <w:t xml:space="preserve">Место нахождения и почтовый адрес заказчика: </w:t>
            </w:r>
            <w:r w:rsidRPr="00BD69A5">
              <w:rPr>
                <w:color w:val="000000"/>
                <w:shd w:val="clear" w:color="auto" w:fill="FFFFFF"/>
              </w:rPr>
              <w:t xml:space="preserve">186790, Республика Карелия, г. Сортавала, </w:t>
            </w:r>
            <w:r>
              <w:rPr>
                <w:color w:val="000000"/>
                <w:shd w:val="clear" w:color="auto" w:fill="FFFFFF"/>
              </w:rPr>
              <w:t>п</w:t>
            </w:r>
            <w:r w:rsidRPr="00BD69A5">
              <w:rPr>
                <w:color w:val="000000"/>
                <w:shd w:val="clear" w:color="auto" w:fill="FFFFFF"/>
              </w:rPr>
              <w:t>л. Кирова, д.11.</w:t>
            </w:r>
          </w:p>
          <w:p w:rsidR="00B350A9" w:rsidRPr="00BD69A5" w:rsidRDefault="00B350A9" w:rsidP="00B350A9">
            <w:pPr>
              <w:jc w:val="both"/>
            </w:pPr>
            <w:r w:rsidRPr="00BD69A5">
              <w:rPr>
                <w:b/>
              </w:rPr>
              <w:t xml:space="preserve">Адрес электронной почты заказчика: </w:t>
            </w:r>
            <w:hyperlink r:id="rId14" w:history="1">
              <w:r w:rsidRPr="00BD69A5">
                <w:rPr>
                  <w:rStyle w:val="a5"/>
                  <w:rFonts w:eastAsiaTheme="majorEastAsia"/>
                  <w:color w:val="auto"/>
                  <w:u w:val="none"/>
                  <w:lang w:val="en-US"/>
                </w:rPr>
                <w:t>munzakaz</w:t>
              </w:r>
              <w:r w:rsidRPr="00BD69A5">
                <w:rPr>
                  <w:rStyle w:val="a5"/>
                  <w:rFonts w:eastAsiaTheme="majorEastAsia"/>
                  <w:color w:val="auto"/>
                  <w:u w:val="none"/>
                </w:rPr>
                <w:t>_</w:t>
              </w:r>
              <w:r w:rsidRPr="00BD69A5">
                <w:rPr>
                  <w:rStyle w:val="a5"/>
                  <w:rFonts w:eastAsiaTheme="majorEastAsia"/>
                  <w:color w:val="auto"/>
                  <w:u w:val="none"/>
                  <w:lang w:val="en-US"/>
                </w:rPr>
                <w:t>sort</w:t>
              </w:r>
              <w:r w:rsidRPr="00BD69A5">
                <w:rPr>
                  <w:rStyle w:val="a5"/>
                  <w:rFonts w:eastAsiaTheme="majorEastAsia"/>
                  <w:color w:val="auto"/>
                  <w:u w:val="none"/>
                </w:rPr>
                <w:t>@</w:t>
              </w:r>
              <w:r w:rsidRPr="00BD69A5">
                <w:rPr>
                  <w:rStyle w:val="a5"/>
                  <w:rFonts w:eastAsiaTheme="majorEastAsia"/>
                  <w:color w:val="auto"/>
                  <w:u w:val="none"/>
                  <w:lang w:val="en-US"/>
                </w:rPr>
                <w:t>mail</w:t>
              </w:r>
              <w:r w:rsidRPr="00BD69A5">
                <w:rPr>
                  <w:rStyle w:val="a5"/>
                  <w:rFonts w:eastAsiaTheme="majorEastAsia"/>
                  <w:color w:val="auto"/>
                  <w:u w:val="none"/>
                </w:rPr>
                <w:t>.</w:t>
              </w:r>
              <w:proofErr w:type="spellStart"/>
              <w:r w:rsidRPr="00BD69A5">
                <w:rPr>
                  <w:rStyle w:val="a5"/>
                  <w:rFonts w:eastAsiaTheme="majorEastAsia"/>
                  <w:color w:val="auto"/>
                  <w:u w:val="none"/>
                  <w:lang w:val="en-US"/>
                </w:rPr>
                <w:t>ru</w:t>
              </w:r>
              <w:proofErr w:type="spellEnd"/>
            </w:hyperlink>
          </w:p>
          <w:p w:rsidR="00B350A9" w:rsidRPr="00BD69A5" w:rsidRDefault="00B350A9" w:rsidP="00B350A9">
            <w:pPr>
              <w:jc w:val="both"/>
              <w:rPr>
                <w:bCs/>
              </w:rPr>
            </w:pPr>
            <w:r w:rsidRPr="00BD69A5">
              <w:rPr>
                <w:b/>
              </w:rPr>
              <w:t>Номер контактного телефона заказчика:</w:t>
            </w:r>
            <w:r w:rsidRPr="00BD69A5">
              <w:t xml:space="preserve"> 8 (81430) 4-53-42</w:t>
            </w:r>
          </w:p>
          <w:p w:rsidR="00E817B2" w:rsidRPr="00497CF5" w:rsidRDefault="00B350A9" w:rsidP="005E2273">
            <w:pPr>
              <w:keepLines/>
              <w:jc w:val="both"/>
              <w:rPr>
                <w:b/>
                <w:i/>
              </w:rPr>
            </w:pPr>
            <w:r w:rsidRPr="00BD69A5">
              <w:rPr>
                <w:b/>
                <w:bCs/>
                <w:color w:val="000000"/>
              </w:rPr>
              <w:t>Ответственное должностное лицо заказчика:</w:t>
            </w:r>
            <w:r w:rsidR="005E2273">
              <w:rPr>
                <w:b/>
                <w:bCs/>
                <w:color w:val="000000"/>
              </w:rPr>
              <w:t xml:space="preserve"> </w:t>
            </w:r>
            <w:r w:rsidRPr="00BD69A5">
              <w:t>Яковлева Марина Петровна.</w:t>
            </w:r>
          </w:p>
        </w:tc>
      </w:tr>
      <w:tr w:rsidR="00E817B2" w:rsidRPr="00BD69A5" w:rsidTr="000A0076">
        <w:tc>
          <w:tcPr>
            <w:tcW w:w="3545" w:type="dxa"/>
            <w:vAlign w:val="center"/>
          </w:tcPr>
          <w:p w:rsidR="00E817B2" w:rsidRPr="00BD69A5" w:rsidRDefault="00E817B2" w:rsidP="00B30CAC">
            <w:pPr>
              <w:rPr>
                <w:b/>
              </w:rPr>
            </w:pPr>
            <w:r w:rsidRPr="00BD69A5">
              <w:rPr>
                <w:b/>
              </w:rPr>
              <w:t xml:space="preserve">Наименование объекта </w:t>
            </w:r>
            <w:r w:rsidR="00B30CAC">
              <w:rPr>
                <w:b/>
              </w:rPr>
              <w:t>за</w:t>
            </w:r>
            <w:r w:rsidRPr="00BD69A5">
              <w:rPr>
                <w:b/>
              </w:rPr>
              <w:t>купки</w:t>
            </w:r>
          </w:p>
        </w:tc>
        <w:tc>
          <w:tcPr>
            <w:tcW w:w="6628" w:type="dxa"/>
            <w:vAlign w:val="center"/>
          </w:tcPr>
          <w:p w:rsidR="00E817B2" w:rsidRPr="00664F7F" w:rsidRDefault="00B350A9" w:rsidP="00B350A9">
            <w:pPr>
              <w:pStyle w:val="12"/>
              <w:spacing w:before="0" w:after="0"/>
              <w:jc w:val="both"/>
              <w:outlineLvl w:val="0"/>
              <w:rPr>
                <w:rFonts w:ascii="Times New Roman" w:hAnsi="Times New Roman" w:cs="Times New Roman"/>
                <w:b w:val="0"/>
                <w:sz w:val="24"/>
                <w:szCs w:val="24"/>
              </w:rPr>
            </w:pPr>
            <w:r>
              <w:rPr>
                <w:rFonts w:ascii="Times New Roman" w:hAnsi="Times New Roman" w:cs="Times New Roman"/>
                <w:b w:val="0"/>
                <w:sz w:val="24"/>
                <w:szCs w:val="24"/>
              </w:rPr>
              <w:t>П</w:t>
            </w:r>
            <w:r w:rsidRPr="00B350A9">
              <w:rPr>
                <w:rFonts w:ascii="Times New Roman" w:hAnsi="Times New Roman" w:cs="Times New Roman"/>
                <w:b w:val="0"/>
                <w:sz w:val="24"/>
                <w:szCs w:val="24"/>
              </w:rPr>
              <w:t>оставк</w:t>
            </w:r>
            <w:r>
              <w:rPr>
                <w:rFonts w:ascii="Times New Roman" w:hAnsi="Times New Roman" w:cs="Times New Roman"/>
                <w:b w:val="0"/>
                <w:sz w:val="24"/>
                <w:szCs w:val="24"/>
              </w:rPr>
              <w:t>а</w:t>
            </w:r>
            <w:r w:rsidRPr="00B350A9">
              <w:rPr>
                <w:rFonts w:ascii="Times New Roman" w:hAnsi="Times New Roman" w:cs="Times New Roman"/>
                <w:b w:val="0"/>
                <w:sz w:val="24"/>
                <w:szCs w:val="24"/>
              </w:rPr>
              <w:t xml:space="preserve"> оборудования для информирования и оповещения населения через Единую дежурно-диспетчерскую службу Сортавальского муниципального района</w:t>
            </w:r>
            <w:r>
              <w:rPr>
                <w:rFonts w:ascii="Times New Roman" w:hAnsi="Times New Roman" w:cs="Times New Roman"/>
                <w:b w:val="0"/>
                <w:sz w:val="24"/>
                <w:szCs w:val="24"/>
              </w:rPr>
              <w:t xml:space="preserve"> </w:t>
            </w:r>
            <w:r w:rsidRPr="00B350A9">
              <w:rPr>
                <w:rFonts w:ascii="Times New Roman" w:hAnsi="Times New Roman" w:cs="Times New Roman"/>
                <w:b w:val="0"/>
                <w:sz w:val="24"/>
                <w:szCs w:val="24"/>
              </w:rPr>
              <w:t>(для субъектов малого предпринимательства и социально ориентированных некоммерческих организаций).</w:t>
            </w:r>
          </w:p>
        </w:tc>
      </w:tr>
      <w:tr w:rsidR="00E817B2" w:rsidRPr="00BD69A5" w:rsidTr="000A0076">
        <w:tc>
          <w:tcPr>
            <w:tcW w:w="3545" w:type="dxa"/>
            <w:vAlign w:val="center"/>
          </w:tcPr>
          <w:p w:rsidR="00E817B2" w:rsidRPr="00BD69A5" w:rsidRDefault="00E817B2" w:rsidP="00DC1483">
            <w:pPr>
              <w:rPr>
                <w:b/>
              </w:rPr>
            </w:pPr>
            <w:r w:rsidRPr="00BD69A5">
              <w:rPr>
                <w:b/>
                <w:bCs/>
              </w:rPr>
              <w:t xml:space="preserve">Краткое описание </w:t>
            </w:r>
            <w:r w:rsidR="00962C2D">
              <w:rPr>
                <w:b/>
                <w:bCs/>
              </w:rPr>
              <w:t xml:space="preserve">  </w:t>
            </w:r>
            <w:r w:rsidRPr="00BD69A5">
              <w:rPr>
                <w:b/>
                <w:bCs/>
              </w:rPr>
              <w:t>объекта закупки</w:t>
            </w:r>
          </w:p>
        </w:tc>
        <w:tc>
          <w:tcPr>
            <w:tcW w:w="6628" w:type="dxa"/>
            <w:vAlign w:val="center"/>
          </w:tcPr>
          <w:p w:rsidR="00E817B2" w:rsidRPr="00BD69A5" w:rsidRDefault="00DF1629" w:rsidP="00254809">
            <w:pPr>
              <w:jc w:val="both"/>
            </w:pPr>
            <w:r w:rsidRPr="00DF1629">
              <w:t>Функциональные, технические, качественные характеристики, количество поставляемого товара, требования к гарантийному сроку товара и иные показатели в соответствии с Техническим заданием (Раздел 1.3. документации об аукционе) и проектом контракта (Раздел 1.4. документации об аукционе).</w:t>
            </w:r>
          </w:p>
        </w:tc>
      </w:tr>
      <w:tr w:rsidR="009A2865" w:rsidRPr="00BD69A5" w:rsidTr="000A0076">
        <w:tc>
          <w:tcPr>
            <w:tcW w:w="3545" w:type="dxa"/>
          </w:tcPr>
          <w:p w:rsidR="00090D9D" w:rsidRPr="00090D9D" w:rsidRDefault="00962C2D" w:rsidP="00D04F3B">
            <w:pPr>
              <w:ind w:hanging="176"/>
              <w:rPr>
                <w:b/>
                <w:color w:val="000000"/>
                <w:shd w:val="clear" w:color="auto" w:fill="FFFFFF"/>
                <w:lang w:eastAsia="ar-SA"/>
              </w:rPr>
            </w:pPr>
            <w:r>
              <w:rPr>
                <w:b/>
                <w:color w:val="000000"/>
                <w:shd w:val="clear" w:color="auto" w:fill="FFFFFF"/>
              </w:rPr>
              <w:t xml:space="preserve">   </w:t>
            </w:r>
            <w:r w:rsidR="00090D9D" w:rsidRPr="00090D9D">
              <w:rPr>
                <w:b/>
                <w:color w:val="000000"/>
                <w:shd w:val="clear" w:color="auto" w:fill="FFFFFF"/>
                <w:lang w:eastAsia="ar-SA"/>
              </w:rPr>
              <w:t xml:space="preserve">Информация о количестве и месте </w:t>
            </w:r>
            <w:r w:rsidR="00D04F3B">
              <w:rPr>
                <w:b/>
                <w:color w:val="000000"/>
                <w:shd w:val="clear" w:color="auto" w:fill="FFFFFF"/>
                <w:lang w:eastAsia="ar-SA"/>
              </w:rPr>
              <w:t xml:space="preserve">поставки </w:t>
            </w:r>
          </w:p>
        </w:tc>
        <w:tc>
          <w:tcPr>
            <w:tcW w:w="6628" w:type="dxa"/>
          </w:tcPr>
          <w:p w:rsidR="00D04F3B" w:rsidRDefault="00D04F3B" w:rsidP="00D04F3B">
            <w:pPr>
              <w:jc w:val="both"/>
            </w:pPr>
            <w:r>
              <w:t xml:space="preserve">Количество товара: </w:t>
            </w:r>
            <w:r w:rsidR="00857E8C" w:rsidRPr="00857E8C">
              <w:t>пульт управления</w:t>
            </w:r>
            <w:r w:rsidR="00857E8C">
              <w:t xml:space="preserve"> - 1шт., </w:t>
            </w:r>
            <w:r w:rsidR="00857E8C" w:rsidRPr="00857E8C">
              <w:t>блок сопряжения УКБ</w:t>
            </w:r>
            <w:r w:rsidR="00857E8C">
              <w:t xml:space="preserve"> - 1</w:t>
            </w:r>
            <w:r>
              <w:t xml:space="preserve"> шт.  </w:t>
            </w:r>
          </w:p>
          <w:p w:rsidR="00090D9D" w:rsidRPr="00BD69A5" w:rsidRDefault="00D04F3B" w:rsidP="00465D25">
            <w:pPr>
              <w:jc w:val="both"/>
            </w:pPr>
            <w:r>
              <w:t>Место поставки товара</w:t>
            </w:r>
            <w:r w:rsidR="00857E8C">
              <w:t xml:space="preserve">: </w:t>
            </w:r>
            <w:r w:rsidR="00090D9D" w:rsidRPr="00090D9D">
              <w:rPr>
                <w:color w:val="000000"/>
                <w:shd w:val="clear" w:color="auto" w:fill="FFFFFF"/>
              </w:rPr>
              <w:t xml:space="preserve">186790, Республика Карелия, г. Сортавала, </w:t>
            </w:r>
            <w:r w:rsidR="00465D25">
              <w:rPr>
                <w:color w:val="000000"/>
                <w:shd w:val="clear" w:color="auto" w:fill="FFFFFF"/>
              </w:rPr>
              <w:t>п</w:t>
            </w:r>
            <w:r w:rsidR="00090D9D" w:rsidRPr="00090D9D">
              <w:rPr>
                <w:color w:val="000000"/>
                <w:shd w:val="clear" w:color="auto" w:fill="FFFFFF"/>
              </w:rPr>
              <w:t>л. Кирова, д.11.</w:t>
            </w:r>
          </w:p>
        </w:tc>
      </w:tr>
      <w:tr w:rsidR="009A2865" w:rsidRPr="00BD69A5" w:rsidTr="000A0076">
        <w:trPr>
          <w:trHeight w:val="390"/>
        </w:trPr>
        <w:tc>
          <w:tcPr>
            <w:tcW w:w="3545" w:type="dxa"/>
            <w:vAlign w:val="center"/>
          </w:tcPr>
          <w:p w:rsidR="00D77683" w:rsidRPr="00E613AB" w:rsidRDefault="009A2865" w:rsidP="00573174">
            <w:pPr>
              <w:rPr>
                <w:b/>
                <w:bCs/>
              </w:rPr>
            </w:pPr>
            <w:r w:rsidRPr="005A4D9D">
              <w:rPr>
                <w:b/>
                <w:bCs/>
              </w:rPr>
              <w:t>Сроки</w:t>
            </w:r>
            <w:r w:rsidR="00E26ABA" w:rsidRPr="005A4D9D">
              <w:rPr>
                <w:b/>
                <w:bCs/>
              </w:rPr>
              <w:t xml:space="preserve"> </w:t>
            </w:r>
            <w:r w:rsidR="00573174">
              <w:rPr>
                <w:b/>
                <w:bCs/>
              </w:rPr>
              <w:t xml:space="preserve">поставки товара </w:t>
            </w:r>
          </w:p>
        </w:tc>
        <w:tc>
          <w:tcPr>
            <w:tcW w:w="6628" w:type="dxa"/>
          </w:tcPr>
          <w:p w:rsidR="009A2865" w:rsidRPr="002E58F0" w:rsidRDefault="00DE7227" w:rsidP="00C56490">
            <w:pPr>
              <w:tabs>
                <w:tab w:val="left" w:pos="-1260"/>
              </w:tabs>
              <w:autoSpaceDE w:val="0"/>
              <w:autoSpaceDN w:val="0"/>
              <w:adjustRightInd w:val="0"/>
              <w:jc w:val="both"/>
            </w:pPr>
            <w:r w:rsidRPr="00DE7227">
              <w:t xml:space="preserve">в течение 35 календарных дней с даты заключения муниципального контракта.  </w:t>
            </w:r>
          </w:p>
        </w:tc>
      </w:tr>
      <w:tr w:rsidR="009A2865" w:rsidRPr="00BD69A5" w:rsidTr="000A0076">
        <w:tc>
          <w:tcPr>
            <w:tcW w:w="3545" w:type="dxa"/>
            <w:vAlign w:val="center"/>
          </w:tcPr>
          <w:p w:rsidR="009A2865" w:rsidRPr="008C2DC4" w:rsidRDefault="009A2865" w:rsidP="00EB4E01">
            <w:pPr>
              <w:rPr>
                <w:b/>
                <w:color w:val="000000"/>
              </w:rPr>
            </w:pPr>
            <w:r w:rsidRPr="008C2DC4">
              <w:rPr>
                <w:b/>
              </w:rPr>
              <w:t>Начальная (максимальная) цена контракта</w:t>
            </w:r>
          </w:p>
        </w:tc>
        <w:tc>
          <w:tcPr>
            <w:tcW w:w="6628" w:type="dxa"/>
            <w:vAlign w:val="center"/>
          </w:tcPr>
          <w:p w:rsidR="009836DE" w:rsidRPr="00907D1E" w:rsidRDefault="00256A75" w:rsidP="001820AA">
            <w:pPr>
              <w:pStyle w:val="ConsCell"/>
              <w:widowControl/>
              <w:jc w:val="both"/>
              <w:rPr>
                <w:rFonts w:ascii="Times New Roman" w:hAnsi="Times New Roman" w:cs="Times New Roman"/>
                <w:sz w:val="24"/>
                <w:szCs w:val="24"/>
              </w:rPr>
            </w:pPr>
            <w:r w:rsidRPr="00256A75">
              <w:rPr>
                <w:rFonts w:ascii="Times New Roman" w:hAnsi="Times New Roman" w:cs="Times New Roman"/>
                <w:sz w:val="24"/>
                <w:szCs w:val="24"/>
              </w:rPr>
              <w:t>212 178,50 (Двести двенадцать тысяч сто семьдесят восемь) рублей 50 копеек.</w:t>
            </w:r>
          </w:p>
        </w:tc>
      </w:tr>
      <w:tr w:rsidR="009A2865" w:rsidRPr="00BD69A5" w:rsidTr="000A0076">
        <w:tc>
          <w:tcPr>
            <w:tcW w:w="3545" w:type="dxa"/>
            <w:vAlign w:val="center"/>
          </w:tcPr>
          <w:p w:rsidR="009A2865" w:rsidRPr="00BD69A5" w:rsidRDefault="009A2865" w:rsidP="008400DD">
            <w:pPr>
              <w:rPr>
                <w:b/>
              </w:rPr>
            </w:pPr>
            <w:r w:rsidRPr="00BD69A5">
              <w:rPr>
                <w:b/>
              </w:rPr>
              <w:t xml:space="preserve">Обоснование </w:t>
            </w:r>
            <w:r w:rsidR="002079AD" w:rsidRPr="00BD69A5">
              <w:rPr>
                <w:b/>
              </w:rPr>
              <w:t xml:space="preserve">начальной </w:t>
            </w:r>
            <w:r w:rsidR="002079AD">
              <w:rPr>
                <w:b/>
              </w:rPr>
              <w:t>(</w:t>
            </w:r>
            <w:r w:rsidRPr="00BD69A5">
              <w:rPr>
                <w:b/>
              </w:rPr>
              <w:t>максимальной) цены контракта</w:t>
            </w:r>
          </w:p>
        </w:tc>
        <w:tc>
          <w:tcPr>
            <w:tcW w:w="6628" w:type="dxa"/>
            <w:vAlign w:val="center"/>
          </w:tcPr>
          <w:p w:rsidR="009A2865" w:rsidRPr="008400DD" w:rsidRDefault="00D449B3" w:rsidP="00D65AE4">
            <w:pPr>
              <w:tabs>
                <w:tab w:val="left" w:pos="0"/>
              </w:tabs>
              <w:snapToGrid w:val="0"/>
              <w:jc w:val="both"/>
            </w:pPr>
            <w:r w:rsidRPr="00AA4057">
              <w:t>Метод сопоставим</w:t>
            </w:r>
            <w:r>
              <w:t xml:space="preserve">ых рыночных цен (анализа рынка), </w:t>
            </w:r>
            <w:r w:rsidRPr="00CC6769">
              <w:t>Раздел 1.6. документации об аукционе.</w:t>
            </w:r>
          </w:p>
        </w:tc>
      </w:tr>
      <w:tr w:rsidR="00D449B3" w:rsidRPr="00BD69A5" w:rsidTr="000A0076">
        <w:tc>
          <w:tcPr>
            <w:tcW w:w="3545" w:type="dxa"/>
            <w:tcBorders>
              <w:top w:val="single" w:sz="4" w:space="0" w:color="000000"/>
              <w:left w:val="single" w:sz="4" w:space="0" w:color="000000"/>
              <w:bottom w:val="single" w:sz="4" w:space="0" w:color="000000"/>
            </w:tcBorders>
            <w:shd w:val="clear" w:color="auto" w:fill="auto"/>
          </w:tcPr>
          <w:p w:rsidR="00D449B3" w:rsidRPr="000A3FA5" w:rsidRDefault="00D449B3" w:rsidP="00D449B3">
            <w:pPr>
              <w:snapToGrid w:val="0"/>
              <w:jc w:val="both"/>
            </w:pPr>
            <w:r w:rsidRPr="000A3FA5">
              <w:rPr>
                <w:b/>
                <w:lang w:eastAsia="ar-SA"/>
              </w:rPr>
              <w:t xml:space="preserve">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и иные показатели, </w:t>
            </w:r>
            <w:r w:rsidRPr="000A3FA5">
              <w:rPr>
                <w:b/>
                <w:lang w:eastAsia="ar-SA"/>
              </w:rPr>
              <w:lastRenderedPageBreak/>
              <w:t>связанные с определением соответствия поставляемого товара, потребностям Заказчика</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B3" w:rsidRPr="000A3FA5" w:rsidRDefault="00D449B3" w:rsidP="00301292">
            <w:pPr>
              <w:snapToGrid w:val="0"/>
              <w:jc w:val="both"/>
            </w:pPr>
            <w:r w:rsidRPr="000A3FA5">
              <w:lastRenderedPageBreak/>
              <w:t>Необходимо осуществить поставку</w:t>
            </w:r>
            <w:r w:rsidR="00BB12A0" w:rsidRPr="000A3FA5">
              <w:t xml:space="preserve"> </w:t>
            </w:r>
            <w:r w:rsidR="007F7F86" w:rsidRPr="00B350A9">
              <w:t>оборудования</w:t>
            </w:r>
            <w:r w:rsidR="007F7F86" w:rsidRPr="000A3FA5">
              <w:t xml:space="preserve"> </w:t>
            </w:r>
            <w:r w:rsidRPr="000A3FA5">
              <w:t>в соответствии с Техническим заданием и проектом Контракта.</w:t>
            </w:r>
          </w:p>
          <w:p w:rsidR="000A3FA5" w:rsidRDefault="000A3FA5" w:rsidP="000A3FA5">
            <w:pPr>
              <w:keepLines/>
              <w:widowControl w:val="0"/>
              <w:suppressLineNumbers/>
              <w:suppressAutoHyphens/>
              <w:spacing w:line="0" w:lineRule="atLeast"/>
              <w:ind w:right="72"/>
              <w:jc w:val="both"/>
              <w:rPr>
                <w:lang w:eastAsia="ar-SA"/>
              </w:rPr>
            </w:pPr>
            <w:r w:rsidRPr="000A3FA5">
              <w:rPr>
                <w:color w:val="000000"/>
                <w:lang w:eastAsia="ar-SA"/>
              </w:rPr>
              <w:t xml:space="preserve">Требования к товарам и иные условия поставки товаров представлены в технической части настоящей документации об аукционе </w:t>
            </w:r>
            <w:r w:rsidRPr="000A3FA5">
              <w:rPr>
                <w:lang w:eastAsia="ar-SA"/>
              </w:rPr>
              <w:t>(Техническое задание) и проекте контракта.</w:t>
            </w:r>
          </w:p>
          <w:p w:rsidR="000A3FA5" w:rsidRPr="000A3FA5" w:rsidRDefault="007F7F86" w:rsidP="007F7F86">
            <w:pPr>
              <w:keepLines/>
              <w:widowControl w:val="0"/>
              <w:suppressLineNumbers/>
              <w:suppressAutoHyphens/>
              <w:spacing w:line="0" w:lineRule="atLeast"/>
              <w:ind w:right="72"/>
              <w:jc w:val="both"/>
              <w:rPr>
                <w:lang w:eastAsia="ar-SA"/>
              </w:rPr>
            </w:pPr>
            <w:r w:rsidRPr="007F7F86">
              <w:rPr>
                <w:lang w:eastAsia="ar-SA"/>
              </w:rPr>
              <w:t xml:space="preserve">Поставщик при поставке товаров должен предоставить все необходимые документы, подтверждающие соответствие товаров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(сертификаты </w:t>
            </w:r>
            <w:r w:rsidRPr="007F7F86">
              <w:rPr>
                <w:lang w:eastAsia="ar-SA"/>
              </w:rPr>
              <w:lastRenderedPageBreak/>
              <w:t>и/или аналогичные документы).</w:t>
            </w:r>
          </w:p>
          <w:p w:rsidR="00BB12A0" w:rsidRPr="000A3FA5" w:rsidRDefault="000A3FA5" w:rsidP="000A3FA5">
            <w:pPr>
              <w:snapToGrid w:val="0"/>
              <w:jc w:val="both"/>
            </w:pPr>
            <w:r w:rsidRPr="000A3FA5">
              <w:t xml:space="preserve"> </w:t>
            </w:r>
          </w:p>
        </w:tc>
      </w:tr>
      <w:tr w:rsidR="00D449B3" w:rsidRPr="00BD69A5" w:rsidTr="000A0076">
        <w:tc>
          <w:tcPr>
            <w:tcW w:w="3545" w:type="dxa"/>
            <w:vAlign w:val="center"/>
          </w:tcPr>
          <w:p w:rsidR="00D449B3" w:rsidRPr="00345688" w:rsidRDefault="00D449B3" w:rsidP="00D449B3">
            <w:pPr>
              <w:rPr>
                <w:b/>
              </w:rPr>
            </w:pPr>
            <w:r>
              <w:rPr>
                <w:b/>
              </w:rPr>
              <w:lastRenderedPageBreak/>
              <w:t>Источник финансирования</w:t>
            </w:r>
          </w:p>
        </w:tc>
        <w:tc>
          <w:tcPr>
            <w:tcW w:w="6628" w:type="dxa"/>
            <w:vAlign w:val="center"/>
          </w:tcPr>
          <w:p w:rsidR="00D449B3" w:rsidRPr="00BD69A5" w:rsidRDefault="00D449B3" w:rsidP="00D449B3">
            <w:pPr>
              <w:jc w:val="both"/>
            </w:pPr>
            <w:r w:rsidRPr="00173FD9">
              <w:t>Средства бюджета Сорта</w:t>
            </w:r>
            <w:r>
              <w:t>вальского муниципального района</w:t>
            </w:r>
          </w:p>
        </w:tc>
      </w:tr>
      <w:tr w:rsidR="008F27DF" w:rsidRPr="00BD69A5" w:rsidTr="000A0076">
        <w:tc>
          <w:tcPr>
            <w:tcW w:w="3545" w:type="dxa"/>
            <w:vAlign w:val="center"/>
          </w:tcPr>
          <w:p w:rsidR="008F27DF" w:rsidRDefault="008F27DF" w:rsidP="00D449B3">
            <w:pPr>
              <w:rPr>
                <w:b/>
              </w:rPr>
            </w:pPr>
            <w:r w:rsidRPr="008F27DF">
              <w:rPr>
                <w:b/>
              </w:rPr>
              <w:t xml:space="preserve">ИКЗ (идентификационный код </w:t>
            </w:r>
            <w:r>
              <w:rPr>
                <w:b/>
              </w:rPr>
              <w:t>закупки)</w:t>
            </w:r>
          </w:p>
        </w:tc>
        <w:tc>
          <w:tcPr>
            <w:tcW w:w="6628" w:type="dxa"/>
            <w:vAlign w:val="center"/>
          </w:tcPr>
          <w:p w:rsidR="008F27DF" w:rsidRPr="00173FD9" w:rsidRDefault="008F27DF" w:rsidP="00D449B3">
            <w:pPr>
              <w:jc w:val="both"/>
            </w:pPr>
            <w:r w:rsidRPr="008F27DF">
              <w:t>173100700214310070100100140142620244</w:t>
            </w:r>
          </w:p>
        </w:tc>
      </w:tr>
      <w:tr w:rsidR="00D449B3" w:rsidRPr="00BD69A5" w:rsidTr="000A0076">
        <w:tc>
          <w:tcPr>
            <w:tcW w:w="3545" w:type="dxa"/>
            <w:vAlign w:val="center"/>
          </w:tcPr>
          <w:p w:rsidR="00D449B3" w:rsidRPr="00BD69A5" w:rsidRDefault="00D449B3" w:rsidP="00684D81">
            <w:pPr>
              <w:rPr>
                <w:b/>
                <w:color w:val="000000"/>
              </w:rPr>
            </w:pPr>
            <w:r w:rsidRPr="00BD69A5">
              <w:rPr>
                <w:b/>
                <w:bCs/>
              </w:rPr>
              <w:t>Ограничение участия в определении</w:t>
            </w:r>
            <w:r>
              <w:rPr>
                <w:b/>
                <w:bCs/>
              </w:rPr>
              <w:t xml:space="preserve"> </w:t>
            </w:r>
            <w:r w:rsidR="00684D81">
              <w:rPr>
                <w:b/>
                <w:bCs/>
              </w:rPr>
              <w:t>поставщика</w:t>
            </w:r>
            <w:r w:rsidRPr="00BD69A5">
              <w:rPr>
                <w:b/>
                <w:bCs/>
              </w:rPr>
              <w:t>, установленное</w:t>
            </w:r>
            <w:r w:rsidRPr="00BD69A5">
              <w:t xml:space="preserve"> </w:t>
            </w:r>
            <w:r w:rsidRPr="00BD69A5">
              <w:rPr>
                <w:b/>
              </w:rPr>
              <w:t xml:space="preserve">в соответствии с </w:t>
            </w:r>
            <w:r w:rsidRPr="00BD69A5">
              <w:rPr>
                <w:b/>
                <w:bCs/>
              </w:rPr>
              <w:t xml:space="preserve">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w:t>
            </w:r>
            <w:r>
              <w:rPr>
                <w:b/>
                <w:bCs/>
              </w:rPr>
              <w:t>-</w:t>
            </w:r>
            <w:r w:rsidRPr="00BD69A5">
              <w:rPr>
                <w:b/>
                <w:bCs/>
              </w:rPr>
              <w:t xml:space="preserve"> Закон №44-ФЗ)</w:t>
            </w:r>
          </w:p>
        </w:tc>
        <w:tc>
          <w:tcPr>
            <w:tcW w:w="6628" w:type="dxa"/>
            <w:vAlign w:val="center"/>
          </w:tcPr>
          <w:p w:rsidR="00D449B3" w:rsidRPr="00BD69A5" w:rsidRDefault="00B406E1" w:rsidP="00D449B3">
            <w:pPr>
              <w:jc w:val="both"/>
              <w:rPr>
                <w:bCs/>
              </w:rPr>
            </w:pPr>
            <w:r w:rsidRPr="00BD69A5">
              <w:t>Участниками электронного аукциона могут быть только субъекты малого предпринимательства, социально ориентированные некоммерческие организации в целях реализации требований статьи 30 З</w:t>
            </w:r>
            <w:r w:rsidRPr="00BD69A5">
              <w:rPr>
                <w:bCs/>
              </w:rPr>
              <w:t>акона №44-ФЗ.</w:t>
            </w:r>
          </w:p>
        </w:tc>
      </w:tr>
      <w:tr w:rsidR="00D449B3" w:rsidRPr="00BD69A5" w:rsidTr="000A0076">
        <w:tc>
          <w:tcPr>
            <w:tcW w:w="3545" w:type="dxa"/>
            <w:vAlign w:val="center"/>
          </w:tcPr>
          <w:p w:rsidR="00D449B3" w:rsidRPr="00BD69A5" w:rsidRDefault="00D449B3" w:rsidP="00684D81">
            <w:pPr>
              <w:rPr>
                <w:b/>
                <w:color w:val="000000"/>
              </w:rPr>
            </w:pPr>
            <w:r w:rsidRPr="00BD69A5">
              <w:rPr>
                <w:b/>
                <w:bCs/>
                <w:color w:val="000000"/>
              </w:rPr>
              <w:t xml:space="preserve">Способ определения </w:t>
            </w:r>
            <w:r>
              <w:rPr>
                <w:b/>
                <w:bCs/>
                <w:color w:val="000000"/>
              </w:rPr>
              <w:t>по</w:t>
            </w:r>
            <w:r w:rsidR="00684D81">
              <w:rPr>
                <w:b/>
                <w:bCs/>
                <w:color w:val="000000"/>
              </w:rPr>
              <w:t xml:space="preserve">ставщика </w:t>
            </w:r>
          </w:p>
        </w:tc>
        <w:tc>
          <w:tcPr>
            <w:tcW w:w="6628" w:type="dxa"/>
            <w:vAlign w:val="center"/>
          </w:tcPr>
          <w:p w:rsidR="00D449B3" w:rsidRPr="00BD69A5" w:rsidRDefault="00D449B3" w:rsidP="00D449B3">
            <w:pPr>
              <w:jc w:val="both"/>
            </w:pPr>
            <w:r w:rsidRPr="00BD69A5">
              <w:rPr>
                <w:color w:val="000000"/>
              </w:rPr>
              <w:t xml:space="preserve">Электронный аукцион </w:t>
            </w:r>
          </w:p>
        </w:tc>
      </w:tr>
      <w:tr w:rsidR="00D449B3" w:rsidRPr="00BD69A5" w:rsidTr="000A0076">
        <w:tc>
          <w:tcPr>
            <w:tcW w:w="3545" w:type="dxa"/>
            <w:vAlign w:val="center"/>
          </w:tcPr>
          <w:p w:rsidR="00D449B3" w:rsidRPr="00BD69A5" w:rsidRDefault="00D449B3" w:rsidP="00D449B3">
            <w:pPr>
              <w:rPr>
                <w:b/>
                <w:color w:val="000000"/>
              </w:rPr>
            </w:pPr>
            <w:r w:rsidRPr="00BD69A5">
              <w:rPr>
                <w:b/>
              </w:rPr>
              <w:t xml:space="preserve">Адрес электронной </w:t>
            </w:r>
            <w:r>
              <w:rPr>
                <w:b/>
              </w:rPr>
              <w:t xml:space="preserve">  </w:t>
            </w:r>
            <w:r w:rsidRPr="00BD69A5">
              <w:rPr>
                <w:b/>
              </w:rPr>
              <w:t>площадки в информационно-телекоммуникационной сети «Интернет»</w:t>
            </w:r>
          </w:p>
        </w:tc>
        <w:tc>
          <w:tcPr>
            <w:tcW w:w="6628" w:type="dxa"/>
            <w:vAlign w:val="center"/>
          </w:tcPr>
          <w:p w:rsidR="00D449B3" w:rsidRPr="00BD69A5" w:rsidRDefault="00D449B3" w:rsidP="00D449B3">
            <w:pPr>
              <w:jc w:val="both"/>
              <w:rPr>
                <w:b/>
              </w:rPr>
            </w:pPr>
            <w:r w:rsidRPr="00BD69A5">
              <w:t>http://www.sberbank-ast.ru</w:t>
            </w:r>
          </w:p>
        </w:tc>
      </w:tr>
      <w:tr w:rsidR="00D449B3" w:rsidRPr="00BD69A5" w:rsidTr="000A0076">
        <w:tc>
          <w:tcPr>
            <w:tcW w:w="3545" w:type="dxa"/>
            <w:vAlign w:val="center"/>
          </w:tcPr>
          <w:p w:rsidR="00D449B3" w:rsidRPr="00BD69A5" w:rsidRDefault="00D449B3" w:rsidP="00D449B3">
            <w:pPr>
              <w:tabs>
                <w:tab w:val="left" w:pos="5029"/>
              </w:tabs>
              <w:autoSpaceDE w:val="0"/>
              <w:autoSpaceDN w:val="0"/>
              <w:adjustRightInd w:val="0"/>
              <w:ind w:right="34"/>
              <w:rPr>
                <w:b/>
                <w:color w:val="000000"/>
              </w:rPr>
            </w:pPr>
            <w:r w:rsidRPr="00BD69A5">
              <w:rPr>
                <w:b/>
              </w:rPr>
              <w:t>Срок подачи заявок</w:t>
            </w:r>
            <w:r w:rsidRPr="00BD69A5">
              <w:t xml:space="preserve"> </w:t>
            </w:r>
          </w:p>
        </w:tc>
        <w:tc>
          <w:tcPr>
            <w:tcW w:w="6628" w:type="dxa"/>
            <w:vAlign w:val="center"/>
          </w:tcPr>
          <w:p w:rsidR="00D449B3" w:rsidRPr="00BD69A5" w:rsidRDefault="00D449B3" w:rsidP="00D449B3">
            <w:pPr>
              <w:tabs>
                <w:tab w:val="left" w:pos="5029"/>
              </w:tabs>
              <w:autoSpaceDE w:val="0"/>
              <w:autoSpaceDN w:val="0"/>
              <w:adjustRightInd w:val="0"/>
              <w:ind w:right="34"/>
              <w:jc w:val="both"/>
            </w:pPr>
            <w:r w:rsidRPr="00BD69A5">
              <w:t>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w:t>
            </w:r>
            <w:r>
              <w:t>.</w:t>
            </w:r>
          </w:p>
        </w:tc>
      </w:tr>
      <w:tr w:rsidR="00D449B3" w:rsidRPr="00BD69A5" w:rsidTr="000A0076">
        <w:tc>
          <w:tcPr>
            <w:tcW w:w="3545" w:type="dxa"/>
            <w:vAlign w:val="center"/>
          </w:tcPr>
          <w:p w:rsidR="00D449B3" w:rsidRPr="00BD69A5" w:rsidRDefault="00D449B3" w:rsidP="00D449B3">
            <w:pPr>
              <w:pStyle w:val="FR1"/>
              <w:keepNext/>
              <w:keepLines/>
              <w:widowControl/>
              <w:spacing w:before="0" w:line="240" w:lineRule="auto"/>
              <w:rPr>
                <w:b/>
                <w:color w:val="FF0000"/>
                <w:sz w:val="24"/>
                <w:szCs w:val="24"/>
              </w:rPr>
            </w:pPr>
            <w:r w:rsidRPr="00BD69A5">
              <w:rPr>
                <w:b/>
                <w:bCs/>
                <w:sz w:val="24"/>
                <w:szCs w:val="24"/>
              </w:rPr>
              <w:t xml:space="preserve">Дата и время окончания </w:t>
            </w:r>
            <w:r>
              <w:rPr>
                <w:b/>
                <w:bCs/>
                <w:sz w:val="24"/>
                <w:szCs w:val="24"/>
              </w:rPr>
              <w:t xml:space="preserve">  </w:t>
            </w:r>
            <w:r w:rsidRPr="00BD69A5">
              <w:rPr>
                <w:b/>
                <w:bCs/>
                <w:sz w:val="24"/>
                <w:szCs w:val="24"/>
              </w:rPr>
              <w:t xml:space="preserve">срока подачи заявок на участие в </w:t>
            </w:r>
            <w:r>
              <w:rPr>
                <w:b/>
                <w:bCs/>
                <w:sz w:val="24"/>
                <w:szCs w:val="24"/>
              </w:rPr>
              <w:t xml:space="preserve">     </w:t>
            </w:r>
            <w:r w:rsidRPr="00BD69A5">
              <w:rPr>
                <w:b/>
                <w:bCs/>
                <w:sz w:val="24"/>
                <w:szCs w:val="24"/>
              </w:rPr>
              <w:t xml:space="preserve">электронном аукционе </w:t>
            </w:r>
          </w:p>
        </w:tc>
        <w:tc>
          <w:tcPr>
            <w:tcW w:w="6628" w:type="dxa"/>
            <w:vAlign w:val="center"/>
          </w:tcPr>
          <w:p w:rsidR="00D449B3" w:rsidRPr="00BD69A5" w:rsidRDefault="00A81DDC" w:rsidP="009F5BA2">
            <w:pPr>
              <w:pStyle w:val="FR1"/>
              <w:keepNext/>
              <w:keepLines/>
              <w:widowControl/>
              <w:spacing w:before="0" w:line="240" w:lineRule="auto"/>
              <w:rPr>
                <w:b/>
                <w:sz w:val="24"/>
                <w:szCs w:val="24"/>
              </w:rPr>
            </w:pPr>
            <w:r>
              <w:rPr>
                <w:b/>
                <w:sz w:val="24"/>
                <w:szCs w:val="24"/>
              </w:rPr>
              <w:t>1</w:t>
            </w:r>
            <w:r w:rsidR="00FE21B5">
              <w:rPr>
                <w:b/>
                <w:sz w:val="24"/>
                <w:szCs w:val="24"/>
              </w:rPr>
              <w:t>0</w:t>
            </w:r>
            <w:r w:rsidR="00D449B3" w:rsidRPr="00BD69A5">
              <w:rPr>
                <w:b/>
                <w:sz w:val="24"/>
                <w:szCs w:val="24"/>
              </w:rPr>
              <w:t xml:space="preserve"> часов 00 минут</w:t>
            </w:r>
            <w:r w:rsidR="00D449B3" w:rsidRPr="00BD69A5">
              <w:rPr>
                <w:sz w:val="24"/>
                <w:szCs w:val="24"/>
              </w:rPr>
              <w:t xml:space="preserve"> по московскому </w:t>
            </w:r>
            <w:r w:rsidR="00D449B3" w:rsidRPr="00173FD9">
              <w:rPr>
                <w:sz w:val="24"/>
                <w:szCs w:val="24"/>
              </w:rPr>
              <w:t xml:space="preserve">времени </w:t>
            </w:r>
            <w:r w:rsidR="00D449B3" w:rsidRPr="00136CB8">
              <w:rPr>
                <w:b/>
                <w:sz w:val="24"/>
                <w:szCs w:val="24"/>
              </w:rPr>
              <w:t>«</w:t>
            </w:r>
            <w:r w:rsidR="009F5BA2">
              <w:rPr>
                <w:b/>
                <w:sz w:val="24"/>
                <w:szCs w:val="24"/>
              </w:rPr>
              <w:t>30</w:t>
            </w:r>
            <w:r w:rsidR="00D449B3" w:rsidRPr="00136CB8">
              <w:rPr>
                <w:b/>
                <w:sz w:val="24"/>
                <w:szCs w:val="24"/>
              </w:rPr>
              <w:t>»</w:t>
            </w:r>
            <w:r w:rsidR="000A0076">
              <w:rPr>
                <w:b/>
                <w:sz w:val="24"/>
                <w:szCs w:val="24"/>
              </w:rPr>
              <w:t xml:space="preserve"> </w:t>
            </w:r>
            <w:r w:rsidR="009F5BA2">
              <w:rPr>
                <w:b/>
                <w:sz w:val="24"/>
                <w:szCs w:val="24"/>
              </w:rPr>
              <w:t xml:space="preserve">октября </w:t>
            </w:r>
            <w:r w:rsidR="00D449B3">
              <w:rPr>
                <w:b/>
                <w:sz w:val="24"/>
                <w:szCs w:val="24"/>
              </w:rPr>
              <w:t>201</w:t>
            </w:r>
            <w:r w:rsidR="009F5BA2">
              <w:rPr>
                <w:b/>
                <w:sz w:val="24"/>
                <w:szCs w:val="24"/>
              </w:rPr>
              <w:t>7</w:t>
            </w:r>
            <w:r w:rsidR="00D449B3" w:rsidRPr="00173FD9">
              <w:rPr>
                <w:b/>
                <w:sz w:val="24"/>
                <w:szCs w:val="24"/>
              </w:rPr>
              <w:t xml:space="preserve"> года</w:t>
            </w:r>
            <w:r w:rsidR="00D449B3">
              <w:rPr>
                <w:b/>
                <w:sz w:val="24"/>
                <w:szCs w:val="24"/>
              </w:rPr>
              <w:t>.</w:t>
            </w:r>
          </w:p>
        </w:tc>
      </w:tr>
      <w:tr w:rsidR="00D449B3" w:rsidRPr="00BD69A5" w:rsidTr="000A0076">
        <w:tc>
          <w:tcPr>
            <w:tcW w:w="3545" w:type="dxa"/>
            <w:vAlign w:val="center"/>
          </w:tcPr>
          <w:p w:rsidR="00D449B3" w:rsidRPr="00BD69A5" w:rsidRDefault="00D449B3" w:rsidP="00D449B3">
            <w:pPr>
              <w:jc w:val="both"/>
              <w:rPr>
                <w:b/>
                <w:color w:val="000000"/>
              </w:rPr>
            </w:pPr>
            <w:r w:rsidRPr="00BD69A5">
              <w:rPr>
                <w:b/>
                <w:bCs/>
              </w:rPr>
              <w:t>Место подачи заявок</w:t>
            </w:r>
            <w:r w:rsidRPr="00BD69A5">
              <w:t xml:space="preserve"> </w:t>
            </w:r>
          </w:p>
        </w:tc>
        <w:tc>
          <w:tcPr>
            <w:tcW w:w="6628" w:type="dxa"/>
            <w:vAlign w:val="center"/>
          </w:tcPr>
          <w:p w:rsidR="00D449B3" w:rsidRPr="00BD69A5" w:rsidRDefault="00D449B3" w:rsidP="00D449B3">
            <w:pPr>
              <w:jc w:val="both"/>
            </w:pPr>
            <w:r w:rsidRPr="003A24A9">
              <w:rPr>
                <w:shd w:val="clear" w:color="auto" w:fill="FFFFFF"/>
              </w:rPr>
              <w:t xml:space="preserve">Заявка на участие в электронном аукционе направляется участником закупки оператору электронной площадки - </w:t>
            </w:r>
            <w:r w:rsidRPr="003A24A9">
              <w:rPr>
                <w:bCs/>
              </w:rPr>
              <w:t>ЗАО «</w:t>
            </w:r>
            <w:r w:rsidRPr="003A24A9">
              <w:t xml:space="preserve">Сбербанк-Автоматизированная Система Торгов» - </w:t>
            </w:r>
            <w:hyperlink r:id="rId15" w:history="1">
              <w:r w:rsidRPr="003A24A9">
                <w:rPr>
                  <w:rStyle w:val="a5"/>
                  <w:rFonts w:eastAsiaTheme="majorEastAsia"/>
                  <w:color w:val="auto"/>
                </w:rPr>
                <w:t>http://www.sberbank-ast.ru</w:t>
              </w:r>
            </w:hyperlink>
          </w:p>
        </w:tc>
      </w:tr>
      <w:tr w:rsidR="00D449B3" w:rsidRPr="00BD69A5" w:rsidTr="000A0076">
        <w:tc>
          <w:tcPr>
            <w:tcW w:w="3545" w:type="dxa"/>
            <w:vAlign w:val="center"/>
          </w:tcPr>
          <w:p w:rsidR="00D449B3" w:rsidRPr="00BD69A5" w:rsidRDefault="00D449B3" w:rsidP="00D449B3">
            <w:pPr>
              <w:tabs>
                <w:tab w:val="left" w:pos="426"/>
              </w:tabs>
              <w:jc w:val="both"/>
              <w:rPr>
                <w:b/>
                <w:color w:val="000000"/>
              </w:rPr>
            </w:pPr>
            <w:r w:rsidRPr="00BD69A5">
              <w:rPr>
                <w:b/>
                <w:bCs/>
              </w:rPr>
              <w:t>Порядок подачи заявок</w:t>
            </w:r>
            <w:r w:rsidRPr="00BD69A5">
              <w:t xml:space="preserve"> </w:t>
            </w:r>
          </w:p>
        </w:tc>
        <w:tc>
          <w:tcPr>
            <w:tcW w:w="6628" w:type="dxa"/>
            <w:vAlign w:val="center"/>
          </w:tcPr>
          <w:p w:rsidR="00D449B3" w:rsidRPr="00BD69A5" w:rsidRDefault="00D449B3" w:rsidP="00D449B3">
            <w:pPr>
              <w:tabs>
                <w:tab w:val="left" w:pos="426"/>
              </w:tabs>
              <w:jc w:val="both"/>
              <w:rPr>
                <w:color w:val="000000"/>
                <w:shd w:val="clear" w:color="auto" w:fill="FFFFFF"/>
              </w:rPr>
            </w:pPr>
            <w:r w:rsidRPr="00BD69A5">
              <w:t>В соответствии со статьей 66</w:t>
            </w:r>
            <w:r w:rsidRPr="00BD69A5">
              <w:rPr>
                <w:bCs/>
              </w:rPr>
              <w:t xml:space="preserve"> Закона №44-ФЗ,</w:t>
            </w:r>
            <w:r w:rsidRPr="00BD69A5">
              <w:rPr>
                <w:color w:val="000000"/>
                <w:shd w:val="clear" w:color="auto" w:fill="FFFFFF"/>
              </w:rPr>
              <w:t xml:space="preserve"> документацией об электронном аукционе и регламентом электронной площадки.</w:t>
            </w:r>
          </w:p>
        </w:tc>
      </w:tr>
      <w:tr w:rsidR="00D449B3" w:rsidRPr="00BD69A5" w:rsidTr="000A0076">
        <w:tc>
          <w:tcPr>
            <w:tcW w:w="3545" w:type="dxa"/>
            <w:vAlign w:val="center"/>
          </w:tcPr>
          <w:p w:rsidR="00D449B3" w:rsidRPr="000A0076" w:rsidRDefault="00D449B3" w:rsidP="00D449B3">
            <w:pPr>
              <w:autoSpaceDE w:val="0"/>
              <w:autoSpaceDN w:val="0"/>
              <w:adjustRightInd w:val="0"/>
              <w:jc w:val="both"/>
              <w:rPr>
                <w:b/>
                <w:bCs/>
                <w:color w:val="FF0000"/>
              </w:rPr>
            </w:pPr>
            <w:r w:rsidRPr="000A0076">
              <w:rPr>
                <w:b/>
                <w:bCs/>
              </w:rPr>
              <w:t>Дата окончания срока рассмотрения заявок на участие в электронном аукционе</w:t>
            </w:r>
            <w:r w:rsidRPr="000A0076">
              <w:rPr>
                <w:bCs/>
              </w:rPr>
              <w:t xml:space="preserve"> </w:t>
            </w:r>
          </w:p>
        </w:tc>
        <w:tc>
          <w:tcPr>
            <w:tcW w:w="6628" w:type="dxa"/>
            <w:vAlign w:val="center"/>
          </w:tcPr>
          <w:p w:rsidR="00D449B3" w:rsidRPr="000A0076" w:rsidRDefault="00D449B3" w:rsidP="001A28EE">
            <w:pPr>
              <w:autoSpaceDE w:val="0"/>
              <w:autoSpaceDN w:val="0"/>
              <w:adjustRightInd w:val="0"/>
              <w:jc w:val="both"/>
              <w:rPr>
                <w:b/>
                <w:bCs/>
              </w:rPr>
            </w:pPr>
            <w:r w:rsidRPr="000A0076">
              <w:rPr>
                <w:b/>
                <w:bCs/>
              </w:rPr>
              <w:t>«</w:t>
            </w:r>
            <w:r w:rsidR="001A28EE">
              <w:rPr>
                <w:b/>
                <w:bCs/>
              </w:rPr>
              <w:t>30</w:t>
            </w:r>
            <w:r w:rsidRPr="000A0076">
              <w:rPr>
                <w:b/>
                <w:bCs/>
              </w:rPr>
              <w:t>»</w:t>
            </w:r>
            <w:r w:rsidR="001A28EE">
              <w:rPr>
                <w:b/>
                <w:bCs/>
              </w:rPr>
              <w:t xml:space="preserve"> октября </w:t>
            </w:r>
            <w:r w:rsidRPr="000A0076">
              <w:rPr>
                <w:b/>
                <w:bCs/>
              </w:rPr>
              <w:t>2</w:t>
            </w:r>
            <w:r w:rsidRPr="000A0076">
              <w:rPr>
                <w:b/>
              </w:rPr>
              <w:t>01</w:t>
            </w:r>
            <w:r w:rsidR="001A28EE">
              <w:rPr>
                <w:b/>
              </w:rPr>
              <w:t>7</w:t>
            </w:r>
            <w:r w:rsidRPr="000A0076">
              <w:rPr>
                <w:b/>
              </w:rPr>
              <w:t xml:space="preserve"> года</w:t>
            </w:r>
          </w:p>
        </w:tc>
      </w:tr>
      <w:tr w:rsidR="00D449B3" w:rsidRPr="00BD69A5" w:rsidTr="000A0076">
        <w:tc>
          <w:tcPr>
            <w:tcW w:w="3545" w:type="dxa"/>
            <w:vAlign w:val="center"/>
          </w:tcPr>
          <w:p w:rsidR="00D449B3" w:rsidRPr="00BD69A5" w:rsidRDefault="00D449B3" w:rsidP="00D449B3">
            <w:pPr>
              <w:pStyle w:val="FR1"/>
              <w:keepNext/>
              <w:keepLines/>
              <w:widowControl/>
              <w:spacing w:before="0" w:line="240" w:lineRule="auto"/>
              <w:jc w:val="left"/>
              <w:rPr>
                <w:b/>
                <w:bCs/>
                <w:sz w:val="24"/>
                <w:szCs w:val="24"/>
              </w:rPr>
            </w:pPr>
            <w:r w:rsidRPr="00BD69A5">
              <w:rPr>
                <w:b/>
                <w:bCs/>
                <w:sz w:val="24"/>
                <w:szCs w:val="24"/>
              </w:rPr>
              <w:t xml:space="preserve">Дата проведения электронного аукциона </w:t>
            </w:r>
          </w:p>
        </w:tc>
        <w:tc>
          <w:tcPr>
            <w:tcW w:w="6628" w:type="dxa"/>
            <w:vAlign w:val="center"/>
          </w:tcPr>
          <w:p w:rsidR="00D449B3" w:rsidRPr="00BD69A5" w:rsidRDefault="00D449B3" w:rsidP="001A28EE">
            <w:pPr>
              <w:pStyle w:val="FR1"/>
              <w:keepNext/>
              <w:keepLines/>
              <w:widowControl/>
              <w:spacing w:before="0" w:line="240" w:lineRule="auto"/>
              <w:rPr>
                <w:b/>
                <w:bCs/>
                <w:sz w:val="24"/>
                <w:szCs w:val="24"/>
              </w:rPr>
            </w:pPr>
            <w:r>
              <w:rPr>
                <w:b/>
                <w:bCs/>
                <w:sz w:val="24"/>
                <w:szCs w:val="24"/>
              </w:rPr>
              <w:t>«</w:t>
            </w:r>
            <w:r w:rsidR="00AF635D">
              <w:rPr>
                <w:b/>
                <w:bCs/>
                <w:sz w:val="24"/>
                <w:szCs w:val="24"/>
              </w:rPr>
              <w:t>0</w:t>
            </w:r>
            <w:r w:rsidR="001A28EE">
              <w:rPr>
                <w:b/>
                <w:bCs/>
                <w:sz w:val="24"/>
                <w:szCs w:val="24"/>
              </w:rPr>
              <w:t>2</w:t>
            </w:r>
            <w:r>
              <w:rPr>
                <w:b/>
                <w:bCs/>
                <w:sz w:val="24"/>
                <w:szCs w:val="24"/>
              </w:rPr>
              <w:t>»</w:t>
            </w:r>
            <w:r w:rsidR="001A28EE">
              <w:rPr>
                <w:b/>
                <w:bCs/>
                <w:sz w:val="24"/>
                <w:szCs w:val="24"/>
              </w:rPr>
              <w:t xml:space="preserve"> ноября </w:t>
            </w:r>
            <w:r>
              <w:rPr>
                <w:b/>
                <w:bCs/>
                <w:sz w:val="24"/>
                <w:szCs w:val="24"/>
              </w:rPr>
              <w:t>2</w:t>
            </w:r>
            <w:r w:rsidRPr="00BD69A5">
              <w:rPr>
                <w:b/>
                <w:sz w:val="24"/>
                <w:szCs w:val="24"/>
              </w:rPr>
              <w:t>01</w:t>
            </w:r>
            <w:r w:rsidR="001A28EE">
              <w:rPr>
                <w:b/>
                <w:sz w:val="24"/>
                <w:szCs w:val="24"/>
              </w:rPr>
              <w:t>7</w:t>
            </w:r>
            <w:r w:rsidRPr="00BD69A5">
              <w:rPr>
                <w:b/>
                <w:sz w:val="24"/>
                <w:szCs w:val="24"/>
              </w:rPr>
              <w:t xml:space="preserve"> года</w:t>
            </w:r>
            <w:r w:rsidRPr="00BD69A5">
              <w:rPr>
                <w:sz w:val="24"/>
                <w:szCs w:val="24"/>
              </w:rPr>
              <w:t xml:space="preserve"> (время начала проведения аукциона устанавливается оператором электронной площадки).</w:t>
            </w:r>
          </w:p>
        </w:tc>
      </w:tr>
      <w:tr w:rsidR="009E406E" w:rsidRPr="00BD69A5" w:rsidTr="000A0076">
        <w:tc>
          <w:tcPr>
            <w:tcW w:w="3545" w:type="dxa"/>
            <w:vAlign w:val="center"/>
          </w:tcPr>
          <w:p w:rsidR="009E406E" w:rsidRPr="00BD69A5" w:rsidRDefault="009E406E" w:rsidP="009E406E">
            <w:pPr>
              <w:rPr>
                <w:b/>
                <w:bCs/>
              </w:rPr>
            </w:pPr>
            <w:r>
              <w:rPr>
                <w:b/>
              </w:rPr>
              <w:t>Порядок, д</w:t>
            </w:r>
            <w:r w:rsidRPr="00BD69A5">
              <w:rPr>
                <w:b/>
              </w:rPr>
              <w:t>аты начала и окончания срока предоставления разъяснений положений документации</w:t>
            </w:r>
            <w:r>
              <w:rPr>
                <w:b/>
              </w:rPr>
              <w:t xml:space="preserve"> об электронном аукционе </w:t>
            </w:r>
          </w:p>
        </w:tc>
        <w:tc>
          <w:tcPr>
            <w:tcW w:w="6628" w:type="dxa"/>
            <w:vAlign w:val="center"/>
          </w:tcPr>
          <w:p w:rsidR="009E406E" w:rsidRDefault="009E406E" w:rsidP="009E406E">
            <w:pPr>
              <w:autoSpaceDE w:val="0"/>
              <w:autoSpaceDN w:val="0"/>
              <w:adjustRightInd w:val="0"/>
              <w:jc w:val="both"/>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аукциона, запрос о даче разъяснений положений документации об аукционе. </w:t>
            </w:r>
          </w:p>
          <w:p w:rsidR="009E406E" w:rsidRDefault="009E406E" w:rsidP="009E406E">
            <w:pPr>
              <w:autoSpaceDE w:val="0"/>
              <w:autoSpaceDN w:val="0"/>
              <w:adjustRightInd w:val="0"/>
              <w:jc w:val="both"/>
            </w:pPr>
            <w:r>
              <w:t>При этом участник аукциона вправе направить не более чем три запроса о даче разъяснений положений данной документации.</w:t>
            </w:r>
          </w:p>
          <w:p w:rsidR="009E406E" w:rsidRDefault="009E406E" w:rsidP="009E406E">
            <w:pPr>
              <w:autoSpaceDE w:val="0"/>
              <w:autoSpaceDN w:val="0"/>
              <w:adjustRightInd w:val="0"/>
              <w:jc w:val="both"/>
            </w:pPr>
            <w:r w:rsidRPr="009A27C3">
              <w:lastRenderedPageBreak/>
              <w:t>Разъяснения положений документации об электронном аукционе предоставляются Уполномоченным органом в период с момента размещения извещения о проведении аукциона при условии, что указанный запрос поступил в Уполномоченный орган не позднее чем за три дня до даты окончания срока подачи заявок на участие в аукционе.</w:t>
            </w:r>
          </w:p>
          <w:p w:rsidR="009E406E" w:rsidRPr="009A27C3" w:rsidRDefault="009E406E" w:rsidP="009E406E">
            <w:pPr>
              <w:autoSpaceDE w:val="0"/>
              <w:autoSpaceDN w:val="0"/>
              <w:adjustRightInd w:val="0"/>
              <w:jc w:val="both"/>
            </w:pPr>
            <w:r w:rsidRPr="009A27C3">
              <w:t xml:space="preserve">Дата начала срока предоставления разъяснений положений документации об аукционе </w:t>
            </w:r>
            <w:r w:rsidRPr="009A27C3">
              <w:rPr>
                <w:rFonts w:ascii="Times New Roman CYR" w:hAnsi="Times New Roman CYR" w:cs="Times New Roman CYR"/>
              </w:rPr>
              <w:t>«</w:t>
            </w:r>
            <w:r w:rsidR="00442003">
              <w:rPr>
                <w:rFonts w:ascii="Times New Roman CYR" w:hAnsi="Times New Roman CYR" w:cs="Times New Roman CYR"/>
              </w:rPr>
              <w:t>20</w:t>
            </w:r>
            <w:r w:rsidRPr="009A27C3">
              <w:rPr>
                <w:rFonts w:ascii="Times New Roman CYR" w:hAnsi="Times New Roman CYR" w:cs="Times New Roman CYR"/>
              </w:rPr>
              <w:t>»</w:t>
            </w:r>
            <w:r w:rsidR="00442003">
              <w:rPr>
                <w:rFonts w:ascii="Times New Roman CYR" w:hAnsi="Times New Roman CYR" w:cs="Times New Roman CYR"/>
              </w:rPr>
              <w:t xml:space="preserve"> октября </w:t>
            </w:r>
            <w:r w:rsidRPr="009A27C3">
              <w:rPr>
                <w:rFonts w:ascii="Times New Roman CYR" w:hAnsi="Times New Roman CYR"/>
              </w:rPr>
              <w:t>201</w:t>
            </w:r>
            <w:r w:rsidR="00442003">
              <w:rPr>
                <w:rFonts w:ascii="Times New Roman CYR" w:hAnsi="Times New Roman CYR"/>
              </w:rPr>
              <w:t>7</w:t>
            </w:r>
            <w:r w:rsidRPr="009A27C3">
              <w:rPr>
                <w:rFonts w:ascii="Times New Roman CYR" w:hAnsi="Times New Roman CYR" w:cs="Times New Roman CYR"/>
              </w:rPr>
              <w:t xml:space="preserve"> года.</w:t>
            </w:r>
          </w:p>
          <w:p w:rsidR="009E406E" w:rsidRDefault="009E406E" w:rsidP="009E406E">
            <w:pPr>
              <w:autoSpaceDE w:val="0"/>
              <w:autoSpaceDN w:val="0"/>
              <w:adjustRightInd w:val="0"/>
              <w:jc w:val="both"/>
              <w:rPr>
                <w:rFonts w:ascii="Times New Roman CYR" w:hAnsi="Times New Roman CYR" w:cs="Times New Roman CYR"/>
              </w:rPr>
            </w:pPr>
            <w:r w:rsidRPr="00E35705">
              <w:t xml:space="preserve">Дата окончания срока предоставления разъяснений положений документации об аукционе </w:t>
            </w:r>
            <w:r w:rsidRPr="00E35705">
              <w:rPr>
                <w:rFonts w:ascii="Times New Roman CYR" w:hAnsi="Times New Roman CYR" w:cs="Times New Roman CYR"/>
              </w:rPr>
              <w:t>«</w:t>
            </w:r>
            <w:r w:rsidR="0014481A">
              <w:rPr>
                <w:rFonts w:ascii="Times New Roman CYR" w:hAnsi="Times New Roman CYR" w:cs="Times New Roman CYR"/>
              </w:rPr>
              <w:t>29</w:t>
            </w:r>
            <w:r w:rsidRPr="00E35705">
              <w:rPr>
                <w:rFonts w:ascii="Times New Roman CYR" w:hAnsi="Times New Roman CYR" w:cs="Times New Roman CYR"/>
              </w:rPr>
              <w:t>»</w:t>
            </w:r>
            <w:r w:rsidR="0014481A">
              <w:rPr>
                <w:rFonts w:ascii="Times New Roman CYR" w:hAnsi="Times New Roman CYR" w:cs="Times New Roman CYR"/>
              </w:rPr>
              <w:t xml:space="preserve"> октября </w:t>
            </w:r>
            <w:r w:rsidRPr="00E35705">
              <w:rPr>
                <w:rFonts w:ascii="Times New Roman CYR" w:hAnsi="Times New Roman CYR"/>
              </w:rPr>
              <w:t>201</w:t>
            </w:r>
            <w:r w:rsidR="0014481A">
              <w:rPr>
                <w:rFonts w:ascii="Times New Roman CYR" w:hAnsi="Times New Roman CYR"/>
              </w:rPr>
              <w:t>7</w:t>
            </w:r>
            <w:r w:rsidRPr="00E35705">
              <w:rPr>
                <w:rFonts w:ascii="Times New Roman CYR" w:hAnsi="Times New Roman CYR" w:cs="Times New Roman CYR"/>
              </w:rPr>
              <w:t xml:space="preserve"> года.</w:t>
            </w:r>
          </w:p>
          <w:p w:rsidR="0014481A" w:rsidRDefault="0014481A" w:rsidP="0014481A">
            <w:pPr>
              <w:autoSpaceDE w:val="0"/>
              <w:autoSpaceDN w:val="0"/>
              <w:adjustRightInd w:val="0"/>
              <w:jc w:val="both"/>
            </w:pPr>
            <w:r>
              <w:t>(</w:t>
            </w:r>
            <w:proofErr w:type="gramStart"/>
            <w:r>
              <w:t>В</w:t>
            </w:r>
            <w:proofErr w:type="gramEnd"/>
            <w:r>
              <w:t xml:space="preserve"> соответствии со статьей 193 ГК РФ: «Если последний день срока приходится на нерабочий день, днем окончания срока считается ближайший следующий за ним рабочий день.» - 30 октября 2017г.)</w:t>
            </w:r>
          </w:p>
          <w:p w:rsidR="009E406E" w:rsidRDefault="009E406E" w:rsidP="009E406E">
            <w:pPr>
              <w:autoSpaceDE w:val="0"/>
              <w:autoSpaceDN w:val="0"/>
              <w:adjustRightInd w:val="0"/>
              <w:jc w:val="both"/>
            </w:pPr>
            <w:r>
              <w:t>З</w:t>
            </w:r>
            <w:r w:rsidRPr="002E6060">
              <w:t>апрос о даче разъяснений положений документации об аукционе может быть направлен</w:t>
            </w:r>
            <w:r>
              <w:t xml:space="preserve"> участником закупки </w:t>
            </w:r>
            <w:r w:rsidRPr="002E6060">
              <w:t xml:space="preserve">с </w:t>
            </w:r>
            <w:r w:rsidR="0059350C">
              <w:t>20</w:t>
            </w:r>
            <w:r>
              <w:t>.</w:t>
            </w:r>
            <w:r w:rsidR="0059350C">
              <w:t>10</w:t>
            </w:r>
            <w:r>
              <w:t>.201</w:t>
            </w:r>
            <w:r w:rsidR="0059350C">
              <w:t>7</w:t>
            </w:r>
            <w:r>
              <w:t xml:space="preserve">г. по </w:t>
            </w:r>
            <w:r w:rsidR="005303DD">
              <w:t>2</w:t>
            </w:r>
            <w:r w:rsidR="0059350C">
              <w:t>7</w:t>
            </w:r>
            <w:r w:rsidRPr="00077BB9">
              <w:t>.</w:t>
            </w:r>
            <w:r w:rsidR="0059350C">
              <w:t>10</w:t>
            </w:r>
            <w:r w:rsidRPr="00077BB9">
              <w:t>.201</w:t>
            </w:r>
            <w:r w:rsidR="0059350C">
              <w:t>7</w:t>
            </w:r>
            <w:r w:rsidRPr="00077BB9">
              <w:t>г.</w:t>
            </w:r>
          </w:p>
          <w:p w:rsidR="009E406E" w:rsidRPr="00BD69A5" w:rsidRDefault="009E406E" w:rsidP="009E406E">
            <w:pPr>
              <w:autoSpaceDE w:val="0"/>
              <w:autoSpaceDN w:val="0"/>
              <w:adjustRightInd w:val="0"/>
              <w:jc w:val="both"/>
            </w:pPr>
            <w:r>
              <w:t xml:space="preserve">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w:t>
            </w:r>
          </w:p>
        </w:tc>
      </w:tr>
      <w:tr w:rsidR="009E406E" w:rsidRPr="00BD69A5" w:rsidTr="000A0076">
        <w:tc>
          <w:tcPr>
            <w:tcW w:w="3545" w:type="dxa"/>
            <w:vAlign w:val="center"/>
          </w:tcPr>
          <w:p w:rsidR="009E406E" w:rsidRPr="00BD69A5" w:rsidRDefault="009E406E" w:rsidP="009E406E">
            <w:pPr>
              <w:autoSpaceDE w:val="0"/>
              <w:autoSpaceDN w:val="0"/>
              <w:adjustRightInd w:val="0"/>
              <w:rPr>
                <w:b/>
                <w:bCs/>
              </w:rPr>
            </w:pPr>
            <w:r w:rsidRPr="00BD69A5">
              <w:rPr>
                <w:b/>
                <w:bCs/>
              </w:rPr>
              <w:lastRenderedPageBreak/>
              <w:t xml:space="preserve">Порядок внесения денежных средств в качестве обеспечения заявок на участие в электронном аукционе  </w:t>
            </w:r>
          </w:p>
        </w:tc>
        <w:tc>
          <w:tcPr>
            <w:tcW w:w="6628" w:type="dxa"/>
            <w:vAlign w:val="center"/>
          </w:tcPr>
          <w:p w:rsidR="009E406E" w:rsidRDefault="009E406E" w:rsidP="009E406E">
            <w:pPr>
              <w:autoSpaceDE w:val="0"/>
              <w:autoSpaceDN w:val="0"/>
              <w:adjustRightInd w:val="0"/>
              <w:jc w:val="both"/>
            </w:pPr>
            <w:r w:rsidRPr="00BD69A5">
              <w:rPr>
                <w:bCs/>
              </w:rPr>
              <w:t>О</w:t>
            </w:r>
            <w:r w:rsidRPr="00BD69A5">
              <w:t>беспечение заявки на участие в электронном аукционе может предоставляться участником закупки только путем внесения денежных средств, банковская гарантия не применяется.</w:t>
            </w:r>
          </w:p>
          <w:p w:rsidR="009E406E" w:rsidRPr="00941986" w:rsidRDefault="009E406E" w:rsidP="009E406E">
            <w:pPr>
              <w:autoSpaceDE w:val="0"/>
              <w:autoSpaceDN w:val="0"/>
              <w:adjustRightInd w:val="0"/>
              <w:jc w:val="both"/>
            </w:pPr>
            <w:r w:rsidRPr="00BD69A5">
              <w:rPr>
                <w:bCs/>
              </w:rPr>
              <w:t>Порядок внесения денежных средств в качестве обеспечения заявок на участие в закупке</w:t>
            </w:r>
            <w:r w:rsidRPr="00BD69A5">
              <w:t xml:space="preserve"> регламентируется статьей 44 </w:t>
            </w:r>
            <w:r w:rsidRPr="00BD69A5">
              <w:rPr>
                <w:bCs/>
              </w:rPr>
              <w:t>Закона №44-ФЗ.</w:t>
            </w:r>
          </w:p>
        </w:tc>
      </w:tr>
      <w:tr w:rsidR="009E406E" w:rsidRPr="00BD69A5" w:rsidTr="000A0076">
        <w:tc>
          <w:tcPr>
            <w:tcW w:w="3545" w:type="dxa"/>
            <w:vAlign w:val="center"/>
          </w:tcPr>
          <w:p w:rsidR="009E406E" w:rsidRPr="00BD69A5" w:rsidRDefault="009E406E" w:rsidP="009E406E">
            <w:pPr>
              <w:rPr>
                <w:color w:val="FF0000"/>
              </w:rPr>
            </w:pPr>
            <w:r w:rsidRPr="00BD69A5">
              <w:rPr>
                <w:b/>
                <w:bCs/>
              </w:rPr>
              <w:t xml:space="preserve">Размер обеспечения заявки на участие в электронном аукционе </w:t>
            </w:r>
          </w:p>
        </w:tc>
        <w:tc>
          <w:tcPr>
            <w:tcW w:w="6628" w:type="dxa"/>
            <w:vAlign w:val="center"/>
          </w:tcPr>
          <w:p w:rsidR="00456C73" w:rsidRPr="00115D56" w:rsidRDefault="009E406E" w:rsidP="00456C73">
            <w:pPr>
              <w:jc w:val="both"/>
            </w:pPr>
            <w:r w:rsidRPr="008219A8">
              <w:rPr>
                <w:b/>
              </w:rPr>
              <w:t>1</w:t>
            </w:r>
            <w:r w:rsidRPr="00115D56">
              <w:rPr>
                <w:b/>
              </w:rPr>
              <w:t>%</w:t>
            </w:r>
            <w:r w:rsidRPr="00115D56">
              <w:t xml:space="preserve"> начальной (максимальной) цены контракта и составляет </w:t>
            </w:r>
          </w:p>
          <w:p w:rsidR="009E406E" w:rsidRPr="00064195" w:rsidRDefault="00544435" w:rsidP="00544435">
            <w:pPr>
              <w:jc w:val="both"/>
              <w:rPr>
                <w:b/>
              </w:rPr>
            </w:pPr>
            <w:r w:rsidRPr="00115D56">
              <w:rPr>
                <w:b/>
              </w:rPr>
              <w:t>2 121,79</w:t>
            </w:r>
            <w:r w:rsidR="00456C73" w:rsidRPr="00115D56">
              <w:rPr>
                <w:b/>
              </w:rPr>
              <w:t xml:space="preserve"> </w:t>
            </w:r>
            <w:r w:rsidR="009E406E" w:rsidRPr="00115D56">
              <w:rPr>
                <w:b/>
              </w:rPr>
              <w:t>(</w:t>
            </w:r>
            <w:r w:rsidRPr="00115D56">
              <w:rPr>
                <w:b/>
              </w:rPr>
              <w:t>две тысячи сто двадцать один) рубль 79 копеек.</w:t>
            </w:r>
            <w:r>
              <w:rPr>
                <w:b/>
              </w:rPr>
              <w:t xml:space="preserve"> </w:t>
            </w:r>
          </w:p>
        </w:tc>
      </w:tr>
      <w:tr w:rsidR="009E406E" w:rsidRPr="00BD69A5" w:rsidTr="000A0076">
        <w:tc>
          <w:tcPr>
            <w:tcW w:w="3545" w:type="dxa"/>
            <w:vAlign w:val="center"/>
          </w:tcPr>
          <w:p w:rsidR="009E406E" w:rsidRPr="00BD69A5" w:rsidRDefault="009E406E" w:rsidP="009E406E">
            <w:pPr>
              <w:rPr>
                <w:b/>
                <w:bCs/>
              </w:rPr>
            </w:pPr>
            <w:r w:rsidRPr="00BD69A5">
              <w:rPr>
                <w:b/>
              </w:rPr>
              <w:t xml:space="preserve">Размер обеспечения исполнения контракта </w:t>
            </w:r>
            <w:r w:rsidRPr="00BD69A5">
              <w:t xml:space="preserve"> </w:t>
            </w:r>
          </w:p>
        </w:tc>
        <w:tc>
          <w:tcPr>
            <w:tcW w:w="6628" w:type="dxa"/>
            <w:vAlign w:val="center"/>
          </w:tcPr>
          <w:p w:rsidR="009E406E" w:rsidRPr="009E406E" w:rsidRDefault="00544435" w:rsidP="00544435">
            <w:pPr>
              <w:jc w:val="both"/>
            </w:pPr>
            <w:r>
              <w:rPr>
                <w:b/>
                <w:bCs/>
              </w:rPr>
              <w:t>5</w:t>
            </w:r>
            <w:r w:rsidR="009E406E" w:rsidRPr="00E838CC">
              <w:rPr>
                <w:b/>
                <w:bCs/>
              </w:rPr>
              <w:t>%</w:t>
            </w:r>
            <w:r w:rsidR="009E406E" w:rsidRPr="00A42C3A">
              <w:rPr>
                <w:b/>
                <w:bCs/>
              </w:rPr>
              <w:t xml:space="preserve"> </w:t>
            </w:r>
            <w:r w:rsidR="009E406E" w:rsidRPr="00A42C3A">
              <w:rPr>
                <w:bCs/>
              </w:rPr>
              <w:t>от н</w:t>
            </w:r>
            <w:r w:rsidR="009E406E" w:rsidRPr="00A42C3A">
              <w:t xml:space="preserve">ачальной (максимальной) цены контракта </w:t>
            </w:r>
            <w:r w:rsidR="00DF71A5">
              <w:t>-</w:t>
            </w:r>
            <w:r w:rsidR="009E406E">
              <w:t xml:space="preserve"> </w:t>
            </w:r>
            <w:r w:rsidRPr="00544435">
              <w:rPr>
                <w:b/>
              </w:rPr>
              <w:t>10 608,93 (десять тысяч шестьсот восемь) рублей 93 копейки.</w:t>
            </w:r>
            <w:r w:rsidRPr="00544435">
              <w:t xml:space="preserve">    </w:t>
            </w:r>
          </w:p>
        </w:tc>
      </w:tr>
      <w:tr w:rsidR="009E406E" w:rsidRPr="00BD69A5" w:rsidTr="000A0076">
        <w:tc>
          <w:tcPr>
            <w:tcW w:w="3545" w:type="dxa"/>
            <w:vAlign w:val="center"/>
          </w:tcPr>
          <w:p w:rsidR="009E406E" w:rsidRPr="00730932" w:rsidRDefault="009E406E" w:rsidP="009E406E">
            <w:pPr>
              <w:autoSpaceDE w:val="0"/>
              <w:autoSpaceDN w:val="0"/>
              <w:adjustRightInd w:val="0"/>
              <w:jc w:val="both"/>
            </w:pPr>
            <w:r w:rsidRPr="00BD69A5">
              <w:rPr>
                <w:b/>
                <w:bCs/>
              </w:rPr>
              <w:t>Порядок предоставления обеспечения исполнения контракта</w:t>
            </w:r>
            <w:r w:rsidRPr="00BD69A5">
              <w:t xml:space="preserve"> </w:t>
            </w:r>
          </w:p>
        </w:tc>
        <w:tc>
          <w:tcPr>
            <w:tcW w:w="6628" w:type="dxa"/>
            <w:vAlign w:val="center"/>
          </w:tcPr>
          <w:p w:rsidR="008C49C1" w:rsidRPr="00B14E83" w:rsidRDefault="008C49C1" w:rsidP="008C49C1">
            <w:pPr>
              <w:autoSpaceDE w:val="0"/>
              <w:autoSpaceDN w:val="0"/>
              <w:adjustRightInd w:val="0"/>
              <w:ind w:firstLine="284"/>
              <w:jc w:val="both"/>
            </w:pPr>
            <w:r w:rsidRPr="00B14E83">
              <w:t>Исполнение контракта может обеспечиваться предоставлением банковской гарантии, выданной банком и соответствующей требованиям статьи 45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C49C1" w:rsidRPr="00B14E83" w:rsidRDefault="008C49C1" w:rsidP="008C49C1">
            <w:pPr>
              <w:autoSpaceDE w:val="0"/>
              <w:autoSpaceDN w:val="0"/>
              <w:adjustRightInd w:val="0"/>
              <w:ind w:firstLine="284"/>
              <w:jc w:val="both"/>
            </w:pPr>
            <w:r w:rsidRPr="00B14E83">
              <w:t xml:space="preserve">Способ обеспечения исполнения контракта определяется участником закупки, с которым заключается контракт, самостоятельно. </w:t>
            </w:r>
          </w:p>
          <w:p w:rsidR="008C49C1" w:rsidRPr="00B14E83" w:rsidRDefault="008C49C1" w:rsidP="008C49C1">
            <w:pPr>
              <w:autoSpaceDE w:val="0"/>
              <w:autoSpaceDN w:val="0"/>
              <w:adjustRightInd w:val="0"/>
              <w:ind w:firstLine="284"/>
              <w:jc w:val="both"/>
            </w:pPr>
            <w:r w:rsidRPr="00B14E83">
              <w:t xml:space="preserve"> Заказчик рассматривает поступившую банковскую гарантию в срок, не превышающий трех рабочих дней со дня ее поступления. </w:t>
            </w:r>
          </w:p>
          <w:p w:rsidR="008C49C1" w:rsidRPr="00B14E83" w:rsidRDefault="008C49C1" w:rsidP="008C49C1">
            <w:pPr>
              <w:autoSpaceDE w:val="0"/>
              <w:autoSpaceDN w:val="0"/>
              <w:adjustRightInd w:val="0"/>
              <w:ind w:firstLine="284"/>
              <w:jc w:val="both"/>
            </w:pPr>
            <w:r w:rsidRPr="00B14E83">
              <w:t xml:space="preserve">Срок действия банковской гарантии должен превышать срок действия контракта не менее чем на один месяц.     </w:t>
            </w:r>
          </w:p>
          <w:p w:rsidR="008C49C1" w:rsidRPr="00B14E83" w:rsidRDefault="008C49C1" w:rsidP="008C49C1">
            <w:pPr>
              <w:autoSpaceDE w:val="0"/>
              <w:autoSpaceDN w:val="0"/>
              <w:adjustRightInd w:val="0"/>
              <w:ind w:firstLine="284"/>
              <w:jc w:val="both"/>
            </w:pPr>
            <w:r w:rsidRPr="00B14E83">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8C49C1" w:rsidRPr="00B14E83" w:rsidRDefault="008C49C1" w:rsidP="008C49C1">
            <w:pPr>
              <w:autoSpaceDE w:val="0"/>
              <w:autoSpaceDN w:val="0"/>
              <w:adjustRightInd w:val="0"/>
              <w:ind w:firstLine="284"/>
              <w:jc w:val="both"/>
            </w:pPr>
            <w:r w:rsidRPr="00B14E83">
              <w:lastRenderedPageBreak/>
              <w:t xml:space="preserve"> В случае </w:t>
            </w:r>
            <w:proofErr w:type="spellStart"/>
            <w:r w:rsidRPr="00B14E83">
              <w:t>непредоставления</w:t>
            </w:r>
            <w:proofErr w:type="spellEnd"/>
            <w:r w:rsidRPr="00B14E83">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C49C1" w:rsidRPr="00B14E83" w:rsidRDefault="008C49C1" w:rsidP="008C49C1">
            <w:pPr>
              <w:autoSpaceDE w:val="0"/>
              <w:autoSpaceDN w:val="0"/>
              <w:adjustRightInd w:val="0"/>
              <w:ind w:firstLine="284"/>
              <w:jc w:val="both"/>
            </w:pPr>
            <w:r w:rsidRPr="00B14E83">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№44-ФЗ.</w:t>
            </w:r>
          </w:p>
          <w:p w:rsidR="008C49C1" w:rsidRPr="00B14E83" w:rsidRDefault="008C49C1" w:rsidP="008C49C1">
            <w:pPr>
              <w:autoSpaceDE w:val="0"/>
              <w:autoSpaceDN w:val="0"/>
              <w:adjustRightInd w:val="0"/>
              <w:ind w:firstLine="284"/>
              <w:jc w:val="both"/>
            </w:pPr>
            <w:r w:rsidRPr="00B14E83">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C49C1" w:rsidRPr="00B14E83" w:rsidRDefault="008C49C1" w:rsidP="008C49C1">
            <w:pPr>
              <w:autoSpaceDE w:val="0"/>
              <w:autoSpaceDN w:val="0"/>
              <w:adjustRightInd w:val="0"/>
              <w:ind w:firstLine="284"/>
              <w:jc w:val="both"/>
            </w:pPr>
            <w:r w:rsidRPr="00B14E83">
              <w:t>В случае, если участником закупки, с которым заключается контракт, является государственное или муниципальное казенное учреждение, положения Закона об обеспечении исполнения контракта к такому участнику не применяются.</w:t>
            </w:r>
          </w:p>
          <w:p w:rsidR="008C49C1" w:rsidRPr="00B14E83" w:rsidRDefault="008C49C1" w:rsidP="008C49C1">
            <w:pPr>
              <w:autoSpaceDE w:val="0"/>
              <w:autoSpaceDN w:val="0"/>
              <w:adjustRightInd w:val="0"/>
              <w:ind w:firstLine="284"/>
              <w:jc w:val="both"/>
            </w:pPr>
            <w:r w:rsidRPr="00B14E83">
              <w:t xml:space="preserve">Банковская гарантия должна соответствовать требованиям статьи 45 Закона №44-ФЗ и Постановлению Правительства Российской Федерации от 8 ноября 2013г.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Правительства Российской Федерации от 8 ноября 2013г. №1005 «О банковских гарантиях, используемых для целей Федерального закона». </w:t>
            </w:r>
          </w:p>
          <w:p w:rsidR="008C49C1" w:rsidRPr="00B14E83" w:rsidRDefault="008C49C1" w:rsidP="008C49C1">
            <w:pPr>
              <w:autoSpaceDE w:val="0"/>
              <w:autoSpaceDN w:val="0"/>
              <w:adjustRightInd w:val="0"/>
              <w:ind w:firstLine="284"/>
              <w:jc w:val="both"/>
            </w:pPr>
            <w:r w:rsidRPr="00B14E83">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 №44-ФЗ, с учетом следующих требований:</w:t>
            </w:r>
          </w:p>
          <w:p w:rsidR="008C49C1" w:rsidRPr="00B14E83" w:rsidRDefault="008C49C1" w:rsidP="008C49C1">
            <w:pPr>
              <w:autoSpaceDE w:val="0"/>
              <w:autoSpaceDN w:val="0"/>
              <w:adjustRightInd w:val="0"/>
              <w:ind w:firstLine="284"/>
              <w:jc w:val="both"/>
            </w:pPr>
            <w:r w:rsidRPr="00B14E83">
              <w:t>а) обязательное закрепление в банковской гарантии:</w:t>
            </w:r>
          </w:p>
          <w:p w:rsidR="008C49C1" w:rsidRPr="00B14E83" w:rsidRDefault="008C49C1" w:rsidP="008C49C1">
            <w:pPr>
              <w:autoSpaceDE w:val="0"/>
              <w:autoSpaceDN w:val="0"/>
              <w:adjustRightInd w:val="0"/>
              <w:ind w:firstLine="284"/>
              <w:jc w:val="both"/>
            </w:pPr>
            <w:r w:rsidRPr="00B14E83">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 статьи 44 Закона №44-ФЗ;</w:t>
            </w:r>
          </w:p>
          <w:p w:rsidR="008C49C1" w:rsidRPr="00B14E83" w:rsidRDefault="008C49C1" w:rsidP="008C49C1">
            <w:pPr>
              <w:autoSpaceDE w:val="0"/>
              <w:autoSpaceDN w:val="0"/>
              <w:adjustRightInd w:val="0"/>
              <w:ind w:firstLine="284"/>
              <w:jc w:val="both"/>
            </w:pPr>
            <w:r w:rsidRPr="00B14E83">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C49C1" w:rsidRPr="00B14E83" w:rsidRDefault="008C49C1" w:rsidP="008C49C1">
            <w:pPr>
              <w:autoSpaceDE w:val="0"/>
              <w:autoSpaceDN w:val="0"/>
              <w:adjustRightInd w:val="0"/>
              <w:ind w:firstLine="284"/>
              <w:jc w:val="both"/>
            </w:pPr>
            <w:r w:rsidRPr="00B14E83">
              <w:t>условия о том, что расходы, возникающие в связи с перечислением денежных средств гарантом по банковской гарантии, несет гарант;</w:t>
            </w:r>
          </w:p>
          <w:p w:rsidR="008C49C1" w:rsidRPr="00B14E83" w:rsidRDefault="008C49C1" w:rsidP="008C49C1">
            <w:pPr>
              <w:autoSpaceDE w:val="0"/>
              <w:autoSpaceDN w:val="0"/>
              <w:adjustRightInd w:val="0"/>
              <w:ind w:firstLine="284"/>
              <w:jc w:val="both"/>
            </w:pPr>
            <w:r w:rsidRPr="00B14E83">
              <w:lastRenderedPageBreak/>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2013г. №1005 «О банковских гарантиях, используемых для целей Федерального закона», используемых для целей Закона №44-ФЗ;</w:t>
            </w:r>
          </w:p>
          <w:p w:rsidR="008C49C1" w:rsidRPr="00B14E83" w:rsidRDefault="008C49C1" w:rsidP="008C49C1">
            <w:pPr>
              <w:autoSpaceDE w:val="0"/>
              <w:autoSpaceDN w:val="0"/>
              <w:adjustRightInd w:val="0"/>
              <w:ind w:firstLine="284"/>
              <w:jc w:val="both"/>
            </w:pPr>
            <w:r w:rsidRPr="00B14E83">
              <w:t>б) недопустимость включения в банковскую гарантию:</w:t>
            </w:r>
          </w:p>
          <w:p w:rsidR="008C49C1" w:rsidRPr="00B14E83" w:rsidRDefault="008C49C1" w:rsidP="008C49C1">
            <w:pPr>
              <w:autoSpaceDE w:val="0"/>
              <w:autoSpaceDN w:val="0"/>
              <w:adjustRightInd w:val="0"/>
              <w:ind w:firstLine="284"/>
              <w:jc w:val="both"/>
            </w:pPr>
            <w:r w:rsidRPr="00B14E83">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B14E83">
              <w:t>непредоставления</w:t>
            </w:r>
            <w:proofErr w:type="spellEnd"/>
            <w:r w:rsidRPr="00B14E83">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C49C1" w:rsidRPr="00B14E83" w:rsidRDefault="008C49C1" w:rsidP="008C49C1">
            <w:pPr>
              <w:autoSpaceDE w:val="0"/>
              <w:autoSpaceDN w:val="0"/>
              <w:adjustRightInd w:val="0"/>
              <w:ind w:firstLine="284"/>
              <w:jc w:val="both"/>
            </w:pPr>
            <w:r w:rsidRPr="00B14E83">
              <w:t>требований о предоставлении заказчиком гаранту отчета об исполнении контракта;</w:t>
            </w:r>
          </w:p>
          <w:p w:rsidR="008C49C1" w:rsidRPr="00B14E83" w:rsidRDefault="008C49C1" w:rsidP="008C49C1">
            <w:pPr>
              <w:autoSpaceDE w:val="0"/>
              <w:autoSpaceDN w:val="0"/>
              <w:adjustRightInd w:val="0"/>
              <w:ind w:firstLine="284"/>
              <w:jc w:val="both"/>
            </w:pPr>
            <w:r w:rsidRPr="00B14E83">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уплаты денежной суммы по банковской гарантии, утвержденный постановлением Правительства Российской Федерации от 8 ноября 2013г. №1005 «О банковских гарантиях, используемых для целей Федерального закона», используемых для целей Закона №44-ФЗ;</w:t>
            </w:r>
          </w:p>
          <w:p w:rsidR="008C49C1" w:rsidRDefault="008C49C1" w:rsidP="008C49C1">
            <w:pPr>
              <w:autoSpaceDE w:val="0"/>
              <w:autoSpaceDN w:val="0"/>
              <w:adjustRightInd w:val="0"/>
              <w:ind w:firstLine="284"/>
              <w:jc w:val="both"/>
            </w:pPr>
            <w:r w:rsidRPr="00B14E83">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33A97" w:rsidRDefault="00333A97" w:rsidP="00333A97">
            <w:pPr>
              <w:tabs>
                <w:tab w:val="left" w:pos="459"/>
              </w:tabs>
              <w:autoSpaceDE w:val="0"/>
              <w:autoSpaceDN w:val="0"/>
              <w:adjustRightInd w:val="0"/>
              <w:jc w:val="both"/>
              <w:rPr>
                <w:rFonts w:cs="Calibri"/>
                <w:b/>
              </w:rPr>
            </w:pPr>
            <w:r>
              <w:rPr>
                <w:b/>
              </w:rPr>
              <w:t xml:space="preserve">       </w:t>
            </w:r>
            <w:r w:rsidRPr="00022AB6">
              <w:rPr>
                <w:b/>
              </w:rPr>
              <w:t xml:space="preserve">Реквизиты счета для предоставления обеспечения исполнения контракта путем </w:t>
            </w:r>
            <w:r w:rsidRPr="00022AB6">
              <w:rPr>
                <w:rFonts w:cs="Calibri"/>
                <w:b/>
              </w:rPr>
              <w:t>внесения денежных средств:</w:t>
            </w:r>
          </w:p>
          <w:p w:rsidR="00333A97" w:rsidRPr="00BD69A5" w:rsidRDefault="00333A97" w:rsidP="00333A97">
            <w:pPr>
              <w:pStyle w:val="16"/>
              <w:widowControl/>
              <w:tabs>
                <w:tab w:val="left" w:pos="459"/>
              </w:tabs>
              <w:suppressAutoHyphens/>
              <w:ind w:firstLine="459"/>
              <w:rPr>
                <w:sz w:val="24"/>
                <w:szCs w:val="24"/>
              </w:rPr>
            </w:pPr>
            <w:r w:rsidRPr="00BD69A5">
              <w:rPr>
                <w:sz w:val="24"/>
                <w:szCs w:val="24"/>
              </w:rPr>
              <w:t>ИНН 1007002143 КПП 100701001</w:t>
            </w:r>
          </w:p>
          <w:p w:rsidR="00333A97" w:rsidRPr="00BD69A5" w:rsidRDefault="00333A97" w:rsidP="00333A97">
            <w:pPr>
              <w:pStyle w:val="16"/>
              <w:widowControl/>
              <w:tabs>
                <w:tab w:val="left" w:pos="459"/>
              </w:tabs>
              <w:suppressAutoHyphens/>
              <w:ind w:firstLine="459"/>
              <w:rPr>
                <w:sz w:val="24"/>
                <w:szCs w:val="24"/>
              </w:rPr>
            </w:pPr>
            <w:r w:rsidRPr="00237F4D">
              <w:rPr>
                <w:b/>
                <w:sz w:val="24"/>
                <w:szCs w:val="24"/>
              </w:rPr>
              <w:t>Получатель:</w:t>
            </w:r>
            <w:r w:rsidRPr="00BD69A5">
              <w:rPr>
                <w:sz w:val="24"/>
                <w:szCs w:val="24"/>
              </w:rPr>
              <w:t xml:space="preserve"> Сортавальское Финансовое управление (Администрация Сортавальского муниципального района, </w:t>
            </w:r>
            <w:proofErr w:type="spellStart"/>
            <w:r w:rsidRPr="00BD69A5">
              <w:rPr>
                <w:sz w:val="24"/>
                <w:szCs w:val="24"/>
              </w:rPr>
              <w:t>л.счёт</w:t>
            </w:r>
            <w:proofErr w:type="spellEnd"/>
            <w:r w:rsidRPr="00BD69A5">
              <w:rPr>
                <w:sz w:val="24"/>
                <w:szCs w:val="24"/>
              </w:rPr>
              <w:t xml:space="preserve"> 06001030010)</w:t>
            </w:r>
          </w:p>
          <w:p w:rsidR="00333A97" w:rsidRPr="00BD69A5" w:rsidRDefault="00333A97" w:rsidP="00333A97">
            <w:pPr>
              <w:pStyle w:val="16"/>
              <w:widowControl/>
              <w:tabs>
                <w:tab w:val="left" w:pos="459"/>
              </w:tabs>
              <w:suppressAutoHyphens/>
              <w:ind w:firstLine="459"/>
              <w:rPr>
                <w:sz w:val="24"/>
                <w:szCs w:val="24"/>
              </w:rPr>
            </w:pPr>
            <w:r w:rsidRPr="00BD69A5">
              <w:rPr>
                <w:sz w:val="24"/>
                <w:szCs w:val="24"/>
              </w:rPr>
              <w:t>р/счет №40302810700005000006</w:t>
            </w:r>
          </w:p>
          <w:p w:rsidR="00333A97" w:rsidRPr="00BD69A5" w:rsidRDefault="00333A97" w:rsidP="00333A97">
            <w:pPr>
              <w:pStyle w:val="16"/>
              <w:widowControl/>
              <w:tabs>
                <w:tab w:val="left" w:pos="459"/>
              </w:tabs>
              <w:suppressAutoHyphens/>
              <w:ind w:firstLine="459"/>
              <w:rPr>
                <w:sz w:val="24"/>
                <w:szCs w:val="24"/>
              </w:rPr>
            </w:pPr>
            <w:r w:rsidRPr="00BD69A5">
              <w:rPr>
                <w:sz w:val="24"/>
                <w:szCs w:val="24"/>
              </w:rPr>
              <w:t>БИК 048606000</w:t>
            </w:r>
          </w:p>
          <w:p w:rsidR="00333A97" w:rsidRPr="00BD69A5" w:rsidRDefault="00333A97" w:rsidP="00333A97">
            <w:pPr>
              <w:pStyle w:val="16"/>
              <w:widowControl/>
              <w:tabs>
                <w:tab w:val="left" w:pos="459"/>
              </w:tabs>
              <w:suppressAutoHyphens/>
              <w:ind w:firstLine="459"/>
              <w:rPr>
                <w:sz w:val="24"/>
                <w:szCs w:val="24"/>
              </w:rPr>
            </w:pPr>
            <w:r w:rsidRPr="00BD69A5">
              <w:rPr>
                <w:sz w:val="24"/>
                <w:szCs w:val="24"/>
              </w:rPr>
              <w:t>в РКЦ Сортавала г. Сортавала</w:t>
            </w:r>
          </w:p>
          <w:p w:rsidR="009E406E" w:rsidRPr="004231AD" w:rsidRDefault="009E406E" w:rsidP="00333A97">
            <w:pPr>
              <w:pStyle w:val="12"/>
              <w:spacing w:before="0" w:after="0"/>
              <w:jc w:val="both"/>
              <w:outlineLvl w:val="0"/>
              <w:rPr>
                <w:rFonts w:ascii="Times New Roman" w:hAnsi="Times New Roman" w:cs="Times New Roman"/>
                <w:sz w:val="24"/>
                <w:szCs w:val="24"/>
              </w:rPr>
            </w:pPr>
            <w:r>
              <w:rPr>
                <w:sz w:val="24"/>
                <w:szCs w:val="24"/>
              </w:rPr>
              <w:t xml:space="preserve">   </w:t>
            </w:r>
            <w:r w:rsidRPr="004231AD">
              <w:rPr>
                <w:rFonts w:ascii="Times New Roman" w:hAnsi="Times New Roman" w:cs="Times New Roman"/>
                <w:sz w:val="24"/>
                <w:szCs w:val="24"/>
              </w:rPr>
              <w:t xml:space="preserve">Назначение платежа: </w:t>
            </w:r>
            <w:r w:rsidRPr="004231AD">
              <w:rPr>
                <w:rFonts w:ascii="Times New Roman" w:hAnsi="Times New Roman" w:cs="Times New Roman"/>
                <w:b w:val="0"/>
                <w:sz w:val="24"/>
                <w:szCs w:val="24"/>
              </w:rPr>
              <w:t xml:space="preserve">«Обеспечение исполнения контракта на поставку </w:t>
            </w:r>
            <w:r w:rsidR="004D45E9">
              <w:rPr>
                <w:rFonts w:ascii="Times New Roman" w:hAnsi="Times New Roman" w:cs="Times New Roman"/>
                <w:b w:val="0"/>
                <w:sz w:val="24"/>
                <w:szCs w:val="24"/>
              </w:rPr>
              <w:t>оборудования</w:t>
            </w:r>
            <w:r w:rsidR="00A63560">
              <w:rPr>
                <w:rFonts w:ascii="Times New Roman" w:hAnsi="Times New Roman" w:cs="Times New Roman"/>
                <w:b w:val="0"/>
                <w:sz w:val="24"/>
                <w:szCs w:val="24"/>
              </w:rPr>
              <w:t xml:space="preserve"> для ЕДДС</w:t>
            </w:r>
            <w:r w:rsidR="005520BB">
              <w:rPr>
                <w:rFonts w:ascii="Times New Roman" w:hAnsi="Times New Roman" w:cs="Times New Roman"/>
                <w:b w:val="0"/>
                <w:sz w:val="24"/>
                <w:szCs w:val="24"/>
              </w:rPr>
              <w:t>»</w:t>
            </w:r>
            <w:r w:rsidRPr="004231AD">
              <w:rPr>
                <w:rFonts w:ascii="Times New Roman" w:hAnsi="Times New Roman" w:cs="Times New Roman"/>
                <w:b w:val="0"/>
                <w:sz w:val="24"/>
                <w:szCs w:val="24"/>
              </w:rPr>
              <w:t>.</w:t>
            </w:r>
          </w:p>
        </w:tc>
      </w:tr>
      <w:tr w:rsidR="009E406E" w:rsidRPr="00BD69A5" w:rsidTr="000A0076">
        <w:tc>
          <w:tcPr>
            <w:tcW w:w="3545" w:type="dxa"/>
            <w:vAlign w:val="center"/>
          </w:tcPr>
          <w:p w:rsidR="009E406E" w:rsidRPr="00BD69A5" w:rsidRDefault="009E406E" w:rsidP="009E406E">
            <w:pPr>
              <w:jc w:val="both"/>
              <w:rPr>
                <w:b/>
                <w:bCs/>
              </w:rPr>
            </w:pPr>
            <w:r w:rsidRPr="00BD69A5">
              <w:rPr>
                <w:b/>
              </w:rPr>
              <w:lastRenderedPageBreak/>
              <w:t xml:space="preserve">Информация о банковском сопровождении контракта </w:t>
            </w:r>
            <w:r w:rsidRPr="00BD69A5">
              <w:rPr>
                <w:b/>
                <w:bCs/>
              </w:rPr>
              <w:t>в соответствии со статьей 35 Закона №44-ФЗ</w:t>
            </w:r>
            <w:r w:rsidRPr="00BD69A5">
              <w:rPr>
                <w:bCs/>
              </w:rPr>
              <w:t xml:space="preserve"> </w:t>
            </w:r>
          </w:p>
        </w:tc>
        <w:tc>
          <w:tcPr>
            <w:tcW w:w="6628" w:type="dxa"/>
            <w:vAlign w:val="center"/>
          </w:tcPr>
          <w:p w:rsidR="009E406E" w:rsidRPr="00BD69A5" w:rsidRDefault="009E406E" w:rsidP="009E406E">
            <w:pPr>
              <w:jc w:val="both"/>
              <w:rPr>
                <w:b/>
                <w:i/>
              </w:rPr>
            </w:pPr>
            <w:r>
              <w:rPr>
                <w:bCs/>
              </w:rPr>
              <w:t>Не требуется.</w:t>
            </w:r>
          </w:p>
        </w:tc>
      </w:tr>
      <w:tr w:rsidR="005520BB" w:rsidRPr="00BD69A5" w:rsidTr="000A0076">
        <w:tc>
          <w:tcPr>
            <w:tcW w:w="3545" w:type="dxa"/>
            <w:vAlign w:val="center"/>
          </w:tcPr>
          <w:p w:rsidR="005520BB" w:rsidRPr="00BD69A5" w:rsidRDefault="005520BB" w:rsidP="005520BB">
            <w:pPr>
              <w:jc w:val="both"/>
              <w:rPr>
                <w:b/>
              </w:rPr>
            </w:pPr>
            <w:r w:rsidRPr="00A21CD4">
              <w:rPr>
                <w:b/>
                <w:bCs/>
              </w:rPr>
              <w:t>Преимущества, предоставляемые учреждениям и предприятиям уголовно-исполнительной системы в отношении предлагаемой ими цены контракта в размере до 15 %</w:t>
            </w:r>
          </w:p>
        </w:tc>
        <w:tc>
          <w:tcPr>
            <w:tcW w:w="6628" w:type="dxa"/>
            <w:vAlign w:val="center"/>
          </w:tcPr>
          <w:p w:rsidR="005520BB" w:rsidRDefault="005520BB" w:rsidP="005520BB">
            <w:pPr>
              <w:rPr>
                <w:bCs/>
              </w:rPr>
            </w:pPr>
            <w:r w:rsidRPr="00A21CD4">
              <w:rPr>
                <w:bCs/>
              </w:rPr>
              <w:t>Не установлены.</w:t>
            </w:r>
          </w:p>
        </w:tc>
      </w:tr>
      <w:tr w:rsidR="005520BB" w:rsidRPr="00BD69A5" w:rsidTr="000A0076">
        <w:tc>
          <w:tcPr>
            <w:tcW w:w="3545" w:type="dxa"/>
          </w:tcPr>
          <w:p w:rsidR="005520BB" w:rsidRPr="00A21CD4" w:rsidRDefault="005520BB" w:rsidP="005520BB">
            <w:pPr>
              <w:autoSpaceDE w:val="0"/>
              <w:autoSpaceDN w:val="0"/>
              <w:adjustRightInd w:val="0"/>
              <w:snapToGrid w:val="0"/>
              <w:jc w:val="both"/>
              <w:rPr>
                <w:b/>
                <w:bCs/>
              </w:rPr>
            </w:pPr>
            <w:r w:rsidRPr="00A21CD4">
              <w:rPr>
                <w:b/>
                <w:bCs/>
              </w:rPr>
              <w:lastRenderedPageBreak/>
              <w:t>Преимущества, предоставляемые организациям инвалидов в отношении предлагаемой ими цены контракта в размере до 15 %</w:t>
            </w:r>
            <w:r w:rsidRPr="00A21CD4">
              <w:rPr>
                <w:b/>
                <w:bCs/>
              </w:rPr>
              <w:tab/>
            </w:r>
          </w:p>
        </w:tc>
        <w:tc>
          <w:tcPr>
            <w:tcW w:w="6628" w:type="dxa"/>
            <w:vAlign w:val="center"/>
          </w:tcPr>
          <w:p w:rsidR="005520BB" w:rsidRPr="00A21CD4" w:rsidRDefault="005520BB" w:rsidP="005520BB">
            <w:pPr>
              <w:jc w:val="both"/>
              <w:rPr>
                <w:bCs/>
              </w:rPr>
            </w:pPr>
            <w:r w:rsidRPr="00A21CD4">
              <w:rPr>
                <w:bCs/>
              </w:rPr>
              <w:t>Не установлены.</w:t>
            </w:r>
          </w:p>
        </w:tc>
      </w:tr>
      <w:tr w:rsidR="005520BB" w:rsidRPr="00BD69A5" w:rsidTr="000A0076">
        <w:tc>
          <w:tcPr>
            <w:tcW w:w="3545" w:type="dxa"/>
            <w:vAlign w:val="center"/>
          </w:tcPr>
          <w:p w:rsidR="005520BB" w:rsidRPr="00BD69A5" w:rsidRDefault="005520BB" w:rsidP="005520BB">
            <w:pPr>
              <w:rPr>
                <w:b/>
                <w:bCs/>
              </w:rPr>
            </w:pPr>
            <w:r w:rsidRPr="00A21CD4">
              <w:rPr>
                <w:b/>
                <w:bCs/>
              </w:rPr>
              <w:t>Преимущества, предоставляемые субъектам малого предпринимательства, социально ориентированным некоммерческим организациям</w:t>
            </w:r>
          </w:p>
        </w:tc>
        <w:tc>
          <w:tcPr>
            <w:tcW w:w="6628" w:type="dxa"/>
            <w:vAlign w:val="center"/>
          </w:tcPr>
          <w:p w:rsidR="005520BB" w:rsidRPr="00A32734" w:rsidRDefault="00B23AD4" w:rsidP="005520BB">
            <w:pPr>
              <w:jc w:val="both"/>
              <w:rPr>
                <w:rFonts w:ascii="Times New Roman CYR" w:hAnsi="Times New Roman CYR" w:cs="Times New Roman CYR"/>
              </w:rPr>
            </w:pPr>
            <w:r>
              <w:t>У</w:t>
            </w:r>
            <w:r w:rsidRPr="009F1925">
              <w:rPr>
                <w:rFonts w:ascii="Times New Roman CYR" w:hAnsi="Times New Roman CYR" w:cs="Times New Roman CYR"/>
              </w:rPr>
              <w:t xml:space="preserve">частниками </w:t>
            </w:r>
            <w:r>
              <w:rPr>
                <w:rFonts w:ascii="Times New Roman CYR" w:hAnsi="Times New Roman CYR" w:cs="Times New Roman CYR"/>
              </w:rPr>
              <w:t>электронного аукциона</w:t>
            </w:r>
            <w:r w:rsidRPr="009F1925">
              <w:rPr>
                <w:rFonts w:ascii="Times New Roman CYR" w:hAnsi="Times New Roman CYR" w:cs="Times New Roman CYR"/>
              </w:rPr>
              <w:t xml:space="preserve"> могут быть только субъекты малого предпринимательства, социально ориентированные некоммерческие организации</w:t>
            </w:r>
            <w:r>
              <w:rPr>
                <w:rFonts w:ascii="Times New Roman CYR" w:hAnsi="Times New Roman CYR" w:cs="Times New Roman CYR"/>
              </w:rPr>
              <w:t>.</w:t>
            </w:r>
          </w:p>
        </w:tc>
      </w:tr>
      <w:tr w:rsidR="005520BB" w:rsidRPr="00BD69A5" w:rsidTr="000A0076">
        <w:tc>
          <w:tcPr>
            <w:tcW w:w="3545" w:type="dxa"/>
          </w:tcPr>
          <w:p w:rsidR="005520BB" w:rsidRPr="00F36F50" w:rsidRDefault="005520BB" w:rsidP="005520BB">
            <w:pPr>
              <w:autoSpaceDE w:val="0"/>
              <w:autoSpaceDN w:val="0"/>
              <w:adjustRightInd w:val="0"/>
              <w:snapToGrid w:val="0"/>
              <w:jc w:val="both"/>
              <w:rPr>
                <w:b/>
                <w:bCs/>
              </w:rPr>
            </w:pPr>
            <w:r w:rsidRPr="00F36F50">
              <w:rPr>
                <w:b/>
                <w:bCs/>
              </w:rPr>
              <w:t xml:space="preserve">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tc>
        <w:tc>
          <w:tcPr>
            <w:tcW w:w="6628" w:type="dxa"/>
          </w:tcPr>
          <w:p w:rsidR="005520BB" w:rsidRDefault="005520BB" w:rsidP="005520BB">
            <w:pPr>
              <w:autoSpaceDE w:val="0"/>
              <w:autoSpaceDN w:val="0"/>
              <w:adjustRightInd w:val="0"/>
              <w:snapToGrid w:val="0"/>
              <w:jc w:val="both"/>
              <w:rPr>
                <w:rFonts w:ascii="Times New Roman CYR" w:hAnsi="Times New Roman CYR" w:cs="Times New Roman CYR"/>
              </w:rPr>
            </w:pPr>
          </w:p>
          <w:p w:rsidR="005520BB" w:rsidRDefault="005520BB" w:rsidP="005520BB">
            <w:pPr>
              <w:autoSpaceDE w:val="0"/>
              <w:autoSpaceDN w:val="0"/>
              <w:adjustRightInd w:val="0"/>
              <w:snapToGrid w:val="0"/>
              <w:jc w:val="both"/>
              <w:rPr>
                <w:rFonts w:ascii="Times New Roman CYR" w:hAnsi="Times New Roman CYR" w:cs="Times New Roman CYR"/>
              </w:rPr>
            </w:pPr>
          </w:p>
          <w:p w:rsidR="005520BB" w:rsidRDefault="005520BB" w:rsidP="005520BB">
            <w:pPr>
              <w:autoSpaceDE w:val="0"/>
              <w:autoSpaceDN w:val="0"/>
              <w:adjustRightInd w:val="0"/>
              <w:snapToGrid w:val="0"/>
              <w:jc w:val="both"/>
              <w:rPr>
                <w:rFonts w:ascii="Times New Roman CYR" w:hAnsi="Times New Roman CYR" w:cs="Times New Roman CYR"/>
              </w:rPr>
            </w:pPr>
          </w:p>
          <w:p w:rsidR="005520BB" w:rsidRPr="001A6327" w:rsidRDefault="005520BB" w:rsidP="005520BB">
            <w:pPr>
              <w:autoSpaceDE w:val="0"/>
              <w:autoSpaceDN w:val="0"/>
              <w:adjustRightInd w:val="0"/>
              <w:snapToGrid w:val="0"/>
              <w:jc w:val="both"/>
              <w:rPr>
                <w:rFonts w:ascii="Times New Roman CYR" w:hAnsi="Times New Roman CYR" w:cs="Times New Roman CYR"/>
              </w:rPr>
            </w:pPr>
            <w:r w:rsidRPr="001A6327">
              <w:rPr>
                <w:rFonts w:ascii="Times New Roman CYR" w:hAnsi="Times New Roman CYR" w:cs="Times New Roman CYR"/>
              </w:rPr>
              <w:t>Не установлено.</w:t>
            </w:r>
          </w:p>
        </w:tc>
      </w:tr>
      <w:tr w:rsidR="005520BB" w:rsidRPr="00BD69A5" w:rsidTr="000A0076">
        <w:tc>
          <w:tcPr>
            <w:tcW w:w="3545" w:type="dxa"/>
            <w:vAlign w:val="center"/>
          </w:tcPr>
          <w:p w:rsidR="005520BB" w:rsidRPr="00BD69A5" w:rsidRDefault="005520BB" w:rsidP="005520BB">
            <w:pPr>
              <w:rPr>
                <w:b/>
              </w:rPr>
            </w:pPr>
            <w:r w:rsidRPr="00BD69A5">
              <w:rPr>
                <w:b/>
              </w:rPr>
              <w:t>«Шаг аукциона»</w:t>
            </w:r>
          </w:p>
        </w:tc>
        <w:tc>
          <w:tcPr>
            <w:tcW w:w="6628" w:type="dxa"/>
          </w:tcPr>
          <w:p w:rsidR="005520BB" w:rsidRPr="00BD69A5" w:rsidRDefault="005520BB" w:rsidP="005520BB">
            <w:pPr>
              <w:jc w:val="both"/>
            </w:pPr>
            <w:r>
              <w:rPr>
                <w:b/>
                <w:u w:val="single"/>
              </w:rPr>
              <w:t>«Шаг аукциона»</w:t>
            </w:r>
            <w:r w:rsidRPr="00BD69A5">
              <w:t xml:space="preserve"> составляет от 0,5 процента до 5 (пяти) процентов начальной (максимальной) цены контракта (цены лота).</w:t>
            </w:r>
          </w:p>
        </w:tc>
      </w:tr>
      <w:tr w:rsidR="005520BB" w:rsidRPr="00BD69A5" w:rsidTr="000A0076">
        <w:tc>
          <w:tcPr>
            <w:tcW w:w="3545" w:type="dxa"/>
            <w:vAlign w:val="center"/>
          </w:tcPr>
          <w:p w:rsidR="005520BB" w:rsidRPr="00BD69A5" w:rsidRDefault="005520BB" w:rsidP="005520BB">
            <w:pPr>
              <w:rPr>
                <w:b/>
              </w:rPr>
            </w:pPr>
            <w:r w:rsidRPr="00BD69A5">
              <w:rPr>
                <w:b/>
              </w:rPr>
              <w:t>Порядок формирования цены контракта</w:t>
            </w:r>
          </w:p>
        </w:tc>
        <w:tc>
          <w:tcPr>
            <w:tcW w:w="6628" w:type="dxa"/>
          </w:tcPr>
          <w:p w:rsidR="005520BB" w:rsidRDefault="005520BB" w:rsidP="005520BB">
            <w:pPr>
              <w:snapToGrid w:val="0"/>
              <w:jc w:val="both"/>
            </w:pPr>
            <w:r w:rsidRPr="00BD69A5">
              <w:t xml:space="preserve">  </w:t>
            </w:r>
            <w:r>
              <w:t xml:space="preserve"> </w:t>
            </w:r>
            <w:r w:rsidRPr="00DF12DC">
              <w:t>Цена Контракта является твердой и определяется на весь срок исполнения Контракта.</w:t>
            </w:r>
          </w:p>
          <w:p w:rsidR="005520BB" w:rsidRPr="005520BB" w:rsidRDefault="005520BB" w:rsidP="005520BB">
            <w:pPr>
              <w:jc w:val="both"/>
              <w:rPr>
                <w:spacing w:val="-6"/>
              </w:rPr>
            </w:pPr>
            <w:r>
              <w:rPr>
                <w:spacing w:val="-6"/>
              </w:rPr>
              <w:t xml:space="preserve">    </w:t>
            </w:r>
            <w:r w:rsidRPr="00E44180">
              <w:rPr>
                <w:spacing w:val="-6"/>
              </w:rPr>
              <w:t>Цена Контракта включает все расходы, связанные с поставкой Товара в соответствии с требованиями Контракта, в том числе: стоимость товара, стоимость оформления всех сопутствующих Контракту документов, транспортные расходы,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Контракта.</w:t>
            </w:r>
            <w:r w:rsidRPr="005520BB">
              <w:rPr>
                <w:spacing w:val="-6"/>
              </w:rPr>
              <w:t xml:space="preserve"> </w:t>
            </w:r>
          </w:p>
        </w:tc>
      </w:tr>
      <w:tr w:rsidR="005520BB" w:rsidRPr="00BD69A5" w:rsidTr="000A0076">
        <w:tc>
          <w:tcPr>
            <w:tcW w:w="3545" w:type="dxa"/>
            <w:vAlign w:val="center"/>
          </w:tcPr>
          <w:p w:rsidR="005520BB" w:rsidRPr="00BD69A5" w:rsidRDefault="005520BB" w:rsidP="005520BB">
            <w:pPr>
              <w:rPr>
                <w:b/>
              </w:rPr>
            </w:pPr>
            <w:r w:rsidRPr="00BD69A5">
              <w:rPr>
                <w:b/>
              </w:rPr>
              <w:t>Требование к содержанию и составу заявки на участие в аукционе. Инструкция по заполнению заявки на участие в аукционе.</w:t>
            </w:r>
          </w:p>
        </w:tc>
        <w:tc>
          <w:tcPr>
            <w:tcW w:w="6628" w:type="dxa"/>
          </w:tcPr>
          <w:p w:rsidR="005520BB" w:rsidRPr="00EB50DE" w:rsidRDefault="005520BB" w:rsidP="005520BB">
            <w:pPr>
              <w:snapToGrid w:val="0"/>
              <w:jc w:val="both"/>
              <w:rPr>
                <w:b/>
              </w:rPr>
            </w:pPr>
            <w:r w:rsidRPr="00EB50DE">
              <w:rPr>
                <w:b/>
              </w:rPr>
              <w:t>Первая часть заявки на участие в аукционе должна содержать</w:t>
            </w:r>
            <w:r w:rsidR="00EB50DE" w:rsidRPr="00EB50DE">
              <w:t xml:space="preserve"> </w:t>
            </w:r>
            <w:r w:rsidR="00EB50DE" w:rsidRPr="00EB50DE">
              <w:rPr>
                <w:b/>
              </w:rPr>
              <w:t>в одном из следующих подпунктов информацию:</w:t>
            </w:r>
          </w:p>
          <w:p w:rsidR="00EB50DE" w:rsidRPr="00EB50DE" w:rsidRDefault="0040007E" w:rsidP="00EB50DE">
            <w:pPr>
              <w:widowControl w:val="0"/>
              <w:suppressAutoHyphens/>
              <w:autoSpaceDE w:val="0"/>
              <w:spacing w:line="0" w:lineRule="atLeast"/>
              <w:ind w:firstLine="175"/>
              <w:jc w:val="both"/>
              <w:rPr>
                <w:lang w:eastAsia="ar-SA"/>
              </w:rPr>
            </w:pPr>
            <w:r>
              <w:rPr>
                <w:lang w:eastAsia="ar-SA"/>
              </w:rPr>
              <w:t xml:space="preserve">- </w:t>
            </w:r>
            <w:r w:rsidR="00EB50DE" w:rsidRPr="00EB50DE">
              <w:rPr>
                <w:lang w:eastAsia="ar-SA"/>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w:t>
            </w:r>
            <w:r w:rsidR="00EB50DE" w:rsidRPr="00EB50DE">
              <w:rPr>
                <w:lang w:eastAsia="ar-SA"/>
              </w:rPr>
              <w:lastRenderedPageBreak/>
              <w:t>установленным данной документацией (значения эквивалентности (показатели) указаны в Техническом задании (Технической части документации об аукционе), рекомендуется их указать по Форме 1 документации об аукционе (рекомендуемая форма), участник закупки вправе указать их в форме по своему усмотрению, а также вправе указать иные показатели);</w:t>
            </w:r>
          </w:p>
          <w:p w:rsidR="00EB50DE" w:rsidRDefault="0040007E" w:rsidP="00EB50DE">
            <w:pPr>
              <w:autoSpaceDE w:val="0"/>
              <w:autoSpaceDN w:val="0"/>
              <w:adjustRightInd w:val="0"/>
              <w:spacing w:line="0" w:lineRule="atLeast"/>
              <w:ind w:firstLine="540"/>
              <w:jc w:val="both"/>
            </w:pPr>
            <w:r>
              <w:t>-</w:t>
            </w:r>
            <w:r w:rsidR="00EB50DE" w:rsidRPr="00EB50DE">
              <w:t xml:space="preserve"> конкретные показатели, соответствующие значениям, установленным документацией о таком аукционе </w:t>
            </w:r>
            <w:r w:rsidR="00EB50DE" w:rsidRPr="00EB50DE">
              <w:rPr>
                <w:lang w:eastAsia="ar-SA"/>
              </w:rPr>
              <w:t>(Техническое задание документации об аукционе</w:t>
            </w:r>
            <w:r w:rsidR="00EB50DE" w:rsidRPr="00EB50DE">
              <w:t xml:space="preserve">, (рекомендуется указать по </w:t>
            </w:r>
            <w:r w:rsidR="001D5C61">
              <w:t>Ф</w:t>
            </w:r>
            <w:r w:rsidR="00EB50DE" w:rsidRPr="00EB50DE">
              <w:t>орме 1)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4668FF" w:rsidRDefault="0040007E" w:rsidP="004668FF">
            <w:pPr>
              <w:autoSpaceDE w:val="0"/>
              <w:autoSpaceDN w:val="0"/>
              <w:adjustRightInd w:val="0"/>
              <w:spacing w:line="0" w:lineRule="atLeast"/>
              <w:ind w:firstLine="540"/>
              <w:jc w:val="both"/>
            </w:pPr>
            <w:r>
              <w:t xml:space="preserve">- </w:t>
            </w:r>
            <w:r w:rsidR="004668FF">
              <w:t>декларирование участником аукциона в заявке на участие в аукционе страны происхождения поставляемого товара.</w:t>
            </w:r>
          </w:p>
          <w:p w:rsidR="00DF1629" w:rsidRPr="00DF1629" w:rsidRDefault="00DF1629" w:rsidP="00DF1629">
            <w:pPr>
              <w:widowControl w:val="0"/>
              <w:autoSpaceDE w:val="0"/>
              <w:autoSpaceDN w:val="0"/>
              <w:adjustRightInd w:val="0"/>
              <w:jc w:val="both"/>
              <w:rPr>
                <w:bCs/>
                <w:i/>
                <w:sz w:val="22"/>
                <w:szCs w:val="22"/>
              </w:rPr>
            </w:pPr>
            <w:r w:rsidRPr="00DF1629">
              <w:rPr>
                <w:i/>
                <w:sz w:val="22"/>
                <w:szCs w:val="22"/>
              </w:rPr>
              <w:t xml:space="preserve">Наименование страны происхождения товаров указывается </w:t>
            </w:r>
            <w:r w:rsidRPr="00DF1629">
              <w:rPr>
                <w:i/>
                <w:iCs/>
                <w:sz w:val="22"/>
                <w:szCs w:val="22"/>
              </w:rPr>
              <w:t xml:space="preserve">в соответствии с Общероссийским </w:t>
            </w:r>
            <w:hyperlink r:id="rId16" w:history="1">
              <w:r w:rsidRPr="00DF1629">
                <w:rPr>
                  <w:i/>
                  <w:iCs/>
                  <w:sz w:val="22"/>
                  <w:szCs w:val="22"/>
                </w:rPr>
                <w:t>классификатором</w:t>
              </w:r>
            </w:hyperlink>
            <w:r w:rsidRPr="00DF1629">
              <w:rPr>
                <w:i/>
                <w:iCs/>
                <w:sz w:val="22"/>
                <w:szCs w:val="22"/>
              </w:rPr>
              <w:t xml:space="preserve"> стран мира ОК (МК (ИСО 3166) 004-97) 025-2001 </w:t>
            </w:r>
            <w:r w:rsidRPr="00DF1629">
              <w:rPr>
                <w:i/>
                <w:sz w:val="22"/>
                <w:szCs w:val="22"/>
              </w:rPr>
              <w:t xml:space="preserve">(в соответствии с </w:t>
            </w:r>
            <w:r w:rsidRPr="00DF1629">
              <w:rPr>
                <w:bCs/>
                <w:i/>
                <w:sz w:val="22"/>
                <w:szCs w:val="22"/>
              </w:rPr>
              <w:t>Приказом Минэкономразви</w:t>
            </w:r>
            <w:r w:rsidRPr="00DF1629">
              <w:rPr>
                <w:bCs/>
                <w:i/>
                <w:sz w:val="22"/>
                <w:szCs w:val="22"/>
              </w:rPr>
              <w:t>тия России от 25.03.2014 N 155 «</w:t>
            </w:r>
            <w:r w:rsidRPr="00DF1629">
              <w:rPr>
                <w:bCs/>
                <w:i/>
                <w:sz w:val="22"/>
                <w:szCs w:val="22"/>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DF1629">
              <w:rPr>
                <w:bCs/>
                <w:i/>
                <w:sz w:val="22"/>
                <w:szCs w:val="22"/>
              </w:rPr>
              <w:t>»</w:t>
            </w:r>
            <w:r w:rsidRPr="00DF1629">
              <w:rPr>
                <w:bCs/>
                <w:i/>
                <w:sz w:val="22"/>
                <w:szCs w:val="22"/>
              </w:rPr>
              <w:t>).</w:t>
            </w:r>
          </w:p>
          <w:p w:rsidR="004668FF" w:rsidRPr="004668FF" w:rsidRDefault="004668FF" w:rsidP="004668FF">
            <w:pPr>
              <w:autoSpaceDE w:val="0"/>
              <w:autoSpaceDN w:val="0"/>
              <w:adjustRightInd w:val="0"/>
              <w:spacing w:line="0" w:lineRule="atLeast"/>
              <w:ind w:firstLine="540"/>
              <w:jc w:val="both"/>
              <w:rPr>
                <w:b/>
              </w:rPr>
            </w:pPr>
            <w:r w:rsidRPr="004668FF">
              <w:rPr>
                <w:b/>
              </w:rPr>
              <w:t>В случае, если в первой части заявки на участие в аукционе участника закупки не указана страна происхождения товаров, предлагаемых к поставке, при рассмотрении первых частей заявок на участие в аукционе такой участник не допускается Единой комиссией к участию в аукционе.</w:t>
            </w:r>
          </w:p>
          <w:p w:rsidR="000E4444" w:rsidRDefault="000E4444" w:rsidP="000E4444">
            <w:pPr>
              <w:autoSpaceDE w:val="0"/>
              <w:jc w:val="both"/>
              <w:rPr>
                <w:lang w:eastAsia="ar-SA"/>
              </w:rPr>
            </w:pPr>
            <w:r>
              <w:rPr>
                <w:lang w:eastAsia="ar-SA"/>
              </w:rPr>
              <w:t xml:space="preserve">       Р</w:t>
            </w:r>
            <w:r w:rsidRPr="00DB181F">
              <w:rPr>
                <w:lang w:eastAsia="ar-SA"/>
              </w:rPr>
              <w:t>екомендуется продекларировать соотношение долей товаров, произведенных на территории государств - членов Евразийского экономического союза, и иностранного происхождения. В случае если победителем аукциона в заявке на участие в аукционе не продекларировано соотношение долей товаров, произведенных на территории государств - членов Евразийского экономического союза, и иностранного происхождения, то указанная доля товаров исчисляется по цене за единицу товара, полученной при обосновании начальной (максимальной) цены контракта.</w:t>
            </w:r>
          </w:p>
          <w:p w:rsidR="0040007E" w:rsidRPr="0040007E" w:rsidRDefault="0040007E" w:rsidP="0040007E">
            <w:pPr>
              <w:autoSpaceDE w:val="0"/>
              <w:autoSpaceDN w:val="0"/>
              <w:adjustRightInd w:val="0"/>
              <w:spacing w:line="0" w:lineRule="atLeast"/>
              <w:ind w:firstLine="540"/>
              <w:jc w:val="both"/>
              <w:rPr>
                <w:b/>
              </w:rPr>
            </w:pPr>
            <w:r w:rsidRPr="0040007E">
              <w:rPr>
                <w:b/>
              </w:rPr>
              <w:t>В случае если победителем аукциона в заявке на участие в аукционе не продекларировано соотношение долей товаров, произведенных на территории государств - членов Евразийского экономического союза, и иностранного происхождения, то указанная доля товаров исчисляется по цене за единицу товара, полученной при обосновании начальной (максимальной) цены контракта.</w:t>
            </w:r>
          </w:p>
          <w:p w:rsidR="00EB50DE" w:rsidRPr="00EB50DE" w:rsidRDefault="00AD067C" w:rsidP="00AD067C">
            <w:pPr>
              <w:widowControl w:val="0"/>
              <w:autoSpaceDE w:val="0"/>
              <w:autoSpaceDN w:val="0"/>
              <w:adjustRightInd w:val="0"/>
              <w:spacing w:line="0" w:lineRule="atLeast"/>
              <w:jc w:val="both"/>
              <w:rPr>
                <w:lang w:eastAsia="ar-SA"/>
              </w:rPr>
            </w:pPr>
            <w:r>
              <w:rPr>
                <w:bCs/>
                <w:lang w:eastAsia="ar-SA"/>
              </w:rPr>
              <w:t xml:space="preserve">     </w:t>
            </w:r>
            <w:r w:rsidR="00EB50DE" w:rsidRPr="00EB50DE">
              <w:rPr>
                <w:bCs/>
                <w:lang w:eastAsia="ar-SA"/>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sidR="00EB50DE" w:rsidRPr="00EB50DE">
              <w:t xml:space="preserve"> </w:t>
            </w:r>
          </w:p>
          <w:p w:rsidR="00EB50DE" w:rsidRPr="00BD69A5" w:rsidRDefault="00EB50DE" w:rsidP="00EB50DE">
            <w:pPr>
              <w:snapToGrid w:val="0"/>
              <w:jc w:val="both"/>
              <w:rPr>
                <w:b/>
              </w:rPr>
            </w:pPr>
            <w:r w:rsidRPr="00BD69A5">
              <w:rPr>
                <w:b/>
              </w:rPr>
              <w:t xml:space="preserve">Вторая часть заявки на участие в аукционе должна </w:t>
            </w:r>
            <w:r w:rsidRPr="00BD69A5">
              <w:rPr>
                <w:b/>
              </w:rPr>
              <w:lastRenderedPageBreak/>
              <w:t>содержать:</w:t>
            </w:r>
          </w:p>
          <w:p w:rsidR="00EB50DE" w:rsidRPr="00077D19" w:rsidRDefault="00D2124F" w:rsidP="00EB50DE">
            <w:pPr>
              <w:ind w:firstLine="33"/>
              <w:jc w:val="both"/>
            </w:pPr>
            <w:r>
              <w:t xml:space="preserve">     </w:t>
            </w:r>
            <w:r w:rsidR="00EB50DE" w:rsidRPr="00BD69A5">
              <w:t xml:space="preserve">1) </w:t>
            </w:r>
            <w:r w:rsidR="00EB50DE" w:rsidRPr="004905E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00EB50DE" w:rsidRPr="00077D19">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EB50DE" w:rsidRDefault="00D2124F" w:rsidP="00EB50DE">
            <w:pPr>
              <w:snapToGrid w:val="0"/>
              <w:jc w:val="both"/>
            </w:pPr>
            <w:r>
              <w:t xml:space="preserve">    </w:t>
            </w:r>
            <w:r w:rsidR="00EB50DE" w:rsidRPr="00395D31">
              <w:t xml:space="preserve">2) </w:t>
            </w:r>
            <w:r w:rsidR="00AD067C" w:rsidRPr="00395D31">
              <w:t>декларация о соответствии участника электронного аукциона требованиям, установленным подпунктами 2-8 пункта 1.6.3 документации об электронном аукционе;</w:t>
            </w:r>
            <w:r w:rsidR="00AD067C">
              <w:t xml:space="preserve"> </w:t>
            </w:r>
          </w:p>
          <w:p w:rsidR="00D2124F" w:rsidRDefault="00D2124F" w:rsidP="00D2124F">
            <w:pPr>
              <w:snapToGrid w:val="0"/>
              <w:jc w:val="both"/>
            </w:pPr>
            <w:r>
              <w:t xml:space="preserve">    3) </w:t>
            </w:r>
            <w:r w:rsidRPr="00BD69A5">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w:t>
            </w:r>
            <w:r>
              <w:t>тракта является крупной сделкой.</w:t>
            </w:r>
          </w:p>
          <w:p w:rsidR="00D2124F" w:rsidRDefault="00D2124F" w:rsidP="00D2124F">
            <w:pPr>
              <w:snapToGrid w:val="0"/>
              <w:jc w:val="both"/>
            </w:pPr>
            <w:r>
              <w:t xml:space="preserve">      4)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 Постановлением Правительства РФ от 26 сентября 2016 г. №968 (далее </w:t>
            </w:r>
            <w:r w:rsidR="00B575EB">
              <w:t>-</w:t>
            </w:r>
            <w:r>
              <w:t xml:space="preserve"> Постановление</w:t>
            </w:r>
            <w:r w:rsidR="00B575EB">
              <w:t xml:space="preserve"> №968</w:t>
            </w:r>
            <w:r>
              <w:t>), или копии этих документов, а именно одного из следующих документов:</w:t>
            </w:r>
          </w:p>
          <w:p w:rsidR="00D2124F" w:rsidRPr="00E44180" w:rsidRDefault="00D2124F" w:rsidP="00D2124F">
            <w:pPr>
              <w:snapToGrid w:val="0"/>
              <w:jc w:val="both"/>
            </w:pPr>
            <w:r>
              <w:t xml:space="preserve">    </w:t>
            </w:r>
            <w:r w:rsidRPr="00E44180">
              <w:t xml:space="preserve">а) специальный инвестиционный контракт в случае, установленном подпунктом </w:t>
            </w:r>
            <w:r w:rsidR="00631BF9">
              <w:t>«</w:t>
            </w:r>
            <w:r w:rsidRPr="00E44180">
              <w:t>а</w:t>
            </w:r>
            <w:r w:rsidR="00631BF9">
              <w:t>»</w:t>
            </w:r>
            <w:r w:rsidRPr="00E44180">
              <w:t xml:space="preserve"> пункта 6 </w:t>
            </w:r>
            <w:r w:rsidR="001D504B">
              <w:t>П</w:t>
            </w:r>
            <w:r w:rsidRPr="00E44180">
              <w:t>остановления</w:t>
            </w:r>
            <w:r w:rsidR="00B575EB">
              <w:t xml:space="preserve"> №968</w:t>
            </w:r>
            <w:r w:rsidRPr="00E44180">
              <w:t>;</w:t>
            </w:r>
          </w:p>
          <w:p w:rsidR="00D2124F" w:rsidRPr="001D504B" w:rsidRDefault="00703F42" w:rsidP="00D2124F">
            <w:pPr>
              <w:snapToGrid w:val="0"/>
              <w:jc w:val="both"/>
              <w:rPr>
                <w:b/>
              </w:rPr>
            </w:pPr>
            <w:r>
              <w:rPr>
                <w:b/>
              </w:rPr>
              <w:t xml:space="preserve">     </w:t>
            </w:r>
            <w:r w:rsidR="00D2124F" w:rsidRPr="001D504B">
              <w:rPr>
                <w:b/>
              </w:rPr>
              <w:t>или</w:t>
            </w:r>
          </w:p>
          <w:p w:rsidR="00D2124F" w:rsidRPr="00E44180" w:rsidRDefault="00D2124F" w:rsidP="00D2124F">
            <w:pPr>
              <w:snapToGrid w:val="0"/>
              <w:jc w:val="both"/>
            </w:pPr>
            <w:r w:rsidRPr="00E44180">
              <w:t xml:space="preserve">     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установленном подпунктом </w:t>
            </w:r>
            <w:r w:rsidR="00631BF9">
              <w:t>«</w:t>
            </w:r>
            <w:r w:rsidRPr="00E44180">
              <w:t>б</w:t>
            </w:r>
            <w:r w:rsidR="00631BF9">
              <w:t>»</w:t>
            </w:r>
            <w:r w:rsidRPr="00E44180">
              <w:t xml:space="preserve"> пункта 6 </w:t>
            </w:r>
            <w:r w:rsidR="001D504B">
              <w:t>П</w:t>
            </w:r>
            <w:r w:rsidRPr="00E44180">
              <w:t>остановления</w:t>
            </w:r>
            <w:r w:rsidR="00B575EB">
              <w:t xml:space="preserve"> №968</w:t>
            </w:r>
            <w:r w:rsidRPr="00E44180">
              <w:t>;</w:t>
            </w:r>
          </w:p>
          <w:p w:rsidR="00D2124F" w:rsidRPr="001D504B" w:rsidRDefault="00703F42" w:rsidP="00D2124F">
            <w:pPr>
              <w:snapToGrid w:val="0"/>
              <w:jc w:val="both"/>
              <w:rPr>
                <w:b/>
              </w:rPr>
            </w:pPr>
            <w:r>
              <w:rPr>
                <w:b/>
              </w:rPr>
              <w:t xml:space="preserve">     </w:t>
            </w:r>
            <w:r w:rsidR="00D2124F" w:rsidRPr="001D504B">
              <w:rPr>
                <w:b/>
              </w:rPr>
              <w:t>или</w:t>
            </w:r>
          </w:p>
          <w:p w:rsidR="00D2124F" w:rsidRPr="00E44180" w:rsidRDefault="00D2124F" w:rsidP="00D2124F">
            <w:pPr>
              <w:snapToGrid w:val="0"/>
              <w:jc w:val="both"/>
            </w:pPr>
            <w:r w:rsidRPr="00E44180">
              <w:t xml:space="preserve">     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подпунктом </w:t>
            </w:r>
            <w:r w:rsidR="00AE46CA" w:rsidRPr="00E44180">
              <w:t>«</w:t>
            </w:r>
            <w:r w:rsidRPr="00E44180">
              <w:t>в</w:t>
            </w:r>
            <w:r w:rsidR="00AE46CA" w:rsidRPr="00E44180">
              <w:t>»</w:t>
            </w:r>
            <w:r w:rsidR="001D504B">
              <w:t xml:space="preserve"> пункта 6 </w:t>
            </w:r>
            <w:r w:rsidR="001D504B">
              <w:lastRenderedPageBreak/>
              <w:t>П</w:t>
            </w:r>
            <w:r w:rsidRPr="00E44180">
              <w:t>остановления</w:t>
            </w:r>
            <w:r w:rsidR="00B575EB">
              <w:t xml:space="preserve"> №968</w:t>
            </w:r>
            <w:r w:rsidRPr="00E44180">
              <w:t>;</w:t>
            </w:r>
          </w:p>
          <w:p w:rsidR="00D2124F" w:rsidRPr="001D504B" w:rsidRDefault="00703F42" w:rsidP="00D2124F">
            <w:pPr>
              <w:snapToGrid w:val="0"/>
              <w:jc w:val="both"/>
              <w:rPr>
                <w:b/>
              </w:rPr>
            </w:pPr>
            <w:r>
              <w:rPr>
                <w:b/>
              </w:rPr>
              <w:t xml:space="preserve">     </w:t>
            </w:r>
            <w:r w:rsidR="00D2124F" w:rsidRPr="001D504B">
              <w:rPr>
                <w:b/>
              </w:rPr>
              <w:t>или</w:t>
            </w:r>
          </w:p>
          <w:p w:rsidR="00D2124F" w:rsidRDefault="00D2124F" w:rsidP="00D2124F">
            <w:pPr>
              <w:snapToGrid w:val="0"/>
              <w:jc w:val="both"/>
            </w:pPr>
            <w:r>
              <w:t xml:space="preserve">     г) сертификат СТ-1 на предложенные в заявке (окончательном предложении) отдельные виды радиоэлектронной продукции в случае, установленном подпунктом </w:t>
            </w:r>
            <w:r w:rsidR="00AE46CA">
              <w:t>«</w:t>
            </w:r>
            <w:r>
              <w:t>г</w:t>
            </w:r>
            <w:r w:rsidR="00AE46CA">
              <w:t>»</w:t>
            </w:r>
            <w:r>
              <w:t xml:space="preserve"> пункта 6 </w:t>
            </w:r>
            <w:r w:rsidR="00AE46CA">
              <w:t>П</w:t>
            </w:r>
            <w:r>
              <w:t>остановления</w:t>
            </w:r>
            <w:r w:rsidR="00B575EB">
              <w:t xml:space="preserve"> №968</w:t>
            </w:r>
            <w:r>
              <w:t>.</w:t>
            </w:r>
          </w:p>
          <w:p w:rsidR="00D2124F" w:rsidRDefault="00D2124F" w:rsidP="00D2124F">
            <w:pPr>
              <w:snapToGrid w:val="0"/>
              <w:jc w:val="both"/>
            </w:pPr>
            <w:r>
              <w:t xml:space="preserve">    5) </w:t>
            </w:r>
            <w:r w:rsidRPr="00985806">
              <w:t>декларация</w:t>
            </w:r>
            <w:r w:rsidRPr="00823B9B">
              <w:t xml:space="preserve"> о принадлежности участника электронного аукциона к субъектам малого предпринимательства или социально ориентированным некоммерческим организациям.</w:t>
            </w:r>
            <w:r w:rsidRPr="00022AB6">
              <w:t xml:space="preserve"> </w:t>
            </w:r>
            <w:r>
              <w:rPr>
                <w:bCs/>
              </w:rPr>
              <w:t xml:space="preserve">   </w:t>
            </w:r>
          </w:p>
          <w:p w:rsidR="005520BB" w:rsidRDefault="005520BB" w:rsidP="005520BB">
            <w:pPr>
              <w:jc w:val="both"/>
              <w:rPr>
                <w:b/>
              </w:rPr>
            </w:pPr>
            <w:r>
              <w:rPr>
                <w:b/>
              </w:rPr>
              <w:t xml:space="preserve">   </w:t>
            </w:r>
            <w:r w:rsidRPr="00BD69A5">
              <w:rPr>
                <w:b/>
              </w:rPr>
              <w:t>Инструкция по заполнению заявки на участие в электронном аукционе:</w:t>
            </w:r>
          </w:p>
          <w:p w:rsidR="00B22A37" w:rsidRPr="00B22A37" w:rsidRDefault="00B22A37" w:rsidP="00B22A37">
            <w:pPr>
              <w:suppressAutoHyphens/>
              <w:spacing w:line="0" w:lineRule="atLeast"/>
              <w:ind w:firstLine="175"/>
              <w:jc w:val="both"/>
              <w:rPr>
                <w:lang w:eastAsia="ar-SA"/>
              </w:rPr>
            </w:pPr>
            <w:r w:rsidRPr="00B22A37">
              <w:rPr>
                <w:lang w:eastAsia="ar-SA"/>
              </w:rPr>
              <w:t>Заявка на участие в аукционе подается в соответствии со статьей 66 Закона, документацией об аукционе и регламентом соответствующей электронной площадки.</w:t>
            </w:r>
          </w:p>
          <w:p w:rsidR="00B22A37" w:rsidRPr="00B22A37" w:rsidRDefault="00B22A37" w:rsidP="00B22A37">
            <w:pPr>
              <w:suppressAutoHyphens/>
              <w:spacing w:line="0" w:lineRule="atLeast"/>
              <w:ind w:firstLine="175"/>
              <w:jc w:val="both"/>
              <w:rPr>
                <w:lang w:eastAsia="ar-SA"/>
              </w:rPr>
            </w:pPr>
            <w:r w:rsidRPr="00B22A37">
              <w:rPr>
                <w:lang w:eastAsia="ar-SA"/>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B22A37" w:rsidRPr="00B22A37" w:rsidRDefault="00B22A37" w:rsidP="00B22A37">
            <w:pPr>
              <w:widowControl w:val="0"/>
              <w:autoSpaceDE w:val="0"/>
              <w:autoSpaceDN w:val="0"/>
              <w:adjustRightInd w:val="0"/>
              <w:spacing w:line="0" w:lineRule="atLeast"/>
              <w:ind w:firstLine="317"/>
              <w:jc w:val="both"/>
              <w:rPr>
                <w:lang w:eastAsia="ar-SA"/>
              </w:rPr>
            </w:pPr>
            <w:r w:rsidRPr="00B22A37">
              <w:rPr>
                <w:lang w:eastAsia="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00872BEB">
              <w:rPr>
                <w:lang w:eastAsia="ar-SA"/>
              </w:rPr>
              <w:t xml:space="preserve">Разделом 3 </w:t>
            </w:r>
            <w:r w:rsidRPr="00B22A37">
              <w:rPr>
                <w:lang w:eastAsia="ar-SA"/>
              </w:rPr>
              <w:t xml:space="preserve">документации об аукционе. Указанные электронные документы подаются одновременно. </w:t>
            </w:r>
            <w:r w:rsidRPr="00B22A37">
              <w:rPr>
                <w:b/>
                <w:lang w:eastAsia="ar-SA"/>
              </w:rPr>
              <w:t>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«от», «до», «не хуже», «либо». Для значений неконкретных показателей по своей сущности, указанные выше требования не распространяются</w:t>
            </w:r>
            <w:r w:rsidRPr="00B22A37">
              <w:rPr>
                <w:lang w:eastAsia="ar-SA"/>
              </w:rPr>
              <w:t>.</w:t>
            </w:r>
          </w:p>
          <w:p w:rsidR="00B22A37" w:rsidRPr="00B22A37" w:rsidRDefault="00B22A37" w:rsidP="00B22A37">
            <w:pPr>
              <w:suppressAutoHyphens/>
              <w:spacing w:line="0" w:lineRule="atLeast"/>
              <w:ind w:firstLine="567"/>
              <w:jc w:val="both"/>
              <w:rPr>
                <w:lang w:eastAsia="ar-SA"/>
              </w:rPr>
            </w:pPr>
            <w:r w:rsidRPr="00B22A37">
              <w:rPr>
                <w:lang w:eastAsia="ar-SA"/>
              </w:rPr>
              <w:t>Участник закупки вправе подать только одну заявку на участие в аукционе.</w:t>
            </w:r>
          </w:p>
          <w:p w:rsidR="00B22A37" w:rsidRPr="00B22A37" w:rsidRDefault="00B22A37" w:rsidP="00B22A37">
            <w:pPr>
              <w:suppressAutoHyphens/>
              <w:spacing w:line="0" w:lineRule="atLeast"/>
              <w:ind w:firstLine="567"/>
              <w:jc w:val="both"/>
              <w:rPr>
                <w:lang w:eastAsia="ar-SA"/>
              </w:rPr>
            </w:pPr>
            <w:r w:rsidRPr="00B22A37">
              <w:rPr>
                <w:lang w:eastAsia="ar-SA"/>
              </w:rPr>
              <w:t>Участие в аукционе возможно при наличии на счете участника закупки, открытом для проведения операций по обеспечению участия в аукционах на соответствующей электронной площадке, денежных средств в размере не менее чем размер обеспечения заявки на участие в аукционе, предусмотренный документацией об аукционе.</w:t>
            </w:r>
          </w:p>
          <w:p w:rsidR="00B22A37" w:rsidRPr="00B22A37" w:rsidRDefault="00B22A37" w:rsidP="00B22A37">
            <w:pPr>
              <w:widowControl w:val="0"/>
              <w:suppressAutoHyphens/>
              <w:autoSpaceDE w:val="0"/>
              <w:autoSpaceDN w:val="0"/>
              <w:adjustRightInd w:val="0"/>
              <w:spacing w:line="0" w:lineRule="atLeast"/>
              <w:ind w:firstLine="567"/>
              <w:jc w:val="both"/>
              <w:rPr>
                <w:lang w:eastAsia="ar-SA"/>
              </w:rPr>
            </w:pPr>
            <w:r w:rsidRPr="00B22A37">
              <w:rPr>
                <w:bCs/>
                <w:lang w:eastAsia="ar-SA"/>
              </w:rPr>
              <w:t>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p>
          <w:p w:rsidR="00B22A37" w:rsidRPr="00B22A37" w:rsidRDefault="00B22A37" w:rsidP="00B22A37">
            <w:pPr>
              <w:widowControl w:val="0"/>
              <w:suppressAutoHyphens/>
              <w:autoSpaceDE w:val="0"/>
              <w:spacing w:line="0" w:lineRule="atLeast"/>
              <w:ind w:firstLine="567"/>
              <w:jc w:val="both"/>
              <w:rPr>
                <w:bCs/>
                <w:lang w:eastAsia="ar-SA"/>
              </w:rPr>
            </w:pPr>
            <w:r w:rsidRPr="00B22A37">
              <w:rPr>
                <w:bCs/>
                <w:lang w:eastAsia="ar-SA"/>
              </w:rPr>
              <w:t>Сведения, которые содержатся в заявках участников закупок, не должны допускать двусмысленных (неоднозначных) толкований.</w:t>
            </w:r>
          </w:p>
          <w:p w:rsidR="00B22A37" w:rsidRPr="00B22A37" w:rsidRDefault="00B22A37" w:rsidP="00B22A37">
            <w:pPr>
              <w:widowControl w:val="0"/>
              <w:suppressAutoHyphens/>
              <w:autoSpaceDE w:val="0"/>
              <w:spacing w:line="0" w:lineRule="atLeast"/>
              <w:ind w:firstLine="567"/>
              <w:jc w:val="both"/>
              <w:rPr>
                <w:bCs/>
                <w:lang w:eastAsia="ar-SA"/>
              </w:rPr>
            </w:pPr>
            <w:r w:rsidRPr="00B22A37">
              <w:rPr>
                <w:bCs/>
                <w:lang w:eastAsia="ar-SA"/>
              </w:rPr>
              <w:t xml:space="preserve">Заявка на участие в электронном аукционе заполняется </w:t>
            </w:r>
            <w:r w:rsidRPr="00B22A37">
              <w:rPr>
                <w:bCs/>
                <w:lang w:eastAsia="ar-SA"/>
              </w:rPr>
              <w:lastRenderedPageBreak/>
              <w:t>участником закупки в соответствии с инструкцией оператора электронной площадки, размещенной на его сайте, и настоящей инструкцией</w:t>
            </w:r>
            <w:r>
              <w:rPr>
                <w:bCs/>
                <w:lang w:eastAsia="ar-SA"/>
              </w:rPr>
              <w:t>.</w:t>
            </w:r>
          </w:p>
          <w:p w:rsidR="005520BB" w:rsidRPr="00B22A37" w:rsidRDefault="00B22A37" w:rsidP="00B22A37">
            <w:pPr>
              <w:widowControl w:val="0"/>
              <w:suppressAutoHyphens/>
              <w:autoSpaceDE w:val="0"/>
              <w:spacing w:line="0" w:lineRule="atLeast"/>
              <w:ind w:firstLine="567"/>
              <w:jc w:val="both"/>
              <w:rPr>
                <w:lang w:eastAsia="ar-SA"/>
              </w:rPr>
            </w:pPr>
            <w:r w:rsidRPr="00B22A37">
              <w:rPr>
                <w:bCs/>
                <w:lang w:eastAsia="ar-SA"/>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B22A37">
              <w:rPr>
                <w:lang w:eastAsia="ar-SA"/>
              </w:rPr>
              <w:t>.</w:t>
            </w:r>
          </w:p>
        </w:tc>
      </w:tr>
      <w:tr w:rsidR="005520BB" w:rsidRPr="00BD69A5" w:rsidTr="000A0076">
        <w:tc>
          <w:tcPr>
            <w:tcW w:w="3545" w:type="dxa"/>
            <w:vAlign w:val="center"/>
          </w:tcPr>
          <w:p w:rsidR="005520BB" w:rsidRPr="00DC1483" w:rsidRDefault="005520BB" w:rsidP="005520BB">
            <w:pPr>
              <w:rPr>
                <w:b/>
              </w:rPr>
            </w:pPr>
            <w:r w:rsidRPr="006C5864">
              <w:rPr>
                <w:b/>
              </w:rPr>
              <w:lastRenderedPageBreak/>
              <w:t>Единые требования к участникам закупки, установленные в соответствии с п. 1 ч. 1 ст. 31 Закона № 44-ФЗ</w:t>
            </w:r>
          </w:p>
        </w:tc>
        <w:tc>
          <w:tcPr>
            <w:tcW w:w="6628" w:type="dxa"/>
            <w:vAlign w:val="center"/>
          </w:tcPr>
          <w:p w:rsidR="005520BB" w:rsidRPr="00B36050" w:rsidRDefault="005520BB" w:rsidP="005520BB">
            <w:pPr>
              <w:jc w:val="both"/>
            </w:pPr>
            <w:r>
              <w:t>Не установлены.</w:t>
            </w:r>
          </w:p>
        </w:tc>
      </w:tr>
      <w:tr w:rsidR="005520BB" w:rsidRPr="00BD69A5" w:rsidTr="000A0076">
        <w:tc>
          <w:tcPr>
            <w:tcW w:w="3545" w:type="dxa"/>
            <w:vAlign w:val="center"/>
          </w:tcPr>
          <w:p w:rsidR="005520BB" w:rsidRDefault="005520BB" w:rsidP="005520BB">
            <w:pPr>
              <w:pStyle w:val="ad"/>
              <w:contextualSpacing/>
              <w:rPr>
                <w:rFonts w:ascii="Times New Roman" w:hAnsi="Times New Roman"/>
                <w:b/>
                <w:szCs w:val="24"/>
                <w:lang w:val="ru-RU"/>
              </w:rPr>
            </w:pPr>
            <w:r w:rsidRPr="004D2574">
              <w:rPr>
                <w:rFonts w:ascii="Times New Roman" w:hAnsi="Times New Roman"/>
                <w:b/>
                <w:szCs w:val="24"/>
                <w:lang w:val="ru-RU"/>
              </w:rPr>
              <w:t>Требования, предъявляемые к участникам аукциона и исчерпывающий перечень документов, которы</w:t>
            </w:r>
            <w:r>
              <w:rPr>
                <w:rFonts w:ascii="Times New Roman" w:hAnsi="Times New Roman"/>
                <w:b/>
                <w:szCs w:val="24"/>
                <w:lang w:val="ru-RU"/>
              </w:rPr>
              <w:t>й</w:t>
            </w:r>
            <w:r w:rsidRPr="004D2574">
              <w:rPr>
                <w:rFonts w:ascii="Times New Roman" w:hAnsi="Times New Roman"/>
                <w:b/>
                <w:szCs w:val="24"/>
                <w:lang w:val="ru-RU"/>
              </w:rPr>
              <w:t xml:space="preserve"> долж</w:t>
            </w:r>
            <w:r>
              <w:rPr>
                <w:rFonts w:ascii="Times New Roman" w:hAnsi="Times New Roman"/>
                <w:b/>
                <w:szCs w:val="24"/>
                <w:lang w:val="ru-RU"/>
              </w:rPr>
              <w:t xml:space="preserve">ен </w:t>
            </w:r>
            <w:r w:rsidRPr="004D2574">
              <w:rPr>
                <w:rFonts w:ascii="Times New Roman" w:hAnsi="Times New Roman"/>
                <w:b/>
                <w:szCs w:val="24"/>
                <w:lang w:val="ru-RU"/>
              </w:rPr>
              <w:t>быть представлен участниками в составе заявок (при наличии таких требований)</w:t>
            </w:r>
          </w:p>
          <w:p w:rsidR="005520BB" w:rsidRPr="00E613AB" w:rsidRDefault="005520BB" w:rsidP="005520BB">
            <w:pPr>
              <w:pStyle w:val="ad"/>
              <w:contextualSpacing/>
              <w:rPr>
                <w:b/>
                <w:lang w:val="ru-RU"/>
              </w:rPr>
            </w:pPr>
          </w:p>
        </w:tc>
        <w:tc>
          <w:tcPr>
            <w:tcW w:w="6628" w:type="dxa"/>
            <w:vAlign w:val="center"/>
          </w:tcPr>
          <w:p w:rsidR="00AD067C" w:rsidRPr="00AD067C" w:rsidRDefault="005520BB" w:rsidP="00AD067C">
            <w:pPr>
              <w:jc w:val="both"/>
              <w:rPr>
                <w:b/>
              </w:rPr>
            </w:pPr>
            <w:r>
              <w:t xml:space="preserve">    </w:t>
            </w:r>
            <w:r w:rsidR="00AD067C" w:rsidRPr="00AD067C">
              <w:rPr>
                <w:b/>
              </w:rPr>
              <w:t>При осуществлении закупки Заказчик устанавливает следующие Единые требования к участникам закупки:</w:t>
            </w:r>
          </w:p>
          <w:p w:rsidR="00AD067C" w:rsidRDefault="00AD067C" w:rsidP="00AD067C">
            <w:pPr>
              <w:autoSpaceDE w:val="0"/>
              <w:autoSpaceDN w:val="0"/>
              <w:adjustRightInd w:val="0"/>
              <w:ind w:firstLine="284"/>
              <w:jc w:val="both"/>
            </w:pPr>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883D7A">
              <w:rPr>
                <w:b/>
              </w:rPr>
              <w:t>(подтверждающие документы в составе заявки предоставлять не требуется);</w:t>
            </w:r>
          </w:p>
          <w:p w:rsidR="00AD067C" w:rsidRDefault="00AD067C" w:rsidP="00AD067C">
            <w:pPr>
              <w:autoSpaceDE w:val="0"/>
              <w:autoSpaceDN w:val="0"/>
              <w:adjustRightInd w:val="0"/>
              <w:ind w:firstLine="284"/>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067C" w:rsidRDefault="00AD067C" w:rsidP="00AD067C">
            <w:pPr>
              <w:autoSpaceDE w:val="0"/>
              <w:autoSpaceDN w:val="0"/>
              <w:adjustRightInd w:val="0"/>
              <w:ind w:firstLine="284"/>
              <w:jc w:val="both"/>
            </w:pPr>
            <w:r>
              <w:t xml:space="preserve">3) </w:t>
            </w:r>
            <w:proofErr w:type="spellStart"/>
            <w:r>
              <w:t>неприостановление</w:t>
            </w:r>
            <w:proofErr w:type="spellEnd"/>
            <w:r>
              <w:t xml:space="preserve"> деятельности участника закупки в порядке, </w:t>
            </w:r>
            <w:r w:rsidRPr="00461EE1">
              <w:t xml:space="preserve">установленном </w:t>
            </w:r>
            <w:hyperlink r:id="rId17" w:history="1">
              <w:r w:rsidRPr="00461EE1">
                <w:t>Кодексом</w:t>
              </w:r>
            </w:hyperlink>
            <w:r>
              <w:t xml:space="preserve"> Российской Федерации об административных правонарушениях, на дату подачи заявки на участие в закупке;</w:t>
            </w:r>
          </w:p>
          <w:p w:rsidR="00AD067C" w:rsidRPr="00BF479B" w:rsidRDefault="00AD067C" w:rsidP="00AD067C">
            <w:pPr>
              <w:autoSpaceDE w:val="0"/>
              <w:autoSpaceDN w:val="0"/>
              <w:adjustRightInd w:val="0"/>
              <w:ind w:firstLine="284"/>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461EE1">
              <w:t xml:space="preserve">налоговый кредит в соответствии с </w:t>
            </w:r>
            <w:hyperlink r:id="rId18" w:history="1">
              <w:r w:rsidRPr="00461EE1">
                <w:t>законодательством</w:t>
              </w:r>
            </w:hyperlink>
            <w:r w:rsidRPr="00461EE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461EE1">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BF479B">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AD067C" w:rsidRDefault="00AD067C" w:rsidP="00AD067C">
            <w:pPr>
              <w:autoSpaceDE w:val="0"/>
              <w:autoSpaceDN w:val="0"/>
              <w:adjustRightInd w:val="0"/>
              <w:jc w:val="both"/>
            </w:pPr>
            <w:r>
              <w:lastRenderedPageBreak/>
              <w:t xml:space="preserve">   5)</w:t>
            </w:r>
            <w:r w:rsidRPr="005823A5">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67C" w:rsidRDefault="00AD067C" w:rsidP="00AD067C">
            <w:pPr>
              <w:autoSpaceDE w:val="0"/>
              <w:autoSpaceDN w:val="0"/>
              <w:adjustRightInd w:val="0"/>
              <w:ind w:firstLine="284"/>
              <w:jc w:val="both"/>
            </w:pPr>
            <w:r>
              <w:t xml:space="preserve">6) </w:t>
            </w:r>
            <w:r w:rsidRPr="000F74C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067C" w:rsidRDefault="00AD067C" w:rsidP="00AD067C">
            <w:pPr>
              <w:autoSpaceDE w:val="0"/>
              <w:autoSpaceDN w:val="0"/>
              <w:adjustRightInd w:val="0"/>
              <w:ind w:firstLine="284"/>
              <w:jc w:val="both"/>
            </w:pPr>
            <w: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D067C" w:rsidRDefault="00AD067C" w:rsidP="00AD067C">
            <w:pPr>
              <w:autoSpaceDE w:val="0"/>
              <w:autoSpaceDN w:val="0"/>
              <w:adjustRightInd w:val="0"/>
              <w:ind w:firstLine="284"/>
              <w:jc w:val="both"/>
            </w:pPr>
            <w: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AD067C" w:rsidRDefault="00AD067C" w:rsidP="00AD067C">
            <w:pPr>
              <w:autoSpaceDE w:val="0"/>
              <w:autoSpaceDN w:val="0"/>
              <w:adjustRightInd w:val="0"/>
              <w:ind w:firstLine="284"/>
              <w:jc w:val="both"/>
            </w:pPr>
            <w:r>
              <w:t>9</w:t>
            </w:r>
            <w:r w:rsidRPr="00F60EF3">
              <w:t>) участник закупки не является офшорной компанией.</w:t>
            </w:r>
          </w:p>
          <w:p w:rsidR="005520BB" w:rsidRPr="002D59C6" w:rsidRDefault="00AD067C" w:rsidP="002D59C6">
            <w:pPr>
              <w:jc w:val="both"/>
            </w:pPr>
            <w:r>
              <w:rPr>
                <w:color w:val="000000"/>
              </w:rPr>
              <w:t>Т</w:t>
            </w:r>
            <w:r w:rsidRPr="00B10335">
              <w:rPr>
                <w:color w:val="000000"/>
              </w:rPr>
              <w:t xml:space="preserve">ребование в соответствии с частью 1.1. статьи 31 </w:t>
            </w:r>
            <w:r w:rsidRPr="00B10335">
              <w:t xml:space="preserve">Закона </w:t>
            </w:r>
            <w:r w:rsidRPr="00B10335">
              <w:rPr>
                <w:bCs/>
              </w:rPr>
              <w:lastRenderedPageBreak/>
              <w:t>№44-ФЗ</w:t>
            </w:r>
            <w:r w:rsidRPr="00B10335">
              <w:rPr>
                <w:color w:val="000000"/>
              </w:rPr>
              <w:t xml:space="preserve"> </w:t>
            </w:r>
            <w:r>
              <w:rPr>
                <w:color w:val="000000"/>
              </w:rPr>
              <w:t xml:space="preserve">- </w:t>
            </w:r>
            <w:r w:rsidRPr="00B10335">
              <w:rPr>
                <w:color w:val="000000"/>
              </w:rPr>
              <w:t>отсутстви</w:t>
            </w:r>
            <w:r>
              <w:rPr>
                <w:color w:val="000000"/>
              </w:rPr>
              <w:t>е</w:t>
            </w:r>
            <w:r w:rsidRPr="00B10335">
              <w:rPr>
                <w:color w:val="000000"/>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520BB" w:rsidRPr="00BD69A5" w:rsidTr="000A0076">
        <w:tc>
          <w:tcPr>
            <w:tcW w:w="3545" w:type="dxa"/>
            <w:vAlign w:val="center"/>
          </w:tcPr>
          <w:p w:rsidR="005520BB" w:rsidRPr="0090226E" w:rsidRDefault="005520BB" w:rsidP="005520BB">
            <w:pPr>
              <w:rPr>
                <w:b/>
              </w:rPr>
            </w:pPr>
            <w:r w:rsidRPr="0090226E">
              <w:rPr>
                <w:b/>
              </w:rPr>
              <w:lastRenderedPageBreak/>
              <w:t>Сведения о валюте, используемой для формирования цены контракта и расчетов с поставщиком</w:t>
            </w:r>
          </w:p>
        </w:tc>
        <w:tc>
          <w:tcPr>
            <w:tcW w:w="6628" w:type="dxa"/>
            <w:vAlign w:val="center"/>
          </w:tcPr>
          <w:p w:rsidR="005520BB" w:rsidRPr="00BD69A5" w:rsidRDefault="005520BB" w:rsidP="005520BB">
            <w:pPr>
              <w:jc w:val="both"/>
              <w:rPr>
                <w:b/>
                <w:u w:val="single"/>
              </w:rPr>
            </w:pPr>
            <w:r w:rsidRPr="00BD69A5">
              <w:t xml:space="preserve">Валютой, используемой для формирования цены контракта и расчетов с </w:t>
            </w:r>
            <w:r>
              <w:t xml:space="preserve">Поставщиком </w:t>
            </w:r>
            <w:r w:rsidRPr="00BD69A5">
              <w:t xml:space="preserve">является </w:t>
            </w:r>
            <w:r w:rsidRPr="00BD69A5">
              <w:rPr>
                <w:iCs/>
              </w:rPr>
              <w:t>рубль Российской Федерации.</w:t>
            </w:r>
          </w:p>
        </w:tc>
      </w:tr>
      <w:tr w:rsidR="005520BB" w:rsidRPr="00D672AE" w:rsidTr="000A0076">
        <w:tc>
          <w:tcPr>
            <w:tcW w:w="3545" w:type="dxa"/>
            <w:vAlign w:val="center"/>
          </w:tcPr>
          <w:p w:rsidR="005520BB" w:rsidRPr="00176370" w:rsidRDefault="005520BB" w:rsidP="005520BB">
            <w:pPr>
              <w:rPr>
                <w:b/>
              </w:rPr>
            </w:pPr>
            <w:r w:rsidRPr="00176370">
              <w:rPr>
                <w:b/>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28" w:type="dxa"/>
            <w:vAlign w:val="center"/>
          </w:tcPr>
          <w:p w:rsidR="005520BB" w:rsidRPr="00176370" w:rsidRDefault="005520BB" w:rsidP="005520BB">
            <w:pPr>
              <w:jc w:val="both"/>
              <w:rPr>
                <w:b/>
                <w:u w:val="single"/>
              </w:rPr>
            </w:pPr>
            <w:r w:rsidRPr="00176370">
              <w:t>По курсу Центрального банка Российской Федерации на день оплаты.</w:t>
            </w:r>
          </w:p>
        </w:tc>
      </w:tr>
      <w:tr w:rsidR="005520BB" w:rsidRPr="00BD69A5" w:rsidTr="000A0076">
        <w:tc>
          <w:tcPr>
            <w:tcW w:w="3545" w:type="dxa"/>
            <w:vAlign w:val="center"/>
          </w:tcPr>
          <w:p w:rsidR="005520BB" w:rsidRPr="00BD69A5" w:rsidRDefault="005520BB" w:rsidP="005520BB">
            <w:pPr>
              <w:rPr>
                <w:b/>
              </w:rPr>
            </w:pPr>
            <w:r w:rsidRPr="007D0517">
              <w:rPr>
                <w:b/>
              </w:rPr>
              <w:t>Срок и порядок оплаты</w:t>
            </w:r>
            <w:r w:rsidRPr="007D0517">
              <w:rPr>
                <w:b/>
                <w:highlight w:val="yellow"/>
              </w:rPr>
              <w:t xml:space="preserve"> </w:t>
            </w:r>
          </w:p>
        </w:tc>
        <w:tc>
          <w:tcPr>
            <w:tcW w:w="6628" w:type="dxa"/>
          </w:tcPr>
          <w:p w:rsidR="007078D9" w:rsidRDefault="005520BB" w:rsidP="007078D9">
            <w:pPr>
              <w:jc w:val="both"/>
            </w:pPr>
            <w:r>
              <w:t xml:space="preserve"> </w:t>
            </w:r>
            <w:r w:rsidRPr="000C3E82">
              <w:t>Оплата товара по контракту производится в безналичной форме, в российских рублях.</w:t>
            </w:r>
          </w:p>
          <w:p w:rsidR="005520BB" w:rsidRPr="007078D9" w:rsidRDefault="007078D9" w:rsidP="007078D9">
            <w:pPr>
              <w:jc w:val="both"/>
            </w:pPr>
            <w:r>
              <w:t xml:space="preserve"> </w:t>
            </w:r>
            <w:r w:rsidRPr="007078D9">
              <w:t>Оплата Товара по Контракту производится в безналичной форме, в российских рублях. Авансовый платеж не предусмотрен. Оплата производится по факту поставки Товара</w:t>
            </w:r>
            <w:r w:rsidRPr="007078D9">
              <w:rPr>
                <w:rFonts w:ascii="Calibri" w:eastAsia="Calibri" w:hAnsi="Calibri"/>
                <w:sz w:val="22"/>
                <w:szCs w:val="22"/>
                <w:lang w:eastAsia="en-US"/>
              </w:rPr>
              <w:t xml:space="preserve"> </w:t>
            </w:r>
            <w:r w:rsidRPr="007078D9">
              <w:t>в течение 10 (десяти) рабочих дней на основании подписанных Сторонами акта приема-передачи Товара и (или) товарной накладной, а также предоставления счета (счета-фактуры</w:t>
            </w:r>
            <w:proofErr w:type="gramStart"/>
            <w:r w:rsidRPr="007078D9">
              <w:t xml:space="preserve">).  </w:t>
            </w:r>
            <w:proofErr w:type="gramEnd"/>
          </w:p>
        </w:tc>
      </w:tr>
      <w:tr w:rsidR="005520BB" w:rsidRPr="00BD69A5" w:rsidTr="000A0076">
        <w:tc>
          <w:tcPr>
            <w:tcW w:w="3545" w:type="dxa"/>
            <w:vAlign w:val="center"/>
          </w:tcPr>
          <w:p w:rsidR="005520BB" w:rsidRDefault="005520BB" w:rsidP="005520BB">
            <w:pPr>
              <w:snapToGrid w:val="0"/>
              <w:rPr>
                <w:b/>
              </w:rPr>
            </w:pPr>
          </w:p>
          <w:p w:rsidR="005520BB" w:rsidRPr="00672715" w:rsidRDefault="005520BB" w:rsidP="005520BB">
            <w:pPr>
              <w:snapToGrid w:val="0"/>
              <w:rPr>
                <w:b/>
              </w:rPr>
            </w:pPr>
            <w:r w:rsidRPr="00672715">
              <w:rPr>
                <w:b/>
              </w:rPr>
              <w:t>Условия признания победителя электронного аукциона уклонившимися от заключения контракта</w:t>
            </w:r>
          </w:p>
        </w:tc>
        <w:tc>
          <w:tcPr>
            <w:tcW w:w="6628" w:type="dxa"/>
          </w:tcPr>
          <w:p w:rsidR="005520BB" w:rsidRPr="00083223" w:rsidRDefault="005520BB" w:rsidP="005520BB">
            <w:pPr>
              <w:jc w:val="both"/>
            </w:pPr>
            <w:r>
              <w:t>П</w:t>
            </w:r>
            <w:r w:rsidRPr="00083223">
              <w:t>обедитель электронного аукциона признается уклонившимся от заключения контракта в случае, если в сроки, предусмотренные Законом</w:t>
            </w:r>
            <w:r>
              <w:t xml:space="preserve"> №44-ФЗ</w:t>
            </w:r>
            <w:r w:rsidRPr="00083223">
              <w:t xml:space="preserve">, он не направил </w:t>
            </w:r>
            <w:r>
              <w:t>з</w:t>
            </w:r>
            <w:r w:rsidRPr="00083223">
              <w:t>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статьи 70 Закона</w:t>
            </w:r>
            <w:r>
              <w:t xml:space="preserve"> №44-ФЗ</w:t>
            </w:r>
            <w:r w:rsidRPr="00083223">
              <w:t>, по истечении тринадцати дней с даты размещения в единой информационной системе протокола, указанного в части 8 статьи 69 Закона</w:t>
            </w:r>
            <w:r>
              <w:t xml:space="preserve"> №44-ФЗ</w:t>
            </w:r>
            <w:r w:rsidRPr="00083223">
              <w:t>, или не исполнил требования, предусмотренные статьей 37 Закона</w:t>
            </w:r>
            <w:r>
              <w:t xml:space="preserve"> №44-ФЗ</w:t>
            </w:r>
            <w:r w:rsidRPr="00083223">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5520BB" w:rsidRPr="00BD69A5" w:rsidTr="000A0076">
        <w:tc>
          <w:tcPr>
            <w:tcW w:w="3545" w:type="dxa"/>
            <w:vAlign w:val="center"/>
          </w:tcPr>
          <w:p w:rsidR="005520BB" w:rsidRPr="00672715" w:rsidRDefault="005520BB" w:rsidP="005520BB">
            <w:pPr>
              <w:snapToGrid w:val="0"/>
              <w:rPr>
                <w:b/>
              </w:rPr>
            </w:pPr>
            <w:r w:rsidRPr="00672715">
              <w:rPr>
                <w:b/>
              </w:rPr>
              <w:t>Срок, в течение которого победитель аукциона должен подписать проект контракта</w:t>
            </w:r>
          </w:p>
        </w:tc>
        <w:tc>
          <w:tcPr>
            <w:tcW w:w="6628" w:type="dxa"/>
          </w:tcPr>
          <w:p w:rsidR="00B2032F" w:rsidRPr="00083223" w:rsidRDefault="00B2032F" w:rsidP="00B2032F">
            <w:pPr>
              <w:pStyle w:val="ConsPlusNormal"/>
              <w:ind w:firstLine="0"/>
              <w:jc w:val="both"/>
              <w:rPr>
                <w:rFonts w:ascii="Times New Roman" w:hAnsi="Times New Roman" w:cs="Times New Roman"/>
                <w:sz w:val="24"/>
                <w:szCs w:val="24"/>
              </w:rPr>
            </w:pPr>
            <w:r w:rsidRPr="00083223">
              <w:rPr>
                <w:rFonts w:ascii="Times New Roman" w:hAnsi="Times New Roman" w:cs="Times New Roman"/>
                <w:sz w:val="24"/>
                <w:szCs w:val="24"/>
              </w:rPr>
              <w:t xml:space="preserve">в течение пяти дней с даты размещения </w:t>
            </w:r>
            <w:r>
              <w:rPr>
                <w:rFonts w:ascii="Times New Roman" w:hAnsi="Times New Roman" w:cs="Times New Roman"/>
                <w:sz w:val="24"/>
                <w:szCs w:val="24"/>
              </w:rPr>
              <w:t>з</w:t>
            </w:r>
            <w:r w:rsidRPr="00083223">
              <w:rPr>
                <w:rFonts w:ascii="Times New Roman" w:hAnsi="Times New Roman" w:cs="Times New Roman"/>
                <w:sz w:val="24"/>
                <w:szCs w:val="24"/>
              </w:rPr>
              <w:t xml:space="preserve">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w:t>
            </w:r>
            <w:r w:rsidRPr="00083223">
              <w:rPr>
                <w:rFonts w:ascii="Times New Roman" w:hAnsi="Times New Roman" w:cs="Times New Roman"/>
                <w:sz w:val="24"/>
                <w:szCs w:val="24"/>
              </w:rPr>
              <w:lastRenderedPageBreak/>
              <w:t xml:space="preserve">соответствии с частью 1 статьи 37 </w:t>
            </w:r>
            <w:r>
              <w:rPr>
                <w:rFonts w:ascii="Times New Roman" w:hAnsi="Times New Roman" w:cs="Times New Roman"/>
                <w:sz w:val="24"/>
                <w:szCs w:val="24"/>
              </w:rPr>
              <w:t>Закона №44-ФЗ</w:t>
            </w:r>
            <w:r w:rsidRPr="00083223">
              <w:rPr>
                <w:rFonts w:ascii="Times New Roman" w:hAnsi="Times New Roman" w:cs="Times New Roman"/>
                <w:sz w:val="24"/>
                <w:szCs w:val="24"/>
              </w:rPr>
              <w:t xml:space="preserve">, обеспечение исполнения контракта или информацию, предусмотренные частью 2 статьи 37 настоящего </w:t>
            </w:r>
            <w:r>
              <w:rPr>
                <w:rFonts w:ascii="Times New Roman" w:hAnsi="Times New Roman" w:cs="Times New Roman"/>
                <w:sz w:val="24"/>
                <w:szCs w:val="24"/>
              </w:rPr>
              <w:t>Закона №44-ФЗ</w:t>
            </w:r>
            <w:r w:rsidRPr="00083223">
              <w:rPr>
                <w:rFonts w:ascii="Times New Roman" w:hAnsi="Times New Roman" w:cs="Times New Roman"/>
                <w:sz w:val="24"/>
                <w:szCs w:val="24"/>
              </w:rPr>
              <w:t xml:space="preserve">, а также обоснование цены контракта в соответствии с частью 9 статьи 37 </w:t>
            </w:r>
            <w:r>
              <w:rPr>
                <w:rFonts w:ascii="Times New Roman" w:hAnsi="Times New Roman" w:cs="Times New Roman"/>
                <w:sz w:val="24"/>
                <w:szCs w:val="24"/>
              </w:rPr>
              <w:t>Закона №44-ФЗ</w:t>
            </w:r>
            <w:r w:rsidRPr="00083223">
              <w:rPr>
                <w:rFonts w:ascii="Times New Roman" w:hAnsi="Times New Roman" w:cs="Times New Roman"/>
                <w:sz w:val="24"/>
                <w:szCs w:val="24"/>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5520BB" w:rsidRPr="00083223" w:rsidRDefault="00B2032F" w:rsidP="00B2032F">
            <w:pPr>
              <w:snapToGrid w:val="0"/>
              <w:jc w:val="both"/>
            </w:pPr>
            <w:r w:rsidRPr="00083223">
              <w:t xml:space="preserve">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w:t>
            </w:r>
            <w:r>
              <w:t xml:space="preserve">статьи 70 Закона №44-ФЗ, </w:t>
            </w:r>
            <w:r w:rsidRPr="00083223">
              <w:t>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r>
              <w:t>.</w:t>
            </w:r>
          </w:p>
        </w:tc>
      </w:tr>
      <w:tr w:rsidR="005520BB" w:rsidRPr="00BD69A5" w:rsidTr="000A0076">
        <w:tc>
          <w:tcPr>
            <w:tcW w:w="3545" w:type="dxa"/>
            <w:vAlign w:val="center"/>
          </w:tcPr>
          <w:p w:rsidR="005520BB" w:rsidRPr="00BD69A5" w:rsidRDefault="005520BB" w:rsidP="005520BB">
            <w:pPr>
              <w:rPr>
                <w:b/>
              </w:rPr>
            </w:pPr>
            <w:r w:rsidRPr="00BD69A5">
              <w:rPr>
                <w:b/>
              </w:rPr>
              <w:lastRenderedPageBreak/>
              <w:t xml:space="preserve">Дополнительные требования к участникам закупки, установленные в соответствии с ч. 2 ст. 31 Закона № 44-ФЗ </w:t>
            </w:r>
          </w:p>
        </w:tc>
        <w:tc>
          <w:tcPr>
            <w:tcW w:w="6628" w:type="dxa"/>
          </w:tcPr>
          <w:p w:rsidR="005520BB" w:rsidRPr="00BD69A5" w:rsidRDefault="005520BB" w:rsidP="005520BB">
            <w:pPr>
              <w:jc w:val="both"/>
              <w:outlineLvl w:val="0"/>
            </w:pPr>
          </w:p>
          <w:p w:rsidR="005520BB" w:rsidRPr="00BD69A5" w:rsidRDefault="005520BB" w:rsidP="005520BB">
            <w:pPr>
              <w:jc w:val="both"/>
              <w:outlineLvl w:val="0"/>
            </w:pPr>
          </w:p>
          <w:p w:rsidR="005520BB" w:rsidRPr="00BD69A5" w:rsidRDefault="005520BB" w:rsidP="005520BB">
            <w:pPr>
              <w:jc w:val="both"/>
              <w:outlineLvl w:val="0"/>
            </w:pPr>
            <w:r w:rsidRPr="00BD69A5">
              <w:t>Не установлены</w:t>
            </w:r>
            <w:r>
              <w:t>.</w:t>
            </w:r>
          </w:p>
        </w:tc>
      </w:tr>
      <w:tr w:rsidR="005520BB" w:rsidRPr="00BD69A5" w:rsidTr="000A0076">
        <w:tc>
          <w:tcPr>
            <w:tcW w:w="3545" w:type="dxa"/>
            <w:vAlign w:val="center"/>
          </w:tcPr>
          <w:p w:rsidR="005520BB" w:rsidRPr="00D80612" w:rsidRDefault="005520BB" w:rsidP="005520BB">
            <w:pPr>
              <w:rPr>
                <w:b/>
              </w:rPr>
            </w:pPr>
            <w:r w:rsidRPr="00D80612">
              <w:rPr>
                <w:b/>
              </w:rPr>
              <w:t xml:space="preserve">Дополнительные требования к участникам закупки, установленные в соответствии с ч.2.1 ст. 31 Закона №44-ФЗ  </w:t>
            </w:r>
          </w:p>
        </w:tc>
        <w:tc>
          <w:tcPr>
            <w:tcW w:w="6628" w:type="dxa"/>
          </w:tcPr>
          <w:p w:rsidR="005520BB" w:rsidRPr="00D80612" w:rsidRDefault="005520BB" w:rsidP="005520BB">
            <w:pPr>
              <w:jc w:val="both"/>
              <w:outlineLvl w:val="0"/>
            </w:pPr>
          </w:p>
          <w:p w:rsidR="005520BB" w:rsidRPr="00D80612" w:rsidRDefault="005520BB" w:rsidP="005520BB">
            <w:pPr>
              <w:jc w:val="both"/>
              <w:outlineLvl w:val="0"/>
            </w:pPr>
          </w:p>
          <w:p w:rsidR="005520BB" w:rsidRPr="00D80612" w:rsidRDefault="005520BB" w:rsidP="005520BB">
            <w:pPr>
              <w:jc w:val="both"/>
              <w:outlineLvl w:val="0"/>
            </w:pPr>
            <w:r w:rsidRPr="00D80612">
              <w:t>Не установлены</w:t>
            </w:r>
            <w:r>
              <w:t>.</w:t>
            </w:r>
            <w:r w:rsidRPr="00D80612">
              <w:t xml:space="preserve"> </w:t>
            </w:r>
          </w:p>
        </w:tc>
      </w:tr>
      <w:tr w:rsidR="005520BB" w:rsidRPr="00BD69A5" w:rsidTr="000A0076">
        <w:tc>
          <w:tcPr>
            <w:tcW w:w="3545" w:type="dxa"/>
            <w:vAlign w:val="center"/>
          </w:tcPr>
          <w:p w:rsidR="005520BB" w:rsidRPr="00BD69A5" w:rsidRDefault="005520BB" w:rsidP="005520BB">
            <w:pPr>
              <w:rPr>
                <w:b/>
              </w:rPr>
            </w:pPr>
            <w:r w:rsidRPr="00BD69A5">
              <w:rPr>
                <w:b/>
              </w:rPr>
              <w:t>Возможность Заказчика изменить условия контракта в соответствии с частью 8 Раздела 1.1 настоящей документации</w:t>
            </w:r>
          </w:p>
        </w:tc>
        <w:tc>
          <w:tcPr>
            <w:tcW w:w="6628" w:type="dxa"/>
            <w:vAlign w:val="center"/>
          </w:tcPr>
          <w:p w:rsidR="005520BB" w:rsidRPr="00BD69A5" w:rsidRDefault="005520BB" w:rsidP="005520BB">
            <w:pPr>
              <w:rPr>
                <w:b/>
                <w:u w:val="single"/>
              </w:rPr>
            </w:pPr>
            <w:r w:rsidRPr="00BD69A5">
              <w:t>Установлена</w:t>
            </w:r>
            <w:r>
              <w:t>.</w:t>
            </w:r>
          </w:p>
        </w:tc>
      </w:tr>
      <w:tr w:rsidR="005520BB" w:rsidRPr="00BD69A5" w:rsidTr="000A0076">
        <w:tc>
          <w:tcPr>
            <w:tcW w:w="3545" w:type="dxa"/>
            <w:vAlign w:val="center"/>
          </w:tcPr>
          <w:p w:rsidR="005520BB" w:rsidRPr="00BD69A5" w:rsidRDefault="005520BB" w:rsidP="005520BB">
            <w:pPr>
              <w:rPr>
                <w:b/>
              </w:rPr>
            </w:pPr>
            <w:r w:rsidRPr="00BD69A5">
              <w:rPr>
                <w:b/>
              </w:rPr>
              <w:t xml:space="preserve">Возможность заказчика одностороннего отказа от исполнения контракта в соответствии с положениями частей 8 - 26 статьи 95 </w:t>
            </w:r>
            <w:r w:rsidRPr="00BD69A5">
              <w:rPr>
                <w:b/>
                <w:bCs/>
              </w:rPr>
              <w:t>Закона №44-ФЗ</w:t>
            </w:r>
          </w:p>
        </w:tc>
        <w:tc>
          <w:tcPr>
            <w:tcW w:w="6628" w:type="dxa"/>
            <w:vAlign w:val="center"/>
          </w:tcPr>
          <w:p w:rsidR="005520BB" w:rsidRPr="00BD69A5" w:rsidRDefault="005520BB" w:rsidP="005520BB">
            <w:r w:rsidRPr="00BD69A5">
              <w:t>Установлена</w:t>
            </w:r>
            <w:r>
              <w:t>.</w:t>
            </w:r>
          </w:p>
        </w:tc>
      </w:tr>
      <w:tr w:rsidR="005520BB" w:rsidRPr="00BD69A5" w:rsidTr="000A0076">
        <w:tc>
          <w:tcPr>
            <w:tcW w:w="3545" w:type="dxa"/>
            <w:vAlign w:val="center"/>
          </w:tcPr>
          <w:p w:rsidR="005520BB" w:rsidRPr="00E93BAE" w:rsidRDefault="00E93BAE" w:rsidP="005520BB">
            <w:pPr>
              <w:rPr>
                <w:b/>
              </w:rPr>
            </w:pPr>
            <w:r w:rsidRPr="00E93BAE">
              <w:rPr>
                <w:b/>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w:t>
            </w:r>
          </w:p>
        </w:tc>
        <w:tc>
          <w:tcPr>
            <w:tcW w:w="6628" w:type="dxa"/>
            <w:vAlign w:val="center"/>
          </w:tcPr>
          <w:p w:rsidR="001217B9" w:rsidRPr="001217B9" w:rsidRDefault="0046390D" w:rsidP="001217B9">
            <w:pPr>
              <w:widowControl w:val="0"/>
              <w:tabs>
                <w:tab w:val="left" w:pos="426"/>
              </w:tabs>
              <w:suppressAutoHyphens/>
              <w:autoSpaceDE w:val="0"/>
              <w:ind w:left="-11"/>
              <w:jc w:val="both"/>
              <w:rPr>
                <w:rFonts w:eastAsia="Arial"/>
                <w:bCs/>
                <w:lang w:eastAsia="ar-SA"/>
              </w:rPr>
            </w:pPr>
            <w:r>
              <w:rPr>
                <w:rFonts w:eastAsia="Arial"/>
                <w:lang w:eastAsia="ar-SA"/>
              </w:rPr>
              <w:t xml:space="preserve">     </w:t>
            </w:r>
            <w:r w:rsidR="00C71204">
              <w:rPr>
                <w:rFonts w:eastAsia="Arial"/>
                <w:lang w:eastAsia="ar-SA"/>
              </w:rPr>
              <w:t>В</w:t>
            </w:r>
            <w:r w:rsidR="001217B9" w:rsidRPr="001217B9">
              <w:rPr>
                <w:rFonts w:eastAsia="Arial"/>
                <w:lang w:eastAsia="ar-SA"/>
              </w:rPr>
              <w:t xml:space="preserve"> соответствии с Приказом Министерства экономического развития Российской Федерации от 25 марта 2014 г.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(далее </w:t>
            </w:r>
            <w:r w:rsidR="00C71204">
              <w:rPr>
                <w:rFonts w:eastAsia="Arial"/>
                <w:lang w:eastAsia="ar-SA"/>
              </w:rPr>
              <w:t>-</w:t>
            </w:r>
            <w:r w:rsidR="001217B9" w:rsidRPr="001217B9">
              <w:rPr>
                <w:rFonts w:eastAsia="Arial"/>
                <w:lang w:eastAsia="ar-SA"/>
              </w:rPr>
              <w:t xml:space="preserve"> Приказ №155) участникам закупки,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w:t>
            </w:r>
            <w:r w:rsidR="001217B9" w:rsidRPr="001217B9">
              <w:rPr>
                <w:rFonts w:eastAsia="Arial"/>
                <w:lang w:eastAsia="ar-SA"/>
              </w:rPr>
              <w:lastRenderedPageBreak/>
              <w:t xml:space="preserve">размере 15 процентов в порядке, предусмотренном Приказом №155 и документацией об аукционе, </w:t>
            </w:r>
            <w:r w:rsidR="001217B9" w:rsidRPr="001217B9">
              <w:rPr>
                <w:rFonts w:eastAsia="Arial"/>
                <w:bCs/>
                <w:lang w:eastAsia="ar-SA"/>
              </w:rPr>
              <w:t>в случае наличия в составе заявок на участие в аукционе, документа, подтверждающего страну происхождения товара из государств - членов Евразийского экономического союза.</w:t>
            </w:r>
          </w:p>
          <w:p w:rsidR="001217B9" w:rsidRPr="001217B9" w:rsidRDefault="00C71204" w:rsidP="00C71204">
            <w:pPr>
              <w:widowControl w:val="0"/>
              <w:tabs>
                <w:tab w:val="left" w:pos="426"/>
              </w:tabs>
              <w:suppressAutoHyphens/>
              <w:autoSpaceDE w:val="0"/>
              <w:ind w:left="-11"/>
              <w:jc w:val="both"/>
              <w:rPr>
                <w:rFonts w:eastAsia="Arial"/>
                <w:bCs/>
                <w:lang w:eastAsia="ar-SA"/>
              </w:rPr>
            </w:pPr>
            <w:r w:rsidRPr="00C71204">
              <w:rPr>
                <w:rFonts w:eastAsia="Arial"/>
                <w:bCs/>
                <w:lang w:eastAsia="ar-SA"/>
              </w:rPr>
              <w:t xml:space="preserve">  </w:t>
            </w:r>
            <w:r w:rsidR="0046390D">
              <w:rPr>
                <w:rFonts w:eastAsia="Arial"/>
                <w:bCs/>
                <w:lang w:eastAsia="ar-SA"/>
              </w:rPr>
              <w:t xml:space="preserve">  </w:t>
            </w:r>
            <w:r>
              <w:rPr>
                <w:rFonts w:eastAsia="Arial"/>
                <w:bCs/>
                <w:lang w:eastAsia="ar-SA"/>
              </w:rPr>
              <w:t>В</w:t>
            </w:r>
            <w:r w:rsidRPr="001217B9">
              <w:rPr>
                <w:rFonts w:eastAsia="Arial"/>
                <w:bCs/>
                <w:lang w:eastAsia="ar-SA"/>
              </w:rPr>
              <w:t xml:space="preserve"> соответствии с Постановлением Правительства РФ от 26 сентября 2016 г. </w:t>
            </w:r>
            <w:r>
              <w:rPr>
                <w:rFonts w:eastAsia="Arial"/>
                <w:bCs/>
                <w:lang w:eastAsia="ar-SA"/>
              </w:rPr>
              <w:t>№</w:t>
            </w:r>
            <w:r w:rsidRPr="001217B9">
              <w:rPr>
                <w:rFonts w:eastAsia="Arial"/>
                <w:bCs/>
                <w:lang w:eastAsia="ar-SA"/>
              </w:rPr>
              <w:t xml:space="preserve">968 </w:t>
            </w:r>
            <w:r>
              <w:rPr>
                <w:rFonts w:eastAsia="Arial"/>
                <w:bCs/>
                <w:lang w:eastAsia="ar-SA"/>
              </w:rPr>
              <w:t>у</w:t>
            </w:r>
            <w:r w:rsidR="001217B9" w:rsidRPr="001217B9">
              <w:rPr>
                <w:rFonts w:eastAsia="Arial"/>
                <w:bCs/>
                <w:lang w:eastAsia="ar-SA"/>
              </w:rPr>
              <w:t>становлен запрет на допуск отдельных видов радиоэлектронной продукции, происходящих из иностранных</w:t>
            </w:r>
            <w:r w:rsidR="001217B9" w:rsidRPr="001217B9">
              <w:rPr>
                <w:rFonts w:eastAsia="Arial"/>
                <w:b/>
                <w:bCs/>
                <w:lang w:eastAsia="ar-SA"/>
              </w:rPr>
              <w:t xml:space="preserve"> </w:t>
            </w:r>
            <w:r w:rsidR="001217B9" w:rsidRPr="001217B9">
              <w:rPr>
                <w:rFonts w:eastAsia="Arial"/>
                <w:bCs/>
                <w:lang w:eastAsia="ar-SA"/>
              </w:rPr>
              <w:t xml:space="preserve">государств, </w:t>
            </w:r>
            <w:r>
              <w:rPr>
                <w:rFonts w:eastAsia="Arial"/>
                <w:bCs/>
                <w:lang w:eastAsia="ar-SA"/>
              </w:rPr>
              <w:t>для целей осуществления закупок для обеспечения государственных и муниципальных нужд</w:t>
            </w:r>
            <w:r w:rsidR="001217B9" w:rsidRPr="001217B9">
              <w:rPr>
                <w:rFonts w:eastAsia="Arial"/>
                <w:bCs/>
                <w:lang w:eastAsia="ar-SA"/>
              </w:rPr>
              <w:t xml:space="preserve"> (далее </w:t>
            </w:r>
            <w:r w:rsidR="00BC1B0F">
              <w:rPr>
                <w:rFonts w:eastAsia="Arial"/>
                <w:bCs/>
                <w:lang w:eastAsia="ar-SA"/>
              </w:rPr>
              <w:t>-</w:t>
            </w:r>
            <w:r>
              <w:rPr>
                <w:rFonts w:eastAsia="Arial"/>
                <w:bCs/>
                <w:lang w:eastAsia="ar-SA"/>
              </w:rPr>
              <w:t xml:space="preserve"> П</w:t>
            </w:r>
            <w:r w:rsidR="001217B9" w:rsidRPr="001217B9">
              <w:rPr>
                <w:rFonts w:eastAsia="Arial"/>
                <w:bCs/>
                <w:lang w:eastAsia="ar-SA"/>
              </w:rPr>
              <w:t>остановление</w:t>
            </w:r>
            <w:r w:rsidR="00283C96">
              <w:rPr>
                <w:rFonts w:eastAsia="Arial"/>
                <w:bCs/>
                <w:lang w:eastAsia="ar-SA"/>
              </w:rPr>
              <w:t xml:space="preserve"> №968</w:t>
            </w:r>
            <w:r w:rsidR="001217B9" w:rsidRPr="001217B9">
              <w:rPr>
                <w:rFonts w:eastAsia="Arial"/>
                <w:bCs/>
                <w:lang w:eastAsia="ar-SA"/>
              </w:rPr>
              <w:t>)</w:t>
            </w:r>
            <w:r>
              <w:rPr>
                <w:rFonts w:eastAsia="Arial"/>
                <w:bCs/>
                <w:lang w:eastAsia="ar-SA"/>
              </w:rPr>
              <w:t xml:space="preserve">. </w:t>
            </w:r>
          </w:p>
          <w:p w:rsidR="001217B9" w:rsidRPr="001217B9" w:rsidRDefault="001217B9" w:rsidP="00C71204">
            <w:pPr>
              <w:widowControl w:val="0"/>
              <w:tabs>
                <w:tab w:val="left" w:pos="426"/>
              </w:tabs>
              <w:suppressAutoHyphens/>
              <w:autoSpaceDE w:val="0"/>
              <w:ind w:left="-11" w:firstLine="294"/>
              <w:jc w:val="both"/>
              <w:rPr>
                <w:rFonts w:eastAsia="Arial"/>
                <w:bCs/>
                <w:lang w:eastAsia="ar-SA"/>
              </w:rPr>
            </w:pPr>
            <w:r w:rsidRPr="001217B9">
              <w:rPr>
                <w:rFonts w:eastAsia="Arial"/>
                <w:bCs/>
                <w:lang w:eastAsia="ar-SA"/>
              </w:rPr>
              <w:t>Отдельные виды радиоэлектронной продукции, включенные в перечень, признаются продукцией, произведенной на территории Российской Федерации, в случае соответствия одному из следующих условий:</w:t>
            </w:r>
          </w:p>
          <w:p w:rsidR="001217B9" w:rsidRPr="001217B9" w:rsidRDefault="001217B9" w:rsidP="00C71204">
            <w:pPr>
              <w:widowControl w:val="0"/>
              <w:tabs>
                <w:tab w:val="left" w:pos="426"/>
              </w:tabs>
              <w:suppressAutoHyphens/>
              <w:autoSpaceDE w:val="0"/>
              <w:ind w:left="-11" w:firstLine="294"/>
              <w:jc w:val="both"/>
              <w:rPr>
                <w:rFonts w:eastAsia="Arial"/>
                <w:bCs/>
                <w:lang w:eastAsia="ar-SA"/>
              </w:rPr>
            </w:pPr>
            <w:r w:rsidRPr="001217B9">
              <w:rPr>
                <w:rFonts w:eastAsia="Arial"/>
                <w:bCs/>
                <w:lang w:eastAsia="ar-SA"/>
              </w:rPr>
              <w:t>а) создание или модернизация и (или) освоение производства такой продукции в рамках специального инвестиционного контракта, заключенного между инвестором и Российской Федерацией или Российской Федерацией и субъектом Российской Федерации. При этом для целей настоящего постановления такая продукция приравнивается к продукции, произведенной на территории Российской Федерации, в течение не более 5 лет со дня заключения специального инвестиционного контракта и не более 3 лет со дня начала ее производства стороной - инвестором специального инвестиционного контракта;</w:t>
            </w:r>
          </w:p>
          <w:p w:rsidR="001217B9" w:rsidRPr="001217B9" w:rsidRDefault="001217B9" w:rsidP="00C71204">
            <w:pPr>
              <w:widowControl w:val="0"/>
              <w:tabs>
                <w:tab w:val="left" w:pos="426"/>
              </w:tabs>
              <w:suppressAutoHyphens/>
              <w:autoSpaceDE w:val="0"/>
              <w:ind w:left="-11" w:firstLine="294"/>
              <w:jc w:val="both"/>
              <w:rPr>
                <w:rFonts w:eastAsia="Arial"/>
                <w:bCs/>
                <w:lang w:eastAsia="ar-SA"/>
              </w:rPr>
            </w:pPr>
            <w:r w:rsidRPr="001217B9">
              <w:rPr>
                <w:rFonts w:eastAsia="Arial"/>
                <w:bCs/>
                <w:lang w:eastAsia="ar-SA"/>
              </w:rPr>
              <w:t xml:space="preserve">б) соответствие требованиям к промышленной продукции, предъявляемым в целях ее отнесения к продукции, произведенной в Российской Федерации, предусмотренным приложением к постановлению Правительства Российской Федерации от 17 июля 2015 г. N 719 </w:t>
            </w:r>
            <w:r w:rsidR="00021DBE">
              <w:rPr>
                <w:rFonts w:eastAsia="Arial"/>
                <w:bCs/>
                <w:lang w:eastAsia="ar-SA"/>
              </w:rPr>
              <w:t>«</w:t>
            </w:r>
            <w:r w:rsidRPr="001217B9">
              <w:rPr>
                <w:rFonts w:eastAsia="Arial"/>
                <w:bCs/>
                <w:lang w:eastAsia="ar-SA"/>
              </w:rPr>
              <w:t>О критериях отнесения промышленной продукции к промышленной продукции, не имеющей аналогов, произведенных в Российской Федерации</w:t>
            </w:r>
            <w:r w:rsidR="00021DBE">
              <w:rPr>
                <w:rFonts w:eastAsia="Arial"/>
                <w:bCs/>
                <w:lang w:eastAsia="ar-SA"/>
              </w:rPr>
              <w:t>»</w:t>
            </w:r>
            <w:r w:rsidRPr="001217B9">
              <w:rPr>
                <w:rFonts w:eastAsia="Arial"/>
                <w:bCs/>
                <w:lang w:eastAsia="ar-SA"/>
              </w:rPr>
              <w:t>;</w:t>
            </w:r>
          </w:p>
          <w:p w:rsidR="001217B9" w:rsidRPr="001217B9" w:rsidRDefault="001217B9" w:rsidP="00C71204">
            <w:pPr>
              <w:widowControl w:val="0"/>
              <w:tabs>
                <w:tab w:val="left" w:pos="426"/>
              </w:tabs>
              <w:suppressAutoHyphens/>
              <w:autoSpaceDE w:val="0"/>
              <w:ind w:left="-11" w:firstLine="294"/>
              <w:jc w:val="both"/>
              <w:rPr>
                <w:rFonts w:eastAsia="Arial"/>
                <w:bCs/>
                <w:lang w:eastAsia="ar-SA"/>
              </w:rPr>
            </w:pPr>
            <w:r w:rsidRPr="001217B9">
              <w:rPr>
                <w:rFonts w:eastAsia="Arial"/>
                <w:bCs/>
                <w:lang w:eastAsia="ar-SA"/>
              </w:rPr>
              <w:t>в) соответствие параметрам, в соответствии со значениями которых телекоммуникационному оборудованию, произведенному на территории Российской Федерации, может быть присвоен статус телекоммуникационного оборудования российского происхождения;</w:t>
            </w:r>
          </w:p>
          <w:p w:rsidR="005520BB" w:rsidRPr="00C71204" w:rsidRDefault="001217B9" w:rsidP="00021DBE">
            <w:pPr>
              <w:widowControl w:val="0"/>
              <w:tabs>
                <w:tab w:val="left" w:pos="426"/>
              </w:tabs>
              <w:suppressAutoHyphens/>
              <w:autoSpaceDE w:val="0"/>
              <w:ind w:left="-11" w:firstLine="294"/>
              <w:jc w:val="both"/>
              <w:rPr>
                <w:rFonts w:eastAsia="Arial"/>
                <w:bCs/>
                <w:lang w:eastAsia="ar-SA"/>
              </w:rPr>
            </w:pPr>
            <w:r w:rsidRPr="001217B9">
              <w:rPr>
                <w:rFonts w:eastAsia="Arial"/>
                <w:bCs/>
                <w:lang w:eastAsia="ar-SA"/>
              </w:rPr>
              <w:t xml:space="preserve">г) подтверждение Российской Федерации (государства - члена Евразийского экономического союза) как страны происхождения продукции в соответствии с Соглашением о Правилах определения страны происхождения товаров в Содружестве Независимых Государств от 20 ноября 2009 г. (в случаях, не подпадающих под действие подпунктов </w:t>
            </w:r>
            <w:r w:rsidR="00021DBE">
              <w:rPr>
                <w:rFonts w:eastAsia="Arial"/>
                <w:bCs/>
                <w:lang w:eastAsia="ar-SA"/>
              </w:rPr>
              <w:t>«</w:t>
            </w:r>
            <w:r w:rsidRPr="001217B9">
              <w:rPr>
                <w:rFonts w:eastAsia="Arial"/>
                <w:bCs/>
                <w:lang w:eastAsia="ar-SA"/>
              </w:rPr>
              <w:t>а</w:t>
            </w:r>
            <w:r w:rsidR="00021DBE">
              <w:rPr>
                <w:rFonts w:eastAsia="Arial"/>
                <w:bCs/>
                <w:lang w:eastAsia="ar-SA"/>
              </w:rPr>
              <w:t>»</w:t>
            </w:r>
            <w:r w:rsidRPr="001217B9">
              <w:rPr>
                <w:rFonts w:eastAsia="Arial"/>
                <w:bCs/>
                <w:lang w:eastAsia="ar-SA"/>
              </w:rPr>
              <w:t xml:space="preserve">, </w:t>
            </w:r>
            <w:r w:rsidR="00021DBE">
              <w:rPr>
                <w:rFonts w:eastAsia="Arial"/>
                <w:bCs/>
                <w:lang w:eastAsia="ar-SA"/>
              </w:rPr>
              <w:t>«</w:t>
            </w:r>
            <w:r w:rsidRPr="001217B9">
              <w:rPr>
                <w:rFonts w:eastAsia="Arial"/>
                <w:bCs/>
                <w:lang w:eastAsia="ar-SA"/>
              </w:rPr>
              <w:t>б</w:t>
            </w:r>
            <w:r w:rsidR="00021DBE">
              <w:rPr>
                <w:rFonts w:eastAsia="Arial"/>
                <w:bCs/>
                <w:lang w:eastAsia="ar-SA"/>
              </w:rPr>
              <w:t>»</w:t>
            </w:r>
            <w:r w:rsidRPr="001217B9">
              <w:rPr>
                <w:rFonts w:eastAsia="Arial"/>
                <w:bCs/>
                <w:lang w:eastAsia="ar-SA"/>
              </w:rPr>
              <w:t xml:space="preserve"> и </w:t>
            </w:r>
            <w:r w:rsidR="00021DBE">
              <w:rPr>
                <w:rFonts w:eastAsia="Arial"/>
                <w:bCs/>
                <w:lang w:eastAsia="ar-SA"/>
              </w:rPr>
              <w:t>«</w:t>
            </w:r>
            <w:r w:rsidRPr="001217B9">
              <w:rPr>
                <w:rFonts w:eastAsia="Arial"/>
                <w:bCs/>
                <w:lang w:eastAsia="ar-SA"/>
              </w:rPr>
              <w:t>в</w:t>
            </w:r>
            <w:r w:rsidR="00021DBE">
              <w:rPr>
                <w:rFonts w:eastAsia="Arial"/>
                <w:bCs/>
                <w:lang w:eastAsia="ar-SA"/>
              </w:rPr>
              <w:t>»</w:t>
            </w:r>
            <w:r w:rsidRPr="001217B9">
              <w:rPr>
                <w:rFonts w:eastAsia="Arial"/>
                <w:bCs/>
                <w:lang w:eastAsia="ar-SA"/>
              </w:rPr>
              <w:t xml:space="preserve"> данного пункта).</w:t>
            </w:r>
          </w:p>
        </w:tc>
      </w:tr>
      <w:tr w:rsidR="005520BB" w:rsidRPr="00BD69A5" w:rsidTr="000A0076">
        <w:tc>
          <w:tcPr>
            <w:tcW w:w="3545" w:type="dxa"/>
            <w:vAlign w:val="center"/>
          </w:tcPr>
          <w:p w:rsidR="005520BB" w:rsidRPr="00BD69A5" w:rsidRDefault="005520BB" w:rsidP="005520BB">
            <w:pPr>
              <w:rPr>
                <w:b/>
              </w:rPr>
            </w:pPr>
            <w:r w:rsidRPr="00BD69A5">
              <w:rPr>
                <w:b/>
              </w:rPr>
              <w:t xml:space="preserve">Сведения о контрактной службе, контрактном управляющем </w:t>
            </w:r>
            <w:r w:rsidRPr="0013319A">
              <w:rPr>
                <w:b/>
              </w:rPr>
              <w:t>заказчика,</w:t>
            </w:r>
            <w:r w:rsidRPr="00BD69A5">
              <w:rPr>
                <w:b/>
              </w:rPr>
              <w:t xml:space="preserve"> ответственных за заключение контракта</w:t>
            </w:r>
          </w:p>
        </w:tc>
        <w:tc>
          <w:tcPr>
            <w:tcW w:w="6628" w:type="dxa"/>
            <w:vAlign w:val="center"/>
          </w:tcPr>
          <w:p w:rsidR="005520BB" w:rsidRPr="00BD69A5" w:rsidRDefault="00C71204" w:rsidP="005520BB">
            <w:pPr>
              <w:jc w:val="both"/>
            </w:pPr>
            <w:r w:rsidRPr="00935ED4">
              <w:t>Яковлева Марина Петровна</w:t>
            </w:r>
          </w:p>
        </w:tc>
      </w:tr>
    </w:tbl>
    <w:p w:rsidR="001F46F2" w:rsidRPr="00BD69A5" w:rsidRDefault="001F46F2" w:rsidP="004534EF"/>
    <w:p w:rsidR="00F11C6D" w:rsidRDefault="00F11C6D" w:rsidP="00B56C28">
      <w:pPr>
        <w:jc w:val="center"/>
        <w:rPr>
          <w:b/>
          <w:caps/>
          <w:sz w:val="28"/>
          <w:szCs w:val="28"/>
        </w:rPr>
      </w:pPr>
    </w:p>
    <w:p w:rsidR="00B56C28" w:rsidRPr="00952B37" w:rsidRDefault="00B56C28" w:rsidP="00B56C28">
      <w:pPr>
        <w:jc w:val="center"/>
        <w:rPr>
          <w:b/>
          <w:caps/>
          <w:sz w:val="28"/>
          <w:szCs w:val="28"/>
        </w:rPr>
      </w:pPr>
      <w:r>
        <w:rPr>
          <w:b/>
          <w:caps/>
          <w:sz w:val="28"/>
          <w:szCs w:val="28"/>
        </w:rPr>
        <w:lastRenderedPageBreak/>
        <w:t>Р</w:t>
      </w:r>
      <w:r w:rsidRPr="00952B37">
        <w:rPr>
          <w:b/>
          <w:caps/>
          <w:sz w:val="28"/>
          <w:szCs w:val="28"/>
        </w:rPr>
        <w:t xml:space="preserve">АЗДЕЛ </w:t>
      </w:r>
      <w:r w:rsidR="00590C22">
        <w:rPr>
          <w:b/>
          <w:caps/>
          <w:sz w:val="28"/>
          <w:szCs w:val="28"/>
        </w:rPr>
        <w:t>1.</w:t>
      </w:r>
      <w:r w:rsidRPr="00952B37">
        <w:rPr>
          <w:b/>
          <w:caps/>
          <w:sz w:val="28"/>
          <w:szCs w:val="28"/>
        </w:rPr>
        <w:t>3. Техническое задание (Техническая часть)</w:t>
      </w:r>
    </w:p>
    <w:p w:rsidR="00CC0D01" w:rsidRDefault="00CC0D01" w:rsidP="003950F2">
      <w:pPr>
        <w:jc w:val="center"/>
        <w:rPr>
          <w:rFonts w:eastAsiaTheme="minorHAnsi"/>
          <w:b/>
          <w:sz w:val="22"/>
          <w:lang w:eastAsia="en-US"/>
        </w:rPr>
      </w:pPr>
    </w:p>
    <w:p w:rsidR="00E830E1" w:rsidRPr="00E830E1" w:rsidRDefault="00E830E1" w:rsidP="00E830E1">
      <w:pPr>
        <w:jc w:val="center"/>
        <w:rPr>
          <w:rFonts w:eastAsia="Calibri"/>
          <w:b/>
          <w:lang w:eastAsia="en-US"/>
        </w:rPr>
      </w:pPr>
      <w:r w:rsidRPr="00E830E1">
        <w:rPr>
          <w:rFonts w:eastAsia="Calibri"/>
          <w:b/>
          <w:lang w:eastAsia="en-US"/>
        </w:rPr>
        <w:t>ТЕХНИЧЕСКОЕ ЗАДАНИЕ</w:t>
      </w:r>
    </w:p>
    <w:p w:rsidR="00E830E1" w:rsidRPr="00E830E1" w:rsidRDefault="00E830E1" w:rsidP="00E830E1">
      <w:pPr>
        <w:jc w:val="center"/>
        <w:rPr>
          <w:rFonts w:eastAsia="Calibri"/>
          <w:b/>
          <w:sz w:val="22"/>
          <w:lang w:eastAsia="en-US"/>
        </w:rPr>
      </w:pPr>
      <w:r w:rsidRPr="00E830E1">
        <w:rPr>
          <w:b/>
        </w:rPr>
        <w:t>на поставку оборудования для информирования и оповещения населения через Единую дежурно-диспетчерскую службу Сортавальского муниципального района</w:t>
      </w:r>
    </w:p>
    <w:p w:rsidR="00E830E1" w:rsidRPr="00E830E1" w:rsidRDefault="00E830E1" w:rsidP="00E830E1">
      <w:pPr>
        <w:jc w:val="center"/>
        <w:rPr>
          <w:rFonts w:eastAsia="Calibri"/>
          <w:b/>
          <w:sz w:val="22"/>
          <w:lang w:eastAsia="en-US"/>
        </w:rPr>
      </w:pPr>
    </w:p>
    <w:p w:rsidR="00E830E1" w:rsidRPr="00E830E1" w:rsidRDefault="00E830E1" w:rsidP="00E830E1">
      <w:pPr>
        <w:jc w:val="both"/>
      </w:pPr>
      <w:r w:rsidRPr="00E830E1">
        <w:rPr>
          <w:b/>
        </w:rPr>
        <w:t>Заказчик:</w:t>
      </w:r>
      <w:r w:rsidRPr="00E830E1">
        <w:t xml:space="preserve"> Администрация Сортавальского муниципального района. </w:t>
      </w:r>
    </w:p>
    <w:p w:rsidR="00E830E1" w:rsidRPr="00E830E1" w:rsidRDefault="00E830E1" w:rsidP="00E830E1">
      <w:pPr>
        <w:jc w:val="both"/>
      </w:pPr>
      <w:r w:rsidRPr="00E830E1">
        <w:rPr>
          <w:b/>
        </w:rPr>
        <w:t>Основание:</w:t>
      </w:r>
      <w:r w:rsidRPr="00E830E1">
        <w:t xml:space="preserve"> Постановление администрации Сортавальского муниципального района №64 от «09» апреля 2015г. «Об утверждении Ведомственной целевой Программы Сортавальского муниципального района «Защита населения и территории Сортавальского муниципального района от чрезвычайных ситуаций природного и техногенного характера, гражданская оборона 2015-2017г.г.»,</w:t>
      </w:r>
      <w:r w:rsidRPr="00E830E1">
        <w:rPr>
          <w:sz w:val="28"/>
          <w:szCs w:val="28"/>
        </w:rPr>
        <w:t xml:space="preserve"> </w:t>
      </w:r>
      <w:r w:rsidRPr="00E830E1">
        <w:t>в редакции от 19.04.2016г.</w:t>
      </w:r>
    </w:p>
    <w:p w:rsidR="00E830E1" w:rsidRPr="00E830E1" w:rsidRDefault="00E830E1" w:rsidP="00E830E1">
      <w:pPr>
        <w:jc w:val="both"/>
      </w:pPr>
      <w:r w:rsidRPr="00E830E1">
        <w:rPr>
          <w:b/>
        </w:rPr>
        <w:t>Поставщик:</w:t>
      </w:r>
      <w:r w:rsidRPr="00E830E1">
        <w:t xml:space="preserve"> определяется по результатам проведения электронного аукциона.</w:t>
      </w:r>
    </w:p>
    <w:p w:rsidR="00E830E1" w:rsidRPr="00E830E1" w:rsidRDefault="00E830E1" w:rsidP="00E830E1">
      <w:pPr>
        <w:jc w:val="both"/>
        <w:rPr>
          <w:bCs/>
          <w:iCs/>
          <w:lang w:eastAsia="ar-SA"/>
        </w:rPr>
      </w:pPr>
      <w:r w:rsidRPr="00E830E1">
        <w:rPr>
          <w:b/>
        </w:rPr>
        <w:t>Наименование предмета муниципального контракта:</w:t>
      </w:r>
      <w:r w:rsidRPr="00E830E1">
        <w:t xml:space="preserve"> Поставка оборудования для информирования и оповещения населения через Единую дежурно-диспетчерскую службу Сортавальского муниципального района </w:t>
      </w:r>
      <w:r w:rsidRPr="00E830E1">
        <w:rPr>
          <w:bCs/>
          <w:iCs/>
          <w:lang w:eastAsia="ar-SA"/>
        </w:rPr>
        <w:t>(далее - товар).</w:t>
      </w:r>
    </w:p>
    <w:p w:rsidR="00E830E1" w:rsidRPr="00E830E1" w:rsidRDefault="00E830E1" w:rsidP="00E830E1">
      <w:pPr>
        <w:jc w:val="both"/>
      </w:pPr>
      <w:r w:rsidRPr="00E830E1">
        <w:rPr>
          <w:b/>
        </w:rPr>
        <w:t xml:space="preserve">Место поставки товара: </w:t>
      </w:r>
      <w:r w:rsidRPr="00E830E1">
        <w:t xml:space="preserve">Республика Карелия, г. Сортавала, пл. Кирова, д.11. </w:t>
      </w:r>
    </w:p>
    <w:p w:rsidR="00E830E1" w:rsidRPr="00E830E1" w:rsidRDefault="00E830E1" w:rsidP="00E830E1">
      <w:pPr>
        <w:jc w:val="both"/>
      </w:pPr>
      <w:r w:rsidRPr="00E830E1">
        <w:rPr>
          <w:b/>
        </w:rPr>
        <w:t xml:space="preserve">Сроки поставки товара: </w:t>
      </w:r>
      <w:r w:rsidRPr="00E830E1">
        <w:t xml:space="preserve">в течение 35 календарных дней с даты заключения муниципального контракта.   </w:t>
      </w:r>
    </w:p>
    <w:p w:rsidR="00E830E1" w:rsidRPr="00E830E1" w:rsidRDefault="00E830E1" w:rsidP="00E830E1">
      <w:pPr>
        <w:widowControl w:val="0"/>
        <w:autoSpaceDE w:val="0"/>
        <w:autoSpaceDN w:val="0"/>
        <w:adjustRightInd w:val="0"/>
        <w:jc w:val="both"/>
      </w:pPr>
      <w:r w:rsidRPr="00E830E1">
        <w:rPr>
          <w:b/>
          <w:bCs/>
        </w:rPr>
        <w:t xml:space="preserve">Общие требования к товару: </w:t>
      </w:r>
      <w:r w:rsidRPr="00E830E1">
        <w:t xml:space="preserve">В соответствии с </w:t>
      </w:r>
      <w:hyperlink r:id="rId20" w:history="1">
        <w:r w:rsidRPr="00E830E1">
          <w:t>пунктом 7 части 1 статьи 33</w:t>
        </w:r>
      </w:hyperlink>
      <w:r w:rsidRPr="00E830E1">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E830E1" w:rsidRPr="00E830E1" w:rsidRDefault="00E830E1" w:rsidP="00E830E1">
      <w:pPr>
        <w:widowControl w:val="0"/>
        <w:autoSpaceDE w:val="0"/>
        <w:autoSpaceDN w:val="0"/>
        <w:adjustRightInd w:val="0"/>
        <w:jc w:val="both"/>
      </w:pPr>
      <w:r w:rsidRPr="00E830E1">
        <w:rPr>
          <w:b/>
        </w:rPr>
        <w:t xml:space="preserve">Требования к гарантийному сроку товара: </w:t>
      </w:r>
      <w:r w:rsidRPr="00E830E1">
        <w:t xml:space="preserve">Срок действия гарантии, предоставляемой Поставщиком на товар, устанавливается равным сроку действия гарантии производителя товара, но составляет не менее 24 месяцев. Наличие гарантии на товар удостоверяется гарантийным талоном, выдаваемым Поставщиком. Гарантийный срок исчисляется с момента передачи товара Заказчику, определяемого моментом подписания Сторонами </w:t>
      </w:r>
      <w:r w:rsidR="00CE5786" w:rsidRPr="00CE5786">
        <w:t>акта приема-передачи То</w:t>
      </w:r>
      <w:r w:rsidR="00CE5786">
        <w:t>вара и (или) товарной накладной.</w:t>
      </w:r>
      <w:r w:rsidRPr="00E830E1">
        <w:t xml:space="preserve"> </w:t>
      </w:r>
    </w:p>
    <w:p w:rsidR="00E830E1" w:rsidRPr="00E830E1" w:rsidRDefault="00E830E1" w:rsidP="00E830E1">
      <w:pPr>
        <w:ind w:firstLine="426"/>
        <w:contextualSpacing/>
        <w:jc w:val="both"/>
      </w:pPr>
      <w:r w:rsidRPr="00E830E1">
        <w:t>При указании в Техническом задании товарных знаков на материалы, оборудование или изделия, их необходимо читать, как сопровождающиеся словами «или эквивалент», за исключением случаев несовместимости материалов, оборудования или изделий, на которых применяются другие товарные знаки, и необходимости обеспечения взаимодействия таких материалов, оборудования или изделий с материалами, оборудованием или изделиями, указанными в Техническом задании.</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536"/>
      </w:tblGrid>
      <w:tr w:rsidR="00E830E1" w:rsidRPr="00E830E1" w:rsidTr="001878A4">
        <w:trPr>
          <w:trHeight w:val="219"/>
        </w:trPr>
        <w:tc>
          <w:tcPr>
            <w:tcW w:w="5642" w:type="dxa"/>
            <w:tcBorders>
              <w:top w:val="single" w:sz="4" w:space="0" w:color="auto"/>
              <w:left w:val="single" w:sz="4" w:space="0" w:color="auto"/>
              <w:bottom w:val="single" w:sz="4" w:space="0" w:color="auto"/>
              <w:right w:val="single" w:sz="4" w:space="0" w:color="auto"/>
            </w:tcBorders>
            <w:hideMark/>
          </w:tcPr>
          <w:p w:rsidR="00E830E1" w:rsidRPr="00E830E1" w:rsidRDefault="00E830E1" w:rsidP="00E830E1">
            <w:pPr>
              <w:suppressAutoHyphens/>
              <w:spacing w:line="0" w:lineRule="atLeast"/>
              <w:jc w:val="center"/>
              <w:rPr>
                <w:b/>
                <w:u w:val="single"/>
                <w:lang w:eastAsia="ar-SA"/>
              </w:rPr>
            </w:pPr>
            <w:r w:rsidRPr="00E830E1">
              <w:rPr>
                <w:bCs/>
                <w:iCs/>
                <w:lang w:eastAsia="ar-SA"/>
              </w:rPr>
              <w:t xml:space="preserve"> </w:t>
            </w:r>
            <w:r w:rsidRPr="00E830E1">
              <w:rPr>
                <w:b/>
                <w:lang w:eastAsia="ar-SA"/>
              </w:rPr>
              <w:t>Наименование товара</w:t>
            </w:r>
          </w:p>
        </w:tc>
        <w:tc>
          <w:tcPr>
            <w:tcW w:w="4536" w:type="dxa"/>
            <w:tcBorders>
              <w:top w:val="single" w:sz="4" w:space="0" w:color="auto"/>
              <w:left w:val="single" w:sz="4" w:space="0" w:color="auto"/>
              <w:bottom w:val="single" w:sz="4" w:space="0" w:color="auto"/>
              <w:right w:val="single" w:sz="4" w:space="0" w:color="auto"/>
            </w:tcBorders>
          </w:tcPr>
          <w:p w:rsidR="00E830E1" w:rsidRPr="00E830E1" w:rsidRDefault="00E830E1" w:rsidP="00E830E1">
            <w:pPr>
              <w:suppressAutoHyphens/>
              <w:spacing w:line="0" w:lineRule="atLeast"/>
              <w:jc w:val="center"/>
              <w:rPr>
                <w:b/>
                <w:lang w:eastAsia="ar-SA"/>
              </w:rPr>
            </w:pPr>
            <w:r w:rsidRPr="00E830E1">
              <w:rPr>
                <w:b/>
                <w:lang w:eastAsia="ar-SA"/>
              </w:rPr>
              <w:t>Пульт управления (ПУ)</w:t>
            </w:r>
          </w:p>
        </w:tc>
      </w:tr>
      <w:tr w:rsidR="00E830E1" w:rsidRPr="00E830E1" w:rsidTr="001878A4">
        <w:trPr>
          <w:trHeight w:val="219"/>
        </w:trPr>
        <w:tc>
          <w:tcPr>
            <w:tcW w:w="5642" w:type="dxa"/>
            <w:tcBorders>
              <w:top w:val="single" w:sz="4" w:space="0" w:color="auto"/>
              <w:left w:val="single" w:sz="4" w:space="0" w:color="auto"/>
              <w:bottom w:val="single" w:sz="4" w:space="0" w:color="auto"/>
              <w:right w:val="single" w:sz="4" w:space="0" w:color="auto"/>
            </w:tcBorders>
          </w:tcPr>
          <w:p w:rsidR="00E830E1" w:rsidRPr="00E830E1" w:rsidRDefault="00E830E1" w:rsidP="00E830E1">
            <w:pPr>
              <w:suppressAutoHyphens/>
              <w:spacing w:line="0" w:lineRule="atLeast"/>
              <w:rPr>
                <w:lang w:eastAsia="ar-SA"/>
              </w:rPr>
            </w:pPr>
            <w:r w:rsidRPr="00E830E1">
              <w:rPr>
                <w:lang w:eastAsia="ar-SA"/>
              </w:rPr>
              <w:t>Количество поставляемого товара</w:t>
            </w:r>
          </w:p>
        </w:tc>
        <w:tc>
          <w:tcPr>
            <w:tcW w:w="4536" w:type="dxa"/>
            <w:tcBorders>
              <w:top w:val="single" w:sz="4" w:space="0" w:color="auto"/>
              <w:left w:val="single" w:sz="4" w:space="0" w:color="auto"/>
              <w:bottom w:val="single" w:sz="4" w:space="0" w:color="auto"/>
              <w:right w:val="single" w:sz="4" w:space="0" w:color="auto"/>
            </w:tcBorders>
          </w:tcPr>
          <w:p w:rsidR="00E830E1" w:rsidRPr="00E830E1" w:rsidRDefault="00E830E1" w:rsidP="00E830E1">
            <w:pPr>
              <w:suppressAutoHyphens/>
              <w:spacing w:line="0" w:lineRule="atLeast"/>
              <w:rPr>
                <w:lang w:eastAsia="ar-SA"/>
              </w:rPr>
            </w:pPr>
            <w:r w:rsidRPr="00E830E1">
              <w:rPr>
                <w:lang w:eastAsia="ar-SA"/>
              </w:rPr>
              <w:t>1 шт.</w:t>
            </w:r>
          </w:p>
        </w:tc>
      </w:tr>
      <w:tr w:rsidR="00E830E1" w:rsidRPr="00E830E1" w:rsidTr="001878A4">
        <w:trPr>
          <w:trHeight w:val="268"/>
        </w:trPr>
        <w:tc>
          <w:tcPr>
            <w:tcW w:w="10178" w:type="dxa"/>
            <w:gridSpan w:val="2"/>
            <w:tcBorders>
              <w:top w:val="single" w:sz="4" w:space="0" w:color="auto"/>
              <w:left w:val="single" w:sz="4" w:space="0" w:color="auto"/>
              <w:bottom w:val="single" w:sz="4" w:space="0" w:color="auto"/>
              <w:right w:val="single" w:sz="4" w:space="0" w:color="auto"/>
            </w:tcBorders>
            <w:hideMark/>
          </w:tcPr>
          <w:p w:rsidR="00E830E1" w:rsidRPr="00E830E1" w:rsidRDefault="00E830E1" w:rsidP="00E830E1">
            <w:pPr>
              <w:suppressAutoHyphens/>
              <w:spacing w:line="0" w:lineRule="atLeast"/>
              <w:jc w:val="center"/>
              <w:rPr>
                <w:b/>
                <w:u w:val="single"/>
                <w:lang w:eastAsia="ar-SA"/>
              </w:rPr>
            </w:pPr>
            <w:r w:rsidRPr="00E830E1">
              <w:rPr>
                <w:b/>
                <w:bCs/>
              </w:rPr>
              <w:t>Наименование технических характеристик пульта управления и его показатели</w:t>
            </w:r>
          </w:p>
        </w:tc>
      </w:tr>
      <w:tr w:rsidR="00E830E1" w:rsidRPr="00E830E1" w:rsidTr="001878A4">
        <w:trPr>
          <w:trHeight w:val="282"/>
        </w:trPr>
        <w:tc>
          <w:tcPr>
            <w:tcW w:w="5642" w:type="dxa"/>
          </w:tcPr>
          <w:p w:rsidR="00E830E1" w:rsidRPr="00E830E1" w:rsidRDefault="00E830E1" w:rsidP="00E830E1">
            <w:pPr>
              <w:spacing w:after="160"/>
              <w:rPr>
                <w:rFonts w:eastAsia="Calibri"/>
                <w:lang w:eastAsia="en-US"/>
              </w:rPr>
            </w:pPr>
            <w:r w:rsidRPr="00E830E1">
              <w:rPr>
                <w:rFonts w:eastAsia="Calibri"/>
                <w:lang w:eastAsia="en-US"/>
              </w:rPr>
              <w:t xml:space="preserve">Материал корпуса ПУ, металлический корпус </w:t>
            </w:r>
          </w:p>
        </w:tc>
        <w:tc>
          <w:tcPr>
            <w:tcW w:w="4536" w:type="dxa"/>
          </w:tcPr>
          <w:p w:rsidR="00E830E1" w:rsidRPr="00E830E1" w:rsidRDefault="00E830E1" w:rsidP="00E830E1">
            <w:pPr>
              <w:spacing w:after="160"/>
              <w:rPr>
                <w:rFonts w:eastAsia="Calibri"/>
                <w:lang w:eastAsia="en-US"/>
              </w:rPr>
            </w:pPr>
            <w:r w:rsidRPr="00E830E1">
              <w:rPr>
                <w:rFonts w:eastAsia="Calibri"/>
                <w:lang w:eastAsia="en-US"/>
              </w:rPr>
              <w:t xml:space="preserve">Соответствие  </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rPr>
              <w:t xml:space="preserve">Номинальное напряжение линейных входов  </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0,5 В</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 xml:space="preserve">Номинальное сопротивление линейных входов  </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 xml:space="preserve">7 кОм  </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 xml:space="preserve">Управление УКБ по сети </w:t>
            </w:r>
            <w:proofErr w:type="spellStart"/>
            <w:r w:rsidRPr="00E830E1">
              <w:rPr>
                <w:rFonts w:eastAsia="Calibri"/>
                <w:lang w:eastAsia="en-US"/>
              </w:rPr>
              <w:t>Ethernet</w:t>
            </w:r>
            <w:proofErr w:type="spellEnd"/>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829"/>
        </w:trPr>
        <w:tc>
          <w:tcPr>
            <w:tcW w:w="5642" w:type="dxa"/>
            <w:tcBorders>
              <w:top w:val="single" w:sz="4" w:space="0" w:color="auto"/>
            </w:tcBorders>
          </w:tcPr>
          <w:p w:rsidR="00E830E1" w:rsidRPr="00E830E1" w:rsidRDefault="00E830E1" w:rsidP="00E830E1">
            <w:pPr>
              <w:spacing w:after="160"/>
              <w:rPr>
                <w:rFonts w:eastAsia="Calibri"/>
                <w:lang w:eastAsia="en-US"/>
              </w:rPr>
            </w:pPr>
            <w:r w:rsidRPr="00E830E1">
              <w:rPr>
                <w:rFonts w:eastAsia="Calibri"/>
                <w:lang w:eastAsia="en-US"/>
              </w:rPr>
              <w:t>Включение, управление режимами работы и выключения оборудования системы</w:t>
            </w:r>
          </w:p>
        </w:tc>
        <w:tc>
          <w:tcPr>
            <w:tcW w:w="4536" w:type="dxa"/>
            <w:tcBorders>
              <w:top w:val="single" w:sz="4" w:space="0" w:color="auto"/>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uppressAutoHyphens/>
              <w:spacing w:line="0" w:lineRule="atLeast"/>
              <w:jc w:val="both"/>
              <w:rPr>
                <w:lang w:eastAsia="ar-SA"/>
              </w:rPr>
            </w:pPr>
            <w:r w:rsidRPr="00E830E1">
              <w:rPr>
                <w:lang w:eastAsia="ar-SA"/>
              </w:rPr>
              <w:t>Выбор любого сочетания из предусмотренных зон оповещения и поиска персонала</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Включение и выключение звуковых аварийных сигналов оповещения</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lastRenderedPageBreak/>
              <w:t xml:space="preserve">Включение и выключение десяти ранее запрограммированных типовых ситуаций, включающих как предварительно записанные речевые сообщения, так и звуковые аварийные сигналы оповещения звуковой частоты </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Передача команд и указаний с помощью микрофона</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 xml:space="preserve">Запуск системы оповещения по команде ЦСО (исполнение команд П160, П164, П166, запуск по сухим контактам команды 2,3,5,6) </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 xml:space="preserve">Возможность прерывания сигнала оповещения низшего приоритета при запуске сигнала высшего приоритета  </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Возможность блокировки кнопок включения тревожных ситуаций, управления сигналами сирен</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Передача речевой и музыкальной информации с выхода магнитофона или радиоприемника</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773"/>
        </w:trPr>
        <w:tc>
          <w:tcPr>
            <w:tcW w:w="5642" w:type="dxa"/>
            <w:tcBorders>
              <w:bottom w:val="single" w:sz="4" w:space="0" w:color="auto"/>
            </w:tcBorders>
          </w:tcPr>
          <w:p w:rsidR="00E830E1" w:rsidRPr="00E830E1" w:rsidRDefault="00E830E1" w:rsidP="00E830E1">
            <w:pPr>
              <w:spacing w:after="160"/>
              <w:rPr>
                <w:rFonts w:eastAsia="Calibri"/>
                <w:lang w:eastAsia="en-US"/>
              </w:rPr>
            </w:pPr>
            <w:r w:rsidRPr="00E830E1">
              <w:rPr>
                <w:rFonts w:eastAsia="Calibri"/>
                <w:lang w:eastAsia="en-US"/>
              </w:rPr>
              <w:t>Прием и обработка информации, поступающей с УКБ о состоянии усилителей мощности и выходных линий, питании УКБ</w:t>
            </w:r>
          </w:p>
        </w:tc>
        <w:tc>
          <w:tcPr>
            <w:tcW w:w="4536" w:type="dxa"/>
            <w:tcBorders>
              <w:top w:val="single" w:sz="4" w:space="0" w:color="000000"/>
              <w:left w:val="single" w:sz="4" w:space="0" w:color="000000"/>
              <w:bottom w:val="single" w:sz="4" w:space="0" w:color="auto"/>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Тестирование оборудования</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Световая индикация режимов работы и неисправностей оборудования</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Соответствие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 xml:space="preserve">Комплектность ПУ: микрофон, диск с программным обеспечением, комплект монтажных и запасных частей   </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Наличие</w:t>
            </w:r>
          </w:p>
        </w:tc>
      </w:tr>
      <w:tr w:rsidR="00E830E1" w:rsidRPr="00E830E1" w:rsidTr="001878A4">
        <w:trPr>
          <w:trHeight w:val="274"/>
        </w:trPr>
        <w:tc>
          <w:tcPr>
            <w:tcW w:w="5642" w:type="dxa"/>
          </w:tcPr>
          <w:p w:rsidR="00E830E1" w:rsidRPr="00E830E1" w:rsidRDefault="00E830E1" w:rsidP="00E830E1">
            <w:pPr>
              <w:spacing w:after="160"/>
              <w:rPr>
                <w:rFonts w:eastAsia="Calibri"/>
                <w:lang w:eastAsia="en-US"/>
              </w:rPr>
            </w:pPr>
            <w:r w:rsidRPr="00E830E1">
              <w:rPr>
                <w:rFonts w:eastAsia="Calibri"/>
                <w:lang w:eastAsia="en-US"/>
              </w:rPr>
              <w:t xml:space="preserve">Степень защиты </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rFonts w:eastAsia="Calibri"/>
                <w:lang w:eastAsia="en-US"/>
              </w:rPr>
              <w:t>Не ниже IP 40</w:t>
            </w:r>
          </w:p>
        </w:tc>
      </w:tr>
      <w:tr w:rsidR="00E830E1" w:rsidRPr="00E830E1" w:rsidTr="001878A4">
        <w:trPr>
          <w:trHeight w:val="274"/>
        </w:trPr>
        <w:tc>
          <w:tcPr>
            <w:tcW w:w="5642" w:type="dxa"/>
          </w:tcPr>
          <w:p w:rsidR="00E830E1" w:rsidRPr="00FF6FF2" w:rsidRDefault="00E830E1" w:rsidP="00E830E1">
            <w:pPr>
              <w:spacing w:after="160"/>
              <w:rPr>
                <w:rFonts w:eastAsia="Calibri"/>
                <w:lang w:eastAsia="en-US"/>
              </w:rPr>
            </w:pPr>
            <w:r w:rsidRPr="00FF6FF2">
              <w:rPr>
                <w:rFonts w:eastAsia="Calibri"/>
                <w:color w:val="000000"/>
                <w:lang w:eastAsia="en-US"/>
              </w:rPr>
              <w:t xml:space="preserve">Соответствие требованиям </w:t>
            </w:r>
          </w:p>
        </w:tc>
        <w:tc>
          <w:tcPr>
            <w:tcW w:w="4536" w:type="dxa"/>
            <w:tcBorders>
              <w:top w:val="single" w:sz="4" w:space="0" w:color="000000"/>
              <w:left w:val="single" w:sz="4" w:space="0" w:color="000000"/>
              <w:bottom w:val="single" w:sz="4" w:space="0" w:color="000000"/>
              <w:right w:val="single" w:sz="4" w:space="0" w:color="000000"/>
            </w:tcBorders>
          </w:tcPr>
          <w:p w:rsidR="00E830E1" w:rsidRPr="00FF6FF2" w:rsidRDefault="00E830E1" w:rsidP="00E830E1">
            <w:pPr>
              <w:suppressAutoHyphens/>
              <w:rPr>
                <w:rFonts w:eastAsia="Calibri"/>
                <w:lang w:eastAsia="en-US"/>
              </w:rPr>
            </w:pPr>
            <w:r w:rsidRPr="00FF6FF2">
              <w:rPr>
                <w:rFonts w:eastAsia="Calibri"/>
                <w:lang w:eastAsia="en-US"/>
              </w:rPr>
              <w:t>ГОСТ 14254-2015</w:t>
            </w:r>
          </w:p>
        </w:tc>
      </w:tr>
      <w:tr w:rsidR="00E830E1" w:rsidRPr="00E830E1" w:rsidTr="001878A4">
        <w:trPr>
          <w:trHeight w:val="274"/>
        </w:trPr>
        <w:tc>
          <w:tcPr>
            <w:tcW w:w="5642" w:type="dxa"/>
            <w:hideMark/>
          </w:tcPr>
          <w:p w:rsidR="00E830E1" w:rsidRPr="00E830E1" w:rsidRDefault="00E830E1" w:rsidP="00E830E1">
            <w:pPr>
              <w:spacing w:after="160" w:line="259" w:lineRule="auto"/>
              <w:rPr>
                <w:rFonts w:ascii="Calibri" w:eastAsia="Calibri" w:hAnsi="Calibri"/>
                <w:b/>
                <w:lang w:eastAsia="en-US"/>
              </w:rPr>
            </w:pPr>
            <w:r w:rsidRPr="00E830E1">
              <w:rPr>
                <w:b/>
                <w:lang w:eastAsia="ar-SA"/>
              </w:rPr>
              <w:t>Наименование товара</w:t>
            </w:r>
          </w:p>
        </w:tc>
        <w:tc>
          <w:tcPr>
            <w:tcW w:w="4536" w:type="dxa"/>
          </w:tcPr>
          <w:p w:rsidR="00E830E1" w:rsidRPr="00E830E1" w:rsidRDefault="00E830E1" w:rsidP="00E830E1">
            <w:pPr>
              <w:spacing w:after="160" w:line="259" w:lineRule="auto"/>
              <w:rPr>
                <w:rFonts w:ascii="Calibri" w:eastAsia="Calibri" w:hAnsi="Calibri"/>
                <w:b/>
                <w:lang w:eastAsia="en-US"/>
              </w:rPr>
            </w:pPr>
            <w:r w:rsidRPr="00E830E1">
              <w:rPr>
                <w:b/>
              </w:rPr>
              <w:t xml:space="preserve">Блок сопряжения УКБ </w:t>
            </w:r>
          </w:p>
        </w:tc>
      </w:tr>
      <w:tr w:rsidR="00E830E1" w:rsidRPr="00E830E1" w:rsidTr="001878A4">
        <w:trPr>
          <w:trHeight w:val="229"/>
        </w:trPr>
        <w:tc>
          <w:tcPr>
            <w:tcW w:w="5642" w:type="dxa"/>
            <w:tcBorders>
              <w:top w:val="single" w:sz="4" w:space="0" w:color="auto"/>
              <w:left w:val="single" w:sz="4" w:space="0" w:color="auto"/>
              <w:bottom w:val="single" w:sz="4" w:space="0" w:color="auto"/>
              <w:right w:val="single" w:sz="4" w:space="0" w:color="auto"/>
            </w:tcBorders>
          </w:tcPr>
          <w:p w:rsidR="00E830E1" w:rsidRPr="00E830E1" w:rsidRDefault="00E830E1" w:rsidP="00E830E1">
            <w:pPr>
              <w:suppressAutoHyphens/>
              <w:spacing w:line="0" w:lineRule="atLeast"/>
              <w:rPr>
                <w:lang w:eastAsia="ar-SA"/>
              </w:rPr>
            </w:pPr>
            <w:r w:rsidRPr="00E830E1">
              <w:rPr>
                <w:lang w:eastAsia="ar-SA"/>
              </w:rPr>
              <w:t>Количество поставляемого товара</w:t>
            </w:r>
          </w:p>
        </w:tc>
        <w:tc>
          <w:tcPr>
            <w:tcW w:w="4536" w:type="dxa"/>
            <w:tcBorders>
              <w:top w:val="single" w:sz="4" w:space="0" w:color="auto"/>
              <w:left w:val="single" w:sz="4" w:space="0" w:color="auto"/>
              <w:bottom w:val="single" w:sz="4" w:space="0" w:color="auto"/>
              <w:right w:val="single" w:sz="4" w:space="0" w:color="auto"/>
            </w:tcBorders>
          </w:tcPr>
          <w:p w:rsidR="00E830E1" w:rsidRPr="00E830E1" w:rsidRDefault="00E830E1" w:rsidP="00E830E1">
            <w:pPr>
              <w:suppressAutoHyphens/>
              <w:spacing w:line="0" w:lineRule="atLeast"/>
              <w:rPr>
                <w:lang w:eastAsia="ar-SA"/>
              </w:rPr>
            </w:pPr>
            <w:r w:rsidRPr="00E830E1">
              <w:rPr>
                <w:lang w:eastAsia="ar-SA"/>
              </w:rPr>
              <w:t>1 шт.</w:t>
            </w:r>
          </w:p>
        </w:tc>
      </w:tr>
      <w:tr w:rsidR="00E830E1" w:rsidRPr="00E830E1" w:rsidTr="001878A4">
        <w:trPr>
          <w:trHeight w:val="229"/>
        </w:trPr>
        <w:tc>
          <w:tcPr>
            <w:tcW w:w="10178" w:type="dxa"/>
            <w:gridSpan w:val="2"/>
            <w:tcBorders>
              <w:top w:val="single" w:sz="4" w:space="0" w:color="auto"/>
              <w:left w:val="single" w:sz="4" w:space="0" w:color="auto"/>
              <w:bottom w:val="single" w:sz="4" w:space="0" w:color="auto"/>
              <w:right w:val="single" w:sz="4" w:space="0" w:color="auto"/>
            </w:tcBorders>
          </w:tcPr>
          <w:p w:rsidR="00E830E1" w:rsidRPr="00E830E1" w:rsidRDefault="00E830E1" w:rsidP="00E830E1">
            <w:pPr>
              <w:suppressAutoHyphens/>
              <w:spacing w:line="0" w:lineRule="atLeast"/>
              <w:jc w:val="center"/>
              <w:rPr>
                <w:b/>
                <w:lang w:eastAsia="ar-SA"/>
              </w:rPr>
            </w:pPr>
            <w:r w:rsidRPr="00E830E1">
              <w:rPr>
                <w:b/>
                <w:bCs/>
              </w:rPr>
              <w:t>Наименование технических характеристик блока сопряжения УКБ и его показатели</w:t>
            </w:r>
          </w:p>
        </w:tc>
      </w:tr>
      <w:tr w:rsidR="00E830E1" w:rsidRPr="00E830E1" w:rsidTr="001878A4">
        <w:trPr>
          <w:trHeight w:val="876"/>
        </w:trPr>
        <w:tc>
          <w:tcPr>
            <w:tcW w:w="5642" w:type="dxa"/>
          </w:tcPr>
          <w:p w:rsidR="00E830E1" w:rsidRPr="00E830E1" w:rsidRDefault="00E830E1" w:rsidP="00E830E1">
            <w:pPr>
              <w:autoSpaceDE w:val="0"/>
              <w:autoSpaceDN w:val="0"/>
              <w:adjustRightInd w:val="0"/>
              <w:spacing w:after="160" w:line="259" w:lineRule="auto"/>
              <w:rPr>
                <w:rFonts w:eastAsia="Calibri"/>
                <w:color w:val="000000"/>
                <w:lang w:eastAsia="en-US"/>
              </w:rPr>
            </w:pPr>
            <w:r w:rsidRPr="00E830E1">
              <w:rPr>
                <w:rFonts w:eastAsia="Calibri"/>
                <w:color w:val="000000"/>
                <w:lang w:eastAsia="en-US"/>
              </w:rPr>
              <w:t xml:space="preserve">Блок сопряжения должен обеспечивать сопряжение пульта управления с блоком УКБ по сети </w:t>
            </w:r>
            <w:r w:rsidRPr="00E830E1">
              <w:rPr>
                <w:rFonts w:eastAsia="Calibri"/>
                <w:color w:val="000000"/>
                <w:lang w:val="en-US" w:eastAsia="en-US"/>
              </w:rPr>
              <w:t>Ethernet</w:t>
            </w:r>
          </w:p>
        </w:tc>
        <w:tc>
          <w:tcPr>
            <w:tcW w:w="4536" w:type="dxa"/>
          </w:tcPr>
          <w:p w:rsidR="00E830E1" w:rsidRPr="00E830E1" w:rsidRDefault="00E830E1" w:rsidP="00E830E1">
            <w:pPr>
              <w:autoSpaceDE w:val="0"/>
              <w:autoSpaceDN w:val="0"/>
              <w:adjustRightInd w:val="0"/>
              <w:spacing w:after="160" w:line="259" w:lineRule="auto"/>
              <w:rPr>
                <w:rFonts w:eastAsia="Calibri"/>
                <w:color w:val="000000"/>
                <w:highlight w:val="yellow"/>
                <w:lang w:eastAsia="en-US"/>
              </w:rPr>
            </w:pPr>
            <w:r w:rsidRPr="00E830E1">
              <w:rPr>
                <w:rFonts w:eastAsia="Calibri"/>
                <w:color w:val="000000"/>
                <w:lang w:eastAsia="en-US"/>
              </w:rPr>
              <w:t>Соответствие</w:t>
            </w:r>
          </w:p>
        </w:tc>
      </w:tr>
      <w:tr w:rsidR="00E830E1" w:rsidRPr="00E830E1" w:rsidTr="001878A4">
        <w:trPr>
          <w:trHeight w:val="175"/>
        </w:trPr>
        <w:tc>
          <w:tcPr>
            <w:tcW w:w="5642" w:type="dxa"/>
          </w:tcPr>
          <w:p w:rsidR="00E830E1" w:rsidRPr="00E830E1" w:rsidRDefault="00E830E1" w:rsidP="00E830E1">
            <w:pPr>
              <w:spacing w:after="160"/>
              <w:rPr>
                <w:rFonts w:eastAsia="Calibri"/>
                <w:lang w:eastAsia="en-US"/>
              </w:rPr>
            </w:pPr>
            <w:r w:rsidRPr="00E830E1">
              <w:rPr>
                <w:rFonts w:eastAsia="Calibri"/>
                <w:lang w:eastAsia="en-US"/>
              </w:rPr>
              <w:t>Комплектность: блок сопряжения УКБ, диск с программным обеспечением</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Наличие</w:t>
            </w:r>
          </w:p>
        </w:tc>
      </w:tr>
      <w:tr w:rsidR="00E830E1" w:rsidRPr="00E830E1" w:rsidTr="001878A4">
        <w:trPr>
          <w:trHeight w:val="175"/>
        </w:trPr>
        <w:tc>
          <w:tcPr>
            <w:tcW w:w="5642" w:type="dxa"/>
          </w:tcPr>
          <w:p w:rsidR="00E830E1" w:rsidRPr="00E830E1" w:rsidRDefault="00E830E1" w:rsidP="00E830E1">
            <w:pPr>
              <w:spacing w:after="160"/>
              <w:rPr>
                <w:rFonts w:eastAsia="Calibri"/>
                <w:lang w:eastAsia="en-US"/>
              </w:rPr>
            </w:pPr>
            <w:r w:rsidRPr="00E830E1">
              <w:rPr>
                <w:rFonts w:eastAsia="Calibri"/>
                <w:lang w:eastAsia="en-US"/>
              </w:rPr>
              <w:t>Габаритные размеры, мм:</w:t>
            </w:r>
          </w:p>
        </w:tc>
        <w:tc>
          <w:tcPr>
            <w:tcW w:w="4536" w:type="dxa"/>
            <w:tcBorders>
              <w:top w:val="single" w:sz="4" w:space="0" w:color="000000"/>
              <w:left w:val="single" w:sz="4" w:space="0" w:color="000000"/>
              <w:bottom w:val="single" w:sz="4" w:space="0" w:color="000000"/>
              <w:right w:val="single" w:sz="4" w:space="0" w:color="000000"/>
            </w:tcBorders>
          </w:tcPr>
          <w:p w:rsidR="00E830E1" w:rsidRPr="00E830E1" w:rsidRDefault="00E830E1" w:rsidP="00E830E1">
            <w:pPr>
              <w:suppressAutoHyphens/>
              <w:rPr>
                <w:lang w:eastAsia="ar-SA"/>
              </w:rPr>
            </w:pPr>
            <w:r w:rsidRPr="00E830E1">
              <w:rPr>
                <w:lang w:eastAsia="ar-SA"/>
              </w:rPr>
              <w:t>длина не более 140</w:t>
            </w:r>
          </w:p>
          <w:p w:rsidR="00E830E1" w:rsidRPr="00E830E1" w:rsidRDefault="00E830E1" w:rsidP="00E830E1">
            <w:pPr>
              <w:suppressAutoHyphens/>
              <w:rPr>
                <w:lang w:eastAsia="ar-SA"/>
              </w:rPr>
            </w:pPr>
            <w:r w:rsidRPr="00E830E1">
              <w:rPr>
                <w:lang w:eastAsia="ar-SA"/>
              </w:rPr>
              <w:t xml:space="preserve">высота не более 35 </w:t>
            </w:r>
          </w:p>
          <w:p w:rsidR="00E830E1" w:rsidRPr="00E830E1" w:rsidRDefault="00E830E1" w:rsidP="00E830E1">
            <w:pPr>
              <w:suppressAutoHyphens/>
              <w:rPr>
                <w:lang w:eastAsia="ar-SA"/>
              </w:rPr>
            </w:pPr>
            <w:r w:rsidRPr="00E830E1">
              <w:rPr>
                <w:lang w:eastAsia="ar-SA"/>
              </w:rPr>
              <w:t>ширина не более 110</w:t>
            </w:r>
          </w:p>
        </w:tc>
      </w:tr>
      <w:tr w:rsidR="00E830E1" w:rsidRPr="00E830E1" w:rsidTr="001878A4">
        <w:trPr>
          <w:trHeight w:val="175"/>
        </w:trPr>
        <w:tc>
          <w:tcPr>
            <w:tcW w:w="5642" w:type="dxa"/>
          </w:tcPr>
          <w:p w:rsidR="00E830E1" w:rsidRPr="000F23A2" w:rsidRDefault="00E830E1" w:rsidP="00E830E1">
            <w:pPr>
              <w:autoSpaceDE w:val="0"/>
              <w:autoSpaceDN w:val="0"/>
              <w:adjustRightInd w:val="0"/>
              <w:spacing w:after="160" w:line="259" w:lineRule="auto"/>
              <w:rPr>
                <w:rFonts w:eastAsia="Calibri"/>
                <w:color w:val="000000"/>
                <w:lang w:eastAsia="en-US"/>
              </w:rPr>
            </w:pPr>
            <w:r w:rsidRPr="000F23A2">
              <w:rPr>
                <w:rFonts w:eastAsia="Calibri"/>
                <w:color w:val="000000"/>
                <w:lang w:eastAsia="en-US"/>
              </w:rPr>
              <w:t>Вид климатического исполнения блока сопряжения</w:t>
            </w:r>
          </w:p>
        </w:tc>
        <w:tc>
          <w:tcPr>
            <w:tcW w:w="4536" w:type="dxa"/>
          </w:tcPr>
          <w:p w:rsidR="00E830E1" w:rsidRPr="000F23A2" w:rsidRDefault="00E830E1" w:rsidP="00E830E1">
            <w:pPr>
              <w:autoSpaceDE w:val="0"/>
              <w:autoSpaceDN w:val="0"/>
              <w:adjustRightInd w:val="0"/>
              <w:spacing w:after="160" w:line="259" w:lineRule="auto"/>
              <w:jc w:val="both"/>
              <w:rPr>
                <w:rFonts w:eastAsia="Calibri"/>
                <w:color w:val="000000"/>
                <w:lang w:eastAsia="en-US"/>
              </w:rPr>
            </w:pPr>
            <w:r w:rsidRPr="000F23A2">
              <w:rPr>
                <w:rFonts w:eastAsia="Calibri"/>
                <w:color w:val="000000"/>
                <w:lang w:eastAsia="en-US"/>
              </w:rPr>
              <w:t>УХЛ 4.2. ГОСТ 15150-69</w:t>
            </w:r>
          </w:p>
        </w:tc>
      </w:tr>
    </w:tbl>
    <w:p w:rsidR="001878A4" w:rsidRDefault="00E830E1" w:rsidP="00E830E1">
      <w:pPr>
        <w:widowControl w:val="0"/>
        <w:suppressAutoHyphens/>
        <w:autoSpaceDE w:val="0"/>
        <w:autoSpaceDN w:val="0"/>
        <w:adjustRightInd w:val="0"/>
        <w:ind w:right="-3"/>
        <w:contextualSpacing/>
        <w:jc w:val="both"/>
        <w:rPr>
          <w:bCs/>
          <w:iCs/>
          <w:lang w:eastAsia="ar-SA"/>
        </w:rPr>
      </w:pPr>
      <w:r w:rsidRPr="00E830E1">
        <w:rPr>
          <w:bCs/>
          <w:iCs/>
          <w:lang w:eastAsia="ar-SA"/>
        </w:rPr>
        <w:t xml:space="preserve">     </w:t>
      </w:r>
    </w:p>
    <w:p w:rsidR="00E830E1" w:rsidRPr="00E830E1" w:rsidRDefault="001878A4" w:rsidP="00E830E1">
      <w:pPr>
        <w:widowControl w:val="0"/>
        <w:suppressAutoHyphens/>
        <w:autoSpaceDE w:val="0"/>
        <w:autoSpaceDN w:val="0"/>
        <w:adjustRightInd w:val="0"/>
        <w:ind w:right="-3"/>
        <w:contextualSpacing/>
        <w:jc w:val="both"/>
        <w:rPr>
          <w:lang w:eastAsia="ar-SA"/>
        </w:rPr>
      </w:pPr>
      <w:r>
        <w:rPr>
          <w:bCs/>
          <w:iCs/>
          <w:lang w:eastAsia="ar-SA"/>
        </w:rPr>
        <w:t xml:space="preserve">       </w:t>
      </w:r>
      <w:r w:rsidR="00E830E1" w:rsidRPr="00E830E1">
        <w:rPr>
          <w:bCs/>
          <w:iCs/>
          <w:lang w:eastAsia="ar-SA"/>
        </w:rPr>
        <w:t xml:space="preserve">Приобретаемое оборудование должно обеспечивать совместимость с имеющимся у Заказчика оборудованием: </w:t>
      </w:r>
      <w:r w:rsidR="00E830E1" w:rsidRPr="00E830E1">
        <w:rPr>
          <w:lang w:eastAsia="ar-SA"/>
        </w:rPr>
        <w:t xml:space="preserve">блок УКБ-500 СГС - 22М, П-166 БОУ. </w:t>
      </w:r>
    </w:p>
    <w:p w:rsidR="00E830E1" w:rsidRPr="00E830E1" w:rsidRDefault="00E830E1" w:rsidP="00E830E1">
      <w:pPr>
        <w:suppressAutoHyphens/>
        <w:spacing w:line="0" w:lineRule="atLeast"/>
        <w:jc w:val="center"/>
        <w:rPr>
          <w:b/>
          <w:lang w:eastAsia="ar-SA"/>
        </w:rPr>
      </w:pPr>
    </w:p>
    <w:p w:rsidR="00F161B0" w:rsidRDefault="00F161B0" w:rsidP="00D50846">
      <w:pPr>
        <w:widowControl w:val="0"/>
        <w:suppressAutoHyphens/>
        <w:autoSpaceDE w:val="0"/>
        <w:autoSpaceDN w:val="0"/>
        <w:adjustRightInd w:val="0"/>
        <w:ind w:left="709" w:right="-3"/>
        <w:contextualSpacing/>
        <w:jc w:val="both"/>
        <w:rPr>
          <w:bCs/>
          <w:iCs/>
          <w:lang w:eastAsia="ar-SA"/>
        </w:rPr>
      </w:pPr>
    </w:p>
    <w:p w:rsidR="003420BE" w:rsidRDefault="003420BE" w:rsidP="003420BE">
      <w:pPr>
        <w:jc w:val="center"/>
        <w:rPr>
          <w:b/>
          <w:sz w:val="28"/>
          <w:szCs w:val="28"/>
        </w:rPr>
      </w:pPr>
      <w:r w:rsidRPr="000F23A2">
        <w:rPr>
          <w:b/>
          <w:sz w:val="28"/>
          <w:szCs w:val="28"/>
        </w:rPr>
        <w:lastRenderedPageBreak/>
        <w:t>РАЗДЕЛ 1.4. ПРОЕКТ МУНИЦИПАЛЬНОГО КОНТРАКТА</w:t>
      </w:r>
    </w:p>
    <w:p w:rsidR="003420BE" w:rsidRDefault="003420BE" w:rsidP="003420BE">
      <w:pPr>
        <w:widowControl w:val="0"/>
        <w:autoSpaceDE w:val="0"/>
        <w:autoSpaceDN w:val="0"/>
        <w:adjustRightInd w:val="0"/>
        <w:spacing w:line="276" w:lineRule="auto"/>
        <w:jc w:val="center"/>
        <w:rPr>
          <w:b/>
          <w:bCs/>
        </w:rPr>
      </w:pPr>
    </w:p>
    <w:p w:rsidR="00845148" w:rsidRPr="00845148" w:rsidRDefault="00845148" w:rsidP="00845148">
      <w:pPr>
        <w:widowControl w:val="0"/>
        <w:autoSpaceDE w:val="0"/>
        <w:autoSpaceDN w:val="0"/>
        <w:adjustRightInd w:val="0"/>
        <w:spacing w:line="276" w:lineRule="auto"/>
        <w:jc w:val="center"/>
        <w:rPr>
          <w:b/>
          <w:bCs/>
        </w:rPr>
      </w:pPr>
      <w:r w:rsidRPr="00845148">
        <w:rPr>
          <w:b/>
          <w:bCs/>
        </w:rPr>
        <w:t>МУНИЦИПАЛЬНЫЙ КОНТРАКТ №____________</w:t>
      </w:r>
    </w:p>
    <w:p w:rsidR="00845148" w:rsidRPr="00845148" w:rsidRDefault="00845148" w:rsidP="00845148">
      <w:pPr>
        <w:jc w:val="center"/>
        <w:rPr>
          <w:rFonts w:eastAsia="Calibri"/>
          <w:b/>
          <w:sz w:val="22"/>
          <w:lang w:eastAsia="en-US"/>
        </w:rPr>
      </w:pPr>
      <w:r w:rsidRPr="00845148">
        <w:rPr>
          <w:b/>
        </w:rPr>
        <w:t xml:space="preserve"> на поставку оборудования для информирования и оповещения населения через Единую дежурно-диспетчерскую службу Сортавальского муниципального района</w:t>
      </w:r>
    </w:p>
    <w:p w:rsidR="00845148" w:rsidRPr="00845148" w:rsidRDefault="00845148" w:rsidP="00845148">
      <w:pPr>
        <w:widowControl w:val="0"/>
        <w:autoSpaceDE w:val="0"/>
        <w:autoSpaceDN w:val="0"/>
        <w:adjustRightInd w:val="0"/>
        <w:spacing w:line="276" w:lineRule="auto"/>
        <w:rPr>
          <w:b/>
        </w:rPr>
      </w:pPr>
      <w:r w:rsidRPr="00845148">
        <w:rPr>
          <w:b/>
        </w:rPr>
        <w:t xml:space="preserve">  </w:t>
      </w:r>
    </w:p>
    <w:p w:rsidR="00845148" w:rsidRPr="00845148" w:rsidRDefault="00845148" w:rsidP="00845148">
      <w:pPr>
        <w:autoSpaceDE w:val="0"/>
        <w:autoSpaceDN w:val="0"/>
        <w:adjustRightInd w:val="0"/>
      </w:pPr>
      <w:r w:rsidRPr="00845148">
        <w:t xml:space="preserve">г. Сортавала                                                                                              </w:t>
      </w:r>
      <w:proofErr w:type="gramStart"/>
      <w:r w:rsidRPr="00845148">
        <w:t xml:space="preserve">   «</w:t>
      </w:r>
      <w:proofErr w:type="gramEnd"/>
      <w:r w:rsidRPr="00845148">
        <w:t>___» ______________ 2017г.</w:t>
      </w:r>
    </w:p>
    <w:p w:rsidR="00845148" w:rsidRPr="00845148" w:rsidRDefault="00845148" w:rsidP="00845148">
      <w:pPr>
        <w:autoSpaceDE w:val="0"/>
        <w:autoSpaceDN w:val="0"/>
        <w:adjustRightInd w:val="0"/>
        <w:jc w:val="both"/>
      </w:pPr>
    </w:p>
    <w:p w:rsidR="00845148" w:rsidRPr="00845148" w:rsidRDefault="00845148" w:rsidP="00845148">
      <w:pPr>
        <w:ind w:firstLine="540"/>
        <w:jc w:val="both"/>
        <w:rPr>
          <w:color w:val="000000"/>
        </w:rPr>
      </w:pPr>
      <w:r w:rsidRPr="00845148">
        <w:rPr>
          <w:b/>
          <w:color w:val="212121"/>
        </w:rPr>
        <w:t>Администрация Сортавальского муниципального района</w:t>
      </w:r>
      <w:r w:rsidRPr="00845148">
        <w:rPr>
          <w:color w:val="212121"/>
        </w:rPr>
        <w:t xml:space="preserve"> именуемая в дальнейшем «Заказчик», в лице Главы администрации</w:t>
      </w:r>
      <w:r w:rsidRPr="00845148">
        <w:rPr>
          <w:b/>
          <w:color w:val="212121"/>
        </w:rPr>
        <w:t xml:space="preserve"> </w:t>
      </w:r>
      <w:r w:rsidRPr="00845148">
        <w:rPr>
          <w:color w:val="212121"/>
        </w:rPr>
        <w:t xml:space="preserve">Сортавальского муниципального района </w:t>
      </w:r>
      <w:proofErr w:type="spellStart"/>
      <w:r w:rsidRPr="00845148">
        <w:rPr>
          <w:color w:val="212121"/>
        </w:rPr>
        <w:t>Гулевича</w:t>
      </w:r>
      <w:proofErr w:type="spellEnd"/>
      <w:r w:rsidRPr="00845148">
        <w:rPr>
          <w:color w:val="212121"/>
        </w:rPr>
        <w:t xml:space="preserve"> Леонида Петровича</w:t>
      </w:r>
      <w:r w:rsidRPr="00845148">
        <w:rPr>
          <w:i/>
          <w:color w:val="212121"/>
        </w:rPr>
        <w:t>,</w:t>
      </w:r>
      <w:r w:rsidRPr="00845148">
        <w:rPr>
          <w:color w:val="212121"/>
        </w:rPr>
        <w:t xml:space="preserve"> </w:t>
      </w:r>
      <w:r w:rsidRPr="00845148">
        <w:t>действующего на основании Устава</w:t>
      </w:r>
      <w:r w:rsidRPr="00845148">
        <w:rPr>
          <w:color w:val="212121"/>
        </w:rPr>
        <w:t xml:space="preserve">, с одной стороны, и ________________ именуемое в дальнейшем «Поставщик», в лице _____________, действующего на основании ___________________,  с другой стороны, вместе именуемые «Стороны», </w:t>
      </w:r>
      <w:r w:rsidRPr="00845148">
        <w:rPr>
          <w:color w:val="000000"/>
        </w:rPr>
        <w:t xml:space="preserve">по результатам проведенного электронного аукциона (Протокол ______________ №____ от __________2017г.), с соблюдением требований </w:t>
      </w:r>
      <w:r w:rsidRPr="00845148">
        <w:rPr>
          <w:bCs/>
        </w:rPr>
        <w:t>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№44-ФЗ),</w:t>
      </w:r>
      <w:r w:rsidRPr="00845148">
        <w:rPr>
          <w:b/>
          <w:bCs/>
          <w:smallCaps/>
          <w:spacing w:val="5"/>
        </w:rPr>
        <w:t xml:space="preserve"> </w:t>
      </w:r>
      <w:r w:rsidRPr="00845148">
        <w:rPr>
          <w:color w:val="000000"/>
        </w:rPr>
        <w:t>заключили настоящий муниципальный контракт (далее по тексту - Контракт) о нижеследующем:</w:t>
      </w:r>
    </w:p>
    <w:p w:rsidR="00845148" w:rsidRPr="00845148" w:rsidRDefault="00845148" w:rsidP="00845148">
      <w:pPr>
        <w:ind w:right="-108"/>
        <w:jc w:val="both"/>
        <w:rPr>
          <w:b/>
          <w:color w:val="000000"/>
          <w:shd w:val="clear" w:color="auto" w:fill="FFFFFF"/>
        </w:rPr>
      </w:pPr>
    </w:p>
    <w:p w:rsidR="00845148" w:rsidRPr="00845148" w:rsidRDefault="00845148" w:rsidP="00845148">
      <w:pPr>
        <w:autoSpaceDE w:val="0"/>
        <w:autoSpaceDN w:val="0"/>
        <w:adjustRightInd w:val="0"/>
        <w:jc w:val="center"/>
        <w:rPr>
          <w:b/>
        </w:rPr>
      </w:pPr>
      <w:r w:rsidRPr="00845148">
        <w:rPr>
          <w:b/>
        </w:rPr>
        <w:t>1.Предмет Контракта</w:t>
      </w:r>
    </w:p>
    <w:p w:rsidR="00845148" w:rsidRPr="00845148" w:rsidRDefault="00845148" w:rsidP="00845148">
      <w:pPr>
        <w:autoSpaceDE w:val="0"/>
        <w:autoSpaceDN w:val="0"/>
        <w:adjustRightInd w:val="0"/>
        <w:jc w:val="both"/>
      </w:pPr>
      <w:r w:rsidRPr="00845148">
        <w:t xml:space="preserve">        1.1.Заказчик поручает, а Поставщик осуществляет поставку оборудования для информирования и оповещения населения через Единую дежурно-диспетчерскую службу Сортавальского муниципального района (далее - Товар) для нужд Заказчика в соответствии с Техническим заданием (Приложение №1 к настоящему Контракту) и со Спецификацией поставляемого Товара (Приложение №2 к настоящему Контракту).</w:t>
      </w:r>
    </w:p>
    <w:p w:rsidR="00845148" w:rsidRPr="00845148" w:rsidRDefault="00845148" w:rsidP="00845148">
      <w:pPr>
        <w:autoSpaceDE w:val="0"/>
        <w:autoSpaceDN w:val="0"/>
        <w:adjustRightInd w:val="0"/>
        <w:jc w:val="both"/>
      </w:pPr>
      <w:r w:rsidRPr="00845148">
        <w:t xml:space="preserve">        1.2.Заказчик оплачивает поставленный Товар в соответствии с условиями настоящего Контракта.</w:t>
      </w:r>
    </w:p>
    <w:p w:rsidR="00845148" w:rsidRPr="00845148" w:rsidRDefault="00845148" w:rsidP="00845148">
      <w:pPr>
        <w:jc w:val="both"/>
      </w:pPr>
      <w:r w:rsidRPr="00845148">
        <w:t xml:space="preserve">        1.3.Поставляемый Товар согласно настоящему Контракту должен быть новым, соответствовать по качеству и комплектации требованиям государственных и отраслевых стандартов Российской Федерации. </w:t>
      </w:r>
    </w:p>
    <w:p w:rsidR="00845148" w:rsidRPr="00845148" w:rsidRDefault="00845148" w:rsidP="00845148">
      <w:pPr>
        <w:spacing w:line="259" w:lineRule="auto"/>
      </w:pPr>
      <w:r w:rsidRPr="00845148">
        <w:t xml:space="preserve">        1.4. Источник финансирования -  бюджет Сортавальского муниципального района. </w:t>
      </w:r>
    </w:p>
    <w:p w:rsidR="00845148" w:rsidRPr="00845148" w:rsidRDefault="00845148" w:rsidP="00845148">
      <w:pPr>
        <w:spacing w:line="259" w:lineRule="auto"/>
      </w:pPr>
      <w:r w:rsidRPr="00845148">
        <w:t xml:space="preserve">        </w:t>
      </w:r>
      <w:r w:rsidRPr="000F23A2">
        <w:t>1.5. ИКЗ (идентификационный код закупки): 173100700214310070100100140142620244</w:t>
      </w:r>
    </w:p>
    <w:p w:rsidR="00845148" w:rsidRPr="00845148" w:rsidRDefault="00845148" w:rsidP="00845148">
      <w:pPr>
        <w:spacing w:line="259" w:lineRule="auto"/>
      </w:pPr>
    </w:p>
    <w:p w:rsidR="00845148" w:rsidRPr="00845148" w:rsidRDefault="00845148" w:rsidP="00845148">
      <w:pPr>
        <w:tabs>
          <w:tab w:val="left" w:pos="0"/>
        </w:tabs>
        <w:jc w:val="center"/>
        <w:rPr>
          <w:b/>
        </w:rPr>
      </w:pPr>
      <w:r w:rsidRPr="00845148">
        <w:rPr>
          <w:b/>
        </w:rPr>
        <w:t xml:space="preserve">2.Цена Контракта и порядок расчётов  </w:t>
      </w:r>
    </w:p>
    <w:p w:rsidR="00845148" w:rsidRPr="00845148" w:rsidRDefault="00845148" w:rsidP="00845148">
      <w:pPr>
        <w:jc w:val="both"/>
        <w:rPr>
          <w:spacing w:val="-6"/>
        </w:rPr>
      </w:pPr>
      <w:r w:rsidRPr="00845148">
        <w:rPr>
          <w:spacing w:val="-6"/>
        </w:rPr>
        <w:t xml:space="preserve">            2.1.</w:t>
      </w:r>
      <w:r w:rsidRPr="00845148">
        <w:t>Цена Контракта составляет________________________ (</w:t>
      </w:r>
      <w:r w:rsidRPr="00845148">
        <w:rPr>
          <w:i/>
        </w:rPr>
        <w:t>указать сумму цифрами и прописью)</w:t>
      </w:r>
      <w:r w:rsidRPr="00845148">
        <w:t xml:space="preserve"> рублей ___ копеек, в </w:t>
      </w:r>
      <w:proofErr w:type="spellStart"/>
      <w:r w:rsidRPr="00845148">
        <w:t>т.ч</w:t>
      </w:r>
      <w:proofErr w:type="spellEnd"/>
      <w:r w:rsidRPr="00845148">
        <w:t xml:space="preserve">. НДС ______ </w:t>
      </w:r>
      <w:r w:rsidRPr="00845148">
        <w:rPr>
          <w:i/>
        </w:rPr>
        <w:t>(либо НДС не облагается - в случае применения Поставщиком упрощенной системы налогообложения).</w:t>
      </w:r>
      <w:r w:rsidRPr="00845148">
        <w:t xml:space="preserve"> </w:t>
      </w:r>
      <w:r w:rsidRPr="00845148">
        <w:rPr>
          <w:spacing w:val="-6"/>
        </w:rPr>
        <w:t xml:space="preserve">Цена Контракта включает все расходы, связанные с поставкой Товара в соответствии с требованиями Контракта, в том числе: стоимость товара, стоимость оформления всех сопутствующих Контракту документов, транспортные расходы,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Контракта. </w:t>
      </w:r>
    </w:p>
    <w:p w:rsidR="00845148" w:rsidRPr="00845148" w:rsidRDefault="00845148" w:rsidP="00845148">
      <w:pPr>
        <w:jc w:val="both"/>
      </w:pPr>
      <w:r w:rsidRPr="00845148">
        <w:t xml:space="preserve">            Цена Контракта является твердой и не может изменяться в ходе его исполнения за исключением случаев, предусмотренных частью 1 статьи 95 Закона №44-ФЗ. </w:t>
      </w:r>
    </w:p>
    <w:p w:rsidR="00845148" w:rsidRPr="00845148" w:rsidRDefault="00845148" w:rsidP="00845148">
      <w:pPr>
        <w:tabs>
          <w:tab w:val="left" w:pos="709"/>
          <w:tab w:val="left" w:pos="851"/>
          <w:tab w:val="left" w:pos="993"/>
        </w:tabs>
        <w:ind w:firstLine="709"/>
        <w:jc w:val="both"/>
      </w:pPr>
      <w:r w:rsidRPr="00845148">
        <w:t>2.2.В случае, если Контракт заключен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845148" w:rsidRPr="00845148" w:rsidRDefault="00845148" w:rsidP="00845148">
      <w:pPr>
        <w:ind w:firstLine="709"/>
        <w:jc w:val="both"/>
        <w:rPr>
          <w:i/>
        </w:rPr>
      </w:pPr>
      <w:r w:rsidRPr="00845148">
        <w:t>2.3.</w:t>
      </w:r>
      <w:r w:rsidRPr="00845148">
        <w:rPr>
          <w:rFonts w:ascii="Calibri" w:eastAsia="Calibri" w:hAnsi="Calibri"/>
          <w:sz w:val="22"/>
          <w:szCs w:val="22"/>
          <w:lang w:eastAsia="en-US"/>
        </w:rPr>
        <w:t xml:space="preserve"> </w:t>
      </w:r>
      <w:r w:rsidRPr="00845148">
        <w:t>Оплата Товара по Контракту производится в безналичной форме, в российских рублях. Авансовый платеж не предусмотрен. Оплата производится по факту поставки Товара</w:t>
      </w:r>
      <w:r w:rsidRPr="00845148">
        <w:rPr>
          <w:rFonts w:ascii="Calibri" w:eastAsia="Calibri" w:hAnsi="Calibri"/>
          <w:sz w:val="22"/>
          <w:szCs w:val="22"/>
          <w:lang w:eastAsia="en-US"/>
        </w:rPr>
        <w:t xml:space="preserve"> </w:t>
      </w:r>
      <w:r w:rsidRPr="00845148">
        <w:t xml:space="preserve">в течение 10 (десяти) рабочих дней на основании подписанных Сторонами акта приема-передачи Товара и (или) товарной накладной, а также предоставления счета (счета-фактуры).  </w:t>
      </w:r>
    </w:p>
    <w:p w:rsidR="00845148" w:rsidRPr="00845148" w:rsidRDefault="00845148" w:rsidP="00845148">
      <w:pPr>
        <w:ind w:firstLine="709"/>
        <w:jc w:val="both"/>
      </w:pPr>
      <w:r w:rsidRPr="00845148">
        <w:t xml:space="preserve">2.4.Исполнением обязательств Заказчика по расчету с Поставщиком считается день списания денежных средств со счета Заказчика на расчетный счет Поставщика. </w:t>
      </w:r>
    </w:p>
    <w:p w:rsidR="00845148" w:rsidRPr="00845148" w:rsidRDefault="00845148" w:rsidP="00845148">
      <w:pPr>
        <w:ind w:firstLine="709"/>
        <w:jc w:val="both"/>
      </w:pPr>
      <w:r w:rsidRPr="00845148">
        <w:lastRenderedPageBreak/>
        <w:t>2.5.Контрактом предусмотрено обеспечение Поставщиком исполнения Контракта.</w:t>
      </w:r>
    </w:p>
    <w:p w:rsidR="00845148" w:rsidRPr="00845148" w:rsidRDefault="00845148" w:rsidP="00845148">
      <w:pPr>
        <w:jc w:val="both"/>
      </w:pPr>
      <w:r w:rsidRPr="00845148">
        <w:t xml:space="preserve">        В целях обеспечения исполнения обязательств по Контракту Поставщик представляет Заказчику обеспечение исполнения Контракта в размере 5 (пять) процентов начальной (максимальной) цены Контракта, что составляет </w:t>
      </w:r>
      <w:r w:rsidRPr="00845148">
        <w:rPr>
          <w:b/>
        </w:rPr>
        <w:t>10 608,93</w:t>
      </w:r>
      <w:r w:rsidRPr="00845148">
        <w:t xml:space="preserve"> </w:t>
      </w:r>
      <w:r w:rsidRPr="00845148">
        <w:rPr>
          <w:b/>
        </w:rPr>
        <w:t xml:space="preserve">(десять тысяч шестьсот восемь) рублей 93 копейки.    </w:t>
      </w:r>
      <w:r w:rsidRPr="00845148">
        <w:t>Обязательства по контракту, которые должны быть обеспечены: все обязательства по Контракту.</w:t>
      </w:r>
    </w:p>
    <w:p w:rsidR="00845148" w:rsidRPr="00845148" w:rsidRDefault="00845148" w:rsidP="00845148">
      <w:pPr>
        <w:jc w:val="both"/>
      </w:pPr>
      <w:r w:rsidRPr="00845148">
        <w:t xml:space="preserve">        В соответствии с частью 2 статьи 37 Закона №44-ФЗ, если участником закупки, с которым заключается Контракт, предложена цена Контракта, которая на 25 процентов и более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 раза размер обеспечения исполнения Контракта, указанный выше, или информации, подтверждающей добросовестность такого участника на дату подачи заявки в соответствии с частью 3 статьи 37 Закона №44-ФЗ.</w:t>
      </w:r>
    </w:p>
    <w:p w:rsidR="00845148" w:rsidRPr="00845148" w:rsidRDefault="00845148" w:rsidP="00845148">
      <w:pPr>
        <w:jc w:val="both"/>
      </w:pPr>
      <w:r w:rsidRPr="00845148">
        <w:t xml:space="preserve">       Исполнение Контракта может обеспечиваться предоставлением банковской гарантии, выданной банком и соответствующей требованиям статьи 45 Закона №44-ФЗ. Срок действия банковской гарантии должен превышать срок действия Контракта не менее чем на один месяц. </w:t>
      </w:r>
    </w:p>
    <w:p w:rsidR="00845148" w:rsidRPr="00845148" w:rsidRDefault="00845148" w:rsidP="00845148">
      <w:pPr>
        <w:widowControl w:val="0"/>
        <w:suppressAutoHyphens/>
        <w:autoSpaceDE w:val="0"/>
        <w:jc w:val="both"/>
        <w:rPr>
          <w:lang w:eastAsia="ar-SA"/>
        </w:rPr>
      </w:pPr>
      <w:r w:rsidRPr="00845148">
        <w:rPr>
          <w:lang w:eastAsia="ar-SA"/>
        </w:rPr>
        <w:t>Способ обеспечения исполнения Контракта определяется Поставщиком самостоятельно.</w:t>
      </w:r>
    </w:p>
    <w:p w:rsidR="00845148" w:rsidRPr="00845148" w:rsidRDefault="00845148" w:rsidP="00845148">
      <w:pPr>
        <w:jc w:val="both"/>
      </w:pPr>
      <w:r w:rsidRPr="00845148">
        <w:t xml:space="preserve">         В случае предоставления обеспечения исполнения Контракта способом передачи в залог денежных средств Заказчику, денежные средства необходимо перечислить по следующим реквизитам:</w:t>
      </w:r>
    </w:p>
    <w:p w:rsidR="00845148" w:rsidRPr="00845148" w:rsidRDefault="00845148" w:rsidP="00845148">
      <w:pPr>
        <w:suppressAutoHyphens/>
        <w:snapToGrid w:val="0"/>
        <w:ind w:firstLine="567"/>
        <w:jc w:val="both"/>
      </w:pPr>
      <w:r w:rsidRPr="00845148">
        <w:t>ИНН 1007002143 КПП 100701001</w:t>
      </w:r>
    </w:p>
    <w:p w:rsidR="00845148" w:rsidRPr="00845148" w:rsidRDefault="00845148" w:rsidP="00845148">
      <w:pPr>
        <w:suppressAutoHyphens/>
        <w:snapToGrid w:val="0"/>
        <w:ind w:firstLine="567"/>
        <w:jc w:val="both"/>
      </w:pPr>
      <w:r w:rsidRPr="00845148">
        <w:t xml:space="preserve">Получатель: Сортавальское Финансовое управление (Администрация Сортавальского муниципального района, </w:t>
      </w:r>
      <w:proofErr w:type="spellStart"/>
      <w:r w:rsidRPr="00845148">
        <w:t>л.счет</w:t>
      </w:r>
      <w:proofErr w:type="spellEnd"/>
      <w:r w:rsidRPr="00845148">
        <w:t xml:space="preserve"> 06001030010)</w:t>
      </w:r>
    </w:p>
    <w:p w:rsidR="00845148" w:rsidRPr="00845148" w:rsidRDefault="00845148" w:rsidP="00845148">
      <w:pPr>
        <w:suppressAutoHyphens/>
        <w:snapToGrid w:val="0"/>
        <w:ind w:firstLine="567"/>
        <w:jc w:val="both"/>
      </w:pPr>
      <w:r w:rsidRPr="00845148">
        <w:t>р/счет №40302810700005000006</w:t>
      </w:r>
    </w:p>
    <w:p w:rsidR="00845148" w:rsidRPr="00845148" w:rsidRDefault="00845148" w:rsidP="00845148">
      <w:pPr>
        <w:suppressAutoHyphens/>
        <w:snapToGrid w:val="0"/>
        <w:ind w:firstLine="567"/>
        <w:jc w:val="both"/>
      </w:pPr>
      <w:r w:rsidRPr="00845148">
        <w:t>БИК 048606000</w:t>
      </w:r>
    </w:p>
    <w:p w:rsidR="00845148" w:rsidRPr="00845148" w:rsidRDefault="00845148" w:rsidP="00845148">
      <w:pPr>
        <w:suppressAutoHyphens/>
        <w:snapToGrid w:val="0"/>
        <w:ind w:firstLine="567"/>
        <w:jc w:val="both"/>
      </w:pPr>
      <w:r w:rsidRPr="00845148">
        <w:t xml:space="preserve">в РКЦ Сортавала г. Сортавала </w:t>
      </w:r>
    </w:p>
    <w:p w:rsidR="00845148" w:rsidRPr="00845148" w:rsidRDefault="00845148" w:rsidP="00845148">
      <w:pPr>
        <w:jc w:val="both"/>
      </w:pPr>
      <w:r w:rsidRPr="00845148">
        <w:rPr>
          <w:b/>
        </w:rPr>
        <w:t xml:space="preserve">         Назначение платежа:</w:t>
      </w:r>
      <w:r w:rsidRPr="00845148">
        <w:t xml:space="preserve"> «Обеспечение исполнения контракта на поставку оборудования для ЕДДС».</w:t>
      </w:r>
    </w:p>
    <w:p w:rsidR="00845148" w:rsidRPr="00845148" w:rsidRDefault="00845148" w:rsidP="00845148">
      <w:pPr>
        <w:ind w:firstLine="567"/>
        <w:jc w:val="both"/>
        <w:rPr>
          <w:lang w:eastAsia="ar-SA"/>
        </w:rPr>
      </w:pPr>
      <w:r w:rsidRPr="00845148">
        <w:t>2.6.</w:t>
      </w:r>
      <w:r w:rsidRPr="00845148">
        <w:rPr>
          <w:lang w:eastAsia="ar-SA"/>
        </w:rPr>
        <w:t>В случае, если обеспечение исполнения Контракта предоставлено в форме денежных средств, то срок возврата Заказчиком Поставщику денежных средств, внесенных в качестве обеспечения исполнения Контракта</w:t>
      </w:r>
      <w:r w:rsidRPr="00782797">
        <w:rPr>
          <w:lang w:eastAsia="ar-SA"/>
        </w:rPr>
        <w:t>, составляет 10 (десять) рабочих дней со дня подписания акта приема-передачи Товара и (или) товарной накладной</w:t>
      </w:r>
      <w:r w:rsidR="008468EA" w:rsidRPr="00782797">
        <w:rPr>
          <w:lang w:eastAsia="ar-SA"/>
        </w:rPr>
        <w:t>,</w:t>
      </w:r>
      <w:r w:rsidRPr="00782797">
        <w:rPr>
          <w:lang w:eastAsia="ar-SA"/>
        </w:rPr>
        <w:t xml:space="preserve"> </w:t>
      </w:r>
      <w:r w:rsidR="008468EA" w:rsidRPr="00782797">
        <w:rPr>
          <w:lang w:eastAsia="ar-SA"/>
        </w:rPr>
        <w:t xml:space="preserve">при условии надлежащего исполнения им всех своих обязательств по настоящему Контракту. </w:t>
      </w:r>
      <w:r w:rsidRPr="00782797">
        <w:rPr>
          <w:lang w:eastAsia="ar-SA"/>
        </w:rPr>
        <w:t>Возврат средств осуществляется на основании письменного заявления Поставщика.</w:t>
      </w:r>
    </w:p>
    <w:p w:rsidR="00845148" w:rsidRPr="00845148" w:rsidRDefault="00845148" w:rsidP="00845148">
      <w:pPr>
        <w:spacing w:line="276" w:lineRule="auto"/>
        <w:jc w:val="center"/>
        <w:rPr>
          <w:b/>
        </w:rPr>
      </w:pPr>
    </w:p>
    <w:p w:rsidR="00845148" w:rsidRPr="00845148" w:rsidRDefault="00845148" w:rsidP="00845148">
      <w:pPr>
        <w:spacing w:line="276" w:lineRule="auto"/>
        <w:jc w:val="center"/>
        <w:rPr>
          <w:b/>
        </w:rPr>
      </w:pPr>
      <w:r w:rsidRPr="00845148">
        <w:rPr>
          <w:b/>
        </w:rPr>
        <w:t xml:space="preserve">3. Права и обязанности Сторон </w:t>
      </w:r>
    </w:p>
    <w:p w:rsidR="00845148" w:rsidRPr="00845148" w:rsidRDefault="00845148" w:rsidP="00845148">
      <w:pPr>
        <w:jc w:val="both"/>
        <w:rPr>
          <w:b/>
        </w:rPr>
      </w:pPr>
      <w:r w:rsidRPr="00845148">
        <w:rPr>
          <w:b/>
        </w:rPr>
        <w:t>3.1.</w:t>
      </w:r>
      <w:r w:rsidRPr="00845148">
        <w:t xml:space="preserve"> </w:t>
      </w:r>
      <w:r w:rsidRPr="00845148">
        <w:rPr>
          <w:b/>
        </w:rPr>
        <w:t>Поставщик обязуется:</w:t>
      </w:r>
    </w:p>
    <w:p w:rsidR="00845148" w:rsidRPr="00845148" w:rsidRDefault="00845148" w:rsidP="00845148">
      <w:pPr>
        <w:ind w:firstLine="426"/>
        <w:jc w:val="both"/>
      </w:pPr>
      <w:r w:rsidRPr="00845148">
        <w:t xml:space="preserve">3.1.1.Поставить Товар надлежащего качества на условиях и в сроки, предусмотренных настоящим Контрактом. </w:t>
      </w:r>
    </w:p>
    <w:p w:rsidR="00845148" w:rsidRPr="00845148" w:rsidRDefault="00845148" w:rsidP="00845148">
      <w:pPr>
        <w:ind w:firstLine="426"/>
        <w:jc w:val="both"/>
      </w:pPr>
      <w:r w:rsidRPr="00845148">
        <w:t xml:space="preserve">3.1.2.Уведомить Заказчика о поставке Товара за 1 (один) рабочий день по телефону или с помощью факсимильной связи. Поставить Товар в рабочий день Заказчика.  </w:t>
      </w:r>
    </w:p>
    <w:p w:rsidR="00845148" w:rsidRPr="00845148" w:rsidRDefault="00845148" w:rsidP="00845148">
      <w:pPr>
        <w:ind w:firstLine="426"/>
        <w:jc w:val="both"/>
      </w:pPr>
      <w:r w:rsidRPr="00845148">
        <w:t>3.1.3.Осуществить доставку Товара в упаковке, обеспечивающей сохранность Товара от механических и прочих повреждений.</w:t>
      </w:r>
    </w:p>
    <w:p w:rsidR="00845148" w:rsidRPr="00845148" w:rsidRDefault="00845148" w:rsidP="00845148">
      <w:pPr>
        <w:widowControl w:val="0"/>
        <w:tabs>
          <w:tab w:val="left" w:pos="1080"/>
        </w:tabs>
        <w:autoSpaceDE w:val="0"/>
        <w:jc w:val="both"/>
        <w:rPr>
          <w:rFonts w:eastAsia="Calibri"/>
          <w:color w:val="000000"/>
          <w:lang w:eastAsia="ar-SA"/>
        </w:rPr>
      </w:pPr>
      <w:r w:rsidRPr="00845148">
        <w:t xml:space="preserve">       3.1.4.</w:t>
      </w:r>
      <w:r w:rsidRPr="00845148">
        <w:rPr>
          <w:rFonts w:eastAsia="Calibri"/>
          <w:color w:val="000000"/>
          <w:lang w:eastAsia="ar-SA"/>
        </w:rPr>
        <w:t>Нести риск случайной гибели или случайного повреждения товара при поставке.</w:t>
      </w:r>
    </w:p>
    <w:p w:rsidR="00845148" w:rsidRPr="00845148" w:rsidRDefault="00845148" w:rsidP="00845148">
      <w:pPr>
        <w:ind w:firstLine="426"/>
        <w:jc w:val="both"/>
      </w:pPr>
      <w:r w:rsidRPr="00845148">
        <w:t>3.1.5.Участвовать в приемке-передаче Товара.</w:t>
      </w:r>
    </w:p>
    <w:p w:rsidR="00845148" w:rsidRPr="00845148" w:rsidRDefault="00845148" w:rsidP="00845148">
      <w:pPr>
        <w:widowControl w:val="0"/>
        <w:tabs>
          <w:tab w:val="left" w:pos="1080"/>
        </w:tabs>
        <w:autoSpaceDE w:val="0"/>
        <w:jc w:val="both"/>
        <w:rPr>
          <w:rFonts w:eastAsia="Calibri"/>
          <w:lang w:eastAsia="ar-SA"/>
        </w:rPr>
      </w:pPr>
      <w:r w:rsidRPr="00845148">
        <w:t xml:space="preserve">       </w:t>
      </w:r>
      <w:r w:rsidRPr="00845148">
        <w:rPr>
          <w:rFonts w:eastAsia="Calibri"/>
          <w:lang w:eastAsia="ar-SA"/>
        </w:rPr>
        <w:t>3.1.6.По требованию Заказчика своевременно предоставлять достоверную информацию о ходе исполнения своих обязательств, а также незамедлительно уведомлять Заказчика о сложностях, возникающих при исполнении настоящего Контракта.</w:t>
      </w:r>
    </w:p>
    <w:p w:rsidR="00845148" w:rsidRPr="00845148" w:rsidRDefault="00845148" w:rsidP="00845148">
      <w:pPr>
        <w:ind w:firstLine="426"/>
        <w:jc w:val="both"/>
      </w:pPr>
      <w:r w:rsidRPr="00845148">
        <w:t>3.1.7.В случае поставки некачественного Товара, осуществить замену Товара на Товар надлежащего качества в течение гарантийного срока.</w:t>
      </w:r>
    </w:p>
    <w:p w:rsidR="00845148" w:rsidRPr="00845148" w:rsidRDefault="00845148" w:rsidP="00845148">
      <w:pPr>
        <w:ind w:firstLine="426"/>
        <w:jc w:val="both"/>
      </w:pPr>
      <w:r w:rsidRPr="00845148">
        <w:t>3.1.8.Осуществлять гарантийное обслуживание поставленного Товара в соответствии с Разделом 5 настоящего Контракта.</w:t>
      </w:r>
    </w:p>
    <w:p w:rsidR="00845148" w:rsidRPr="00845148" w:rsidRDefault="00845148" w:rsidP="00845148">
      <w:pPr>
        <w:widowControl w:val="0"/>
        <w:shd w:val="clear" w:color="auto" w:fill="FFFFFF"/>
        <w:tabs>
          <w:tab w:val="left" w:pos="567"/>
        </w:tabs>
        <w:jc w:val="both"/>
      </w:pPr>
      <w:r w:rsidRPr="00845148">
        <w:rPr>
          <w:b/>
        </w:rPr>
        <w:t xml:space="preserve">      3.2.</w:t>
      </w:r>
      <w:r w:rsidRPr="00845148">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вследствие реорганизации </w:t>
      </w:r>
      <w:r w:rsidRPr="00845148">
        <w:lastRenderedPageBreak/>
        <w:t>юридического лица в форме преобразования, слияния или присоединения.</w:t>
      </w:r>
    </w:p>
    <w:p w:rsidR="00845148" w:rsidRPr="00845148" w:rsidRDefault="00845148" w:rsidP="00845148">
      <w:pPr>
        <w:jc w:val="both"/>
      </w:pPr>
    </w:p>
    <w:p w:rsidR="00845148" w:rsidRPr="00845148" w:rsidRDefault="00845148" w:rsidP="00845148">
      <w:pPr>
        <w:jc w:val="both"/>
        <w:rPr>
          <w:b/>
        </w:rPr>
      </w:pPr>
      <w:r w:rsidRPr="00845148">
        <w:rPr>
          <w:b/>
        </w:rPr>
        <w:t>3.3.</w:t>
      </w:r>
      <w:r w:rsidRPr="00845148">
        <w:t xml:space="preserve"> </w:t>
      </w:r>
      <w:r w:rsidRPr="00845148">
        <w:rPr>
          <w:b/>
        </w:rPr>
        <w:t>Поставщик имеет право:</w:t>
      </w:r>
    </w:p>
    <w:p w:rsidR="00845148" w:rsidRPr="00845148" w:rsidRDefault="00845148" w:rsidP="00845148">
      <w:pPr>
        <w:ind w:firstLine="426"/>
        <w:jc w:val="both"/>
      </w:pPr>
      <w:r w:rsidRPr="00845148">
        <w:t xml:space="preserve">3.3.1.Получать консультации у Заказчика по вопросам исполнения настоящего Контракта.      </w:t>
      </w:r>
    </w:p>
    <w:p w:rsidR="00845148" w:rsidRPr="00845148" w:rsidRDefault="00845148" w:rsidP="00845148">
      <w:pPr>
        <w:ind w:firstLine="426"/>
        <w:jc w:val="both"/>
      </w:pPr>
      <w:r w:rsidRPr="00845148">
        <w:t>3.3.2.Требовать оплаты Товара, поставленного в сроки и на условиях настоящего Контракта.</w:t>
      </w:r>
    </w:p>
    <w:p w:rsidR="00845148" w:rsidRPr="00845148" w:rsidRDefault="00845148" w:rsidP="00845148">
      <w:pPr>
        <w:ind w:firstLine="426"/>
        <w:jc w:val="both"/>
      </w:pPr>
      <w:r w:rsidRPr="00845148">
        <w:t>3.3.3.Требовать уплаты неустойки в случае нарушения Заказчиком своих обязательств.</w:t>
      </w:r>
    </w:p>
    <w:p w:rsidR="00845148" w:rsidRPr="00845148" w:rsidRDefault="00845148" w:rsidP="00845148">
      <w:pPr>
        <w:ind w:firstLine="426"/>
        <w:jc w:val="both"/>
      </w:pPr>
      <w:r w:rsidRPr="00845148">
        <w:t>3.3.4.Принять решение об одностороннем отказе от исполнения Контракта в соответствии с гражданским законодательством, если в Контракте предусмотрено право Заказчика принять решение об одностороннем отказе от исполнения Контракта.</w:t>
      </w:r>
    </w:p>
    <w:p w:rsidR="00845148" w:rsidRPr="00845148" w:rsidRDefault="00845148" w:rsidP="00845148">
      <w:pPr>
        <w:ind w:firstLine="426"/>
        <w:jc w:val="both"/>
      </w:pPr>
      <w:r w:rsidRPr="00845148">
        <w:t xml:space="preserve">3.3.5.Поставщик вправе, за счет собственных средств, привлекать третьих лиц к исполнению обязательств по Контракту.  </w:t>
      </w:r>
    </w:p>
    <w:p w:rsidR="00845148" w:rsidRPr="00845148" w:rsidRDefault="00845148" w:rsidP="00845148">
      <w:pPr>
        <w:jc w:val="both"/>
      </w:pPr>
    </w:p>
    <w:p w:rsidR="00845148" w:rsidRPr="00845148" w:rsidRDefault="00845148" w:rsidP="00845148">
      <w:pPr>
        <w:jc w:val="both"/>
        <w:rPr>
          <w:b/>
        </w:rPr>
      </w:pPr>
      <w:r w:rsidRPr="00845148">
        <w:rPr>
          <w:b/>
        </w:rPr>
        <w:t>3.4.</w:t>
      </w:r>
      <w:r w:rsidRPr="00845148">
        <w:t xml:space="preserve"> </w:t>
      </w:r>
      <w:r w:rsidRPr="00845148">
        <w:rPr>
          <w:b/>
        </w:rPr>
        <w:t>Заказчик обязуется:</w:t>
      </w:r>
    </w:p>
    <w:p w:rsidR="00845148" w:rsidRPr="00845148" w:rsidRDefault="00845148" w:rsidP="00845148">
      <w:pPr>
        <w:ind w:firstLine="426"/>
        <w:jc w:val="both"/>
      </w:pPr>
      <w:r w:rsidRPr="00845148">
        <w:t xml:space="preserve">3.4.1.Обеспечить доступ представителей Поставщика на место поставки Товара для передачи товара Заказчику, составления и подписания акта приема-передачи Товара и (или) товарной накладной.  </w:t>
      </w:r>
    </w:p>
    <w:p w:rsidR="00845148" w:rsidRPr="00845148" w:rsidRDefault="00845148" w:rsidP="00845148">
      <w:pPr>
        <w:ind w:firstLine="426"/>
        <w:jc w:val="both"/>
      </w:pPr>
      <w:r w:rsidRPr="00845148">
        <w:t>3.4.2.Обеспечить присутствие своего представителя в оговоренное время при поставке Товара для его принятия.</w:t>
      </w:r>
    </w:p>
    <w:p w:rsidR="00845148" w:rsidRPr="00845148" w:rsidRDefault="00845148" w:rsidP="00845148">
      <w:pPr>
        <w:ind w:firstLine="426"/>
        <w:jc w:val="both"/>
      </w:pPr>
      <w:r w:rsidRPr="00845148">
        <w:t>3.4.3.Осуществить проверку Товара при приемке по количеству и качеству.</w:t>
      </w:r>
    </w:p>
    <w:p w:rsidR="00845148" w:rsidRPr="00845148" w:rsidRDefault="00845148" w:rsidP="00845148">
      <w:pPr>
        <w:jc w:val="both"/>
      </w:pPr>
      <w:r w:rsidRPr="00845148">
        <w:t xml:space="preserve">       3.4.4.Принять Товар в соответствии с Техническим заданием (Приложение №1</w:t>
      </w:r>
      <w:r w:rsidRPr="00845148">
        <w:rPr>
          <w:rFonts w:ascii="Calibri" w:eastAsia="Calibri" w:hAnsi="Calibri"/>
          <w:sz w:val="22"/>
          <w:szCs w:val="22"/>
          <w:lang w:eastAsia="en-US"/>
        </w:rPr>
        <w:t xml:space="preserve"> </w:t>
      </w:r>
      <w:r w:rsidRPr="00845148">
        <w:t>к настоящему Контракту</w:t>
      </w:r>
      <w:r w:rsidRPr="00845148">
        <w:rPr>
          <w:rFonts w:eastAsia="Calibri"/>
          <w:sz w:val="22"/>
          <w:szCs w:val="22"/>
          <w:lang w:eastAsia="en-US"/>
        </w:rPr>
        <w:t xml:space="preserve">) </w:t>
      </w:r>
      <w:r w:rsidRPr="00845148">
        <w:t>и Спецификацией (Приложение №2 к настоящему Контракту) и на условиях настоящего Контракта.</w:t>
      </w:r>
    </w:p>
    <w:p w:rsidR="00845148" w:rsidRPr="00845148" w:rsidRDefault="00845148" w:rsidP="00845148">
      <w:pPr>
        <w:jc w:val="both"/>
      </w:pPr>
      <w:r w:rsidRPr="00845148">
        <w:t xml:space="preserve">      3.4.5.Подписать оформленн</w:t>
      </w:r>
      <w:r w:rsidR="00AF6572">
        <w:t xml:space="preserve">ый </w:t>
      </w:r>
      <w:r w:rsidRPr="00845148">
        <w:t xml:space="preserve">надлежащим образом </w:t>
      </w:r>
      <w:r w:rsidR="00AF6572">
        <w:t>акт</w:t>
      </w:r>
      <w:r w:rsidR="00AF6572" w:rsidRPr="007078D9">
        <w:t xml:space="preserve"> приема-передачи Товара и (или) товарн</w:t>
      </w:r>
      <w:r w:rsidR="00AF6572">
        <w:t xml:space="preserve">ую </w:t>
      </w:r>
      <w:r w:rsidR="00AF6572" w:rsidRPr="007078D9">
        <w:t>накладн</w:t>
      </w:r>
      <w:r w:rsidR="00AF6572">
        <w:t>ую</w:t>
      </w:r>
      <w:r w:rsidRPr="00845148">
        <w:t>, либо направить Поставщику мотивированный отказ от подписания вышеуказанн</w:t>
      </w:r>
      <w:r w:rsidR="00AF6572">
        <w:t xml:space="preserve">ого </w:t>
      </w:r>
      <w:r w:rsidRPr="00845148">
        <w:t>документ</w:t>
      </w:r>
      <w:r w:rsidR="00AF6572">
        <w:t>а</w:t>
      </w:r>
      <w:r w:rsidRPr="00845148">
        <w:t>.</w:t>
      </w:r>
    </w:p>
    <w:p w:rsidR="00845148" w:rsidRPr="00845148" w:rsidRDefault="00845148" w:rsidP="00845148">
      <w:pPr>
        <w:jc w:val="both"/>
      </w:pPr>
      <w:r w:rsidRPr="00845148">
        <w:t xml:space="preserve">      3.4.6.Оплатить поставленный Товар в соответствии с условиями Контракта.</w:t>
      </w:r>
    </w:p>
    <w:p w:rsidR="00845148" w:rsidRPr="00845148" w:rsidRDefault="00845148" w:rsidP="00845148">
      <w:pPr>
        <w:jc w:val="both"/>
        <w:rPr>
          <w:b/>
        </w:rPr>
      </w:pPr>
      <w:r w:rsidRPr="00845148">
        <w:rPr>
          <w:b/>
        </w:rPr>
        <w:t>3.5. Заказчик имеет право:</w:t>
      </w:r>
    </w:p>
    <w:p w:rsidR="00845148" w:rsidRPr="00845148" w:rsidRDefault="00845148" w:rsidP="00845148">
      <w:pPr>
        <w:widowControl w:val="0"/>
        <w:autoSpaceDE w:val="0"/>
        <w:autoSpaceDN w:val="0"/>
        <w:adjustRightInd w:val="0"/>
        <w:jc w:val="both"/>
      </w:pPr>
      <w:r w:rsidRPr="00845148">
        <w:t xml:space="preserve">      3.5.1.</w:t>
      </w:r>
      <w:r w:rsidRPr="00845148">
        <w:rPr>
          <w:noProof/>
        </w:rPr>
        <w:t>В случае поставки Товара ненадлежащего качества, предъявлять Поставщику требования, предусмотренные гражданским законодательством Российской Федерации.</w:t>
      </w:r>
    </w:p>
    <w:p w:rsidR="00845148" w:rsidRPr="00845148" w:rsidRDefault="00845148" w:rsidP="00845148">
      <w:pPr>
        <w:widowControl w:val="0"/>
        <w:autoSpaceDE w:val="0"/>
        <w:autoSpaceDN w:val="0"/>
        <w:adjustRightInd w:val="0"/>
        <w:jc w:val="both"/>
        <w:rPr>
          <w:noProof/>
        </w:rPr>
      </w:pPr>
      <w:r w:rsidRPr="00845148">
        <w:t xml:space="preserve">      3.5.2.</w:t>
      </w:r>
      <w:r w:rsidRPr="00845148">
        <w:rPr>
          <w:noProof/>
        </w:rPr>
        <w:t>Отказаться от приемки и оплаты Товара ненадлежащего качества (при наличии визуальных дефектов), а также требовать у Поставщика устранения недостатков Товара либо его замены.</w:t>
      </w:r>
    </w:p>
    <w:p w:rsidR="00845148" w:rsidRPr="00845148" w:rsidRDefault="00845148" w:rsidP="00845148">
      <w:pPr>
        <w:widowControl w:val="0"/>
        <w:autoSpaceDE w:val="0"/>
        <w:autoSpaceDN w:val="0"/>
        <w:adjustRightInd w:val="0"/>
        <w:jc w:val="both"/>
        <w:rPr>
          <w:noProof/>
        </w:rPr>
      </w:pPr>
      <w:r w:rsidRPr="00845148">
        <w:rPr>
          <w:noProof/>
        </w:rPr>
        <w:t xml:space="preserve">      3.5.3.Принять решение об одностороннем отказе от исполнения Контракта в соответствии с гражданским законодательством.</w:t>
      </w:r>
    </w:p>
    <w:p w:rsidR="00845148" w:rsidRPr="00845148" w:rsidRDefault="00845148" w:rsidP="00845148">
      <w:pPr>
        <w:widowControl w:val="0"/>
        <w:autoSpaceDE w:val="0"/>
        <w:autoSpaceDN w:val="0"/>
        <w:adjustRightInd w:val="0"/>
        <w:jc w:val="both"/>
        <w:rPr>
          <w:noProof/>
        </w:rPr>
      </w:pPr>
      <w:r w:rsidRPr="00845148">
        <w:rPr>
          <w:noProof/>
        </w:rPr>
        <w:t xml:space="preserve">      3.5.4.Требовать уплаты неустойки в случае нарушения Поставщиком своих обязательств.</w:t>
      </w:r>
    </w:p>
    <w:p w:rsidR="00845148" w:rsidRPr="00845148" w:rsidRDefault="00845148" w:rsidP="00845148">
      <w:pPr>
        <w:spacing w:line="276" w:lineRule="auto"/>
        <w:jc w:val="both"/>
        <w:rPr>
          <w:b/>
        </w:rPr>
      </w:pPr>
    </w:p>
    <w:p w:rsidR="00845148" w:rsidRPr="00845148" w:rsidRDefault="00845148" w:rsidP="00845148">
      <w:pPr>
        <w:jc w:val="center"/>
        <w:rPr>
          <w:b/>
        </w:rPr>
      </w:pPr>
      <w:r w:rsidRPr="00845148">
        <w:rPr>
          <w:b/>
        </w:rPr>
        <w:t xml:space="preserve">4. Порядок поставки и приемки Товара </w:t>
      </w:r>
    </w:p>
    <w:p w:rsidR="00845148" w:rsidRPr="00845148" w:rsidRDefault="00845148" w:rsidP="00845148">
      <w:pPr>
        <w:jc w:val="both"/>
      </w:pPr>
      <w:r w:rsidRPr="00845148">
        <w:t xml:space="preserve">          4.1.Поставка Товара должна быть осуществлена в течение 35 календарных дней с даты заключения Контракта.</w:t>
      </w:r>
    </w:p>
    <w:p w:rsidR="00845148" w:rsidRPr="00845148" w:rsidRDefault="00845148" w:rsidP="00845148">
      <w:pPr>
        <w:tabs>
          <w:tab w:val="left" w:pos="284"/>
        </w:tabs>
        <w:ind w:firstLine="567"/>
        <w:jc w:val="both"/>
      </w:pPr>
      <w:r w:rsidRPr="00845148">
        <w:t>4.2.Место поставки товара: 186790, Республика Карелия, г. Сортавала, пл. Кирова, д.11.</w:t>
      </w:r>
    </w:p>
    <w:p w:rsidR="00845148" w:rsidRPr="00845148" w:rsidRDefault="00845148" w:rsidP="00845148">
      <w:pPr>
        <w:jc w:val="both"/>
      </w:pPr>
      <w:r w:rsidRPr="00845148">
        <w:t xml:space="preserve">          4.3.Поставка осуществляется в рабочее время Заказчика с 08.30 часов до 17.00 часов (время московское), пятница с 08.30 часов до 15.30 часов (время московское), кроме субботы, </w:t>
      </w:r>
      <w:r w:rsidRPr="001C31DC">
        <w:t>воскресенья и праздничных дней, которые официально считаются выходными в РФ.</w:t>
      </w:r>
      <w:r w:rsidRPr="00845148">
        <w:t xml:space="preserve"> </w:t>
      </w:r>
    </w:p>
    <w:p w:rsidR="00845148" w:rsidRPr="00845148" w:rsidRDefault="00845148" w:rsidP="00845148">
      <w:pPr>
        <w:tabs>
          <w:tab w:val="left" w:pos="567"/>
        </w:tabs>
        <w:ind w:firstLine="567"/>
        <w:contextualSpacing/>
        <w:jc w:val="both"/>
      </w:pPr>
      <w:r w:rsidRPr="00845148">
        <w:t>4.4.Риск случайной гибели или случайного повреждения Товара переходит на Заказчика с момента, когда Поставщик передал Товар Заказчику в порядке, предусмотренном Контрактом.</w:t>
      </w:r>
    </w:p>
    <w:p w:rsidR="00845148" w:rsidRPr="00845148" w:rsidRDefault="00845148" w:rsidP="00845148">
      <w:pPr>
        <w:jc w:val="both"/>
      </w:pPr>
      <w:r w:rsidRPr="00845148">
        <w:t xml:space="preserve">          4.5.Если в ходе приемки Товара путем визуального осмотра обнаружится несоответствие поставленного Товара, Товару, указанному в товарной накладной, в ней делается отметка о фактическом количестве принятого Товара с указанием срока допоставки Товара.</w:t>
      </w:r>
    </w:p>
    <w:p w:rsidR="00845148" w:rsidRPr="00845148" w:rsidRDefault="00845148" w:rsidP="00845148">
      <w:pPr>
        <w:jc w:val="both"/>
      </w:pPr>
      <w:r w:rsidRPr="00845148">
        <w:t xml:space="preserve">         4.6.В случае обнаружения Заказчиком при приемке Товара внешних дефектов Товара, Поставщик обязан в течение 10 (десяти) календарных дней с момента обнаружения таких дефектов, произвести замену Товара на Товар надлежащего качества.</w:t>
      </w:r>
    </w:p>
    <w:p w:rsidR="00845148" w:rsidRPr="00845148" w:rsidRDefault="00845148" w:rsidP="00845148">
      <w:pPr>
        <w:tabs>
          <w:tab w:val="left" w:pos="567"/>
        </w:tabs>
        <w:ind w:firstLine="567"/>
        <w:contextualSpacing/>
        <w:jc w:val="both"/>
      </w:pPr>
      <w:r w:rsidRPr="00845148">
        <w:t xml:space="preserve">4.7.Право собственности на Товар по Контракту возникает у Заказчика со дня получения товара Заказчиком и подписания акта приема-передачи Товара и (или) товарной накладной. </w:t>
      </w:r>
      <w:r w:rsidRPr="00845148">
        <w:rPr>
          <w:color w:val="000000"/>
        </w:rPr>
        <w:t xml:space="preserve"> </w:t>
      </w:r>
    </w:p>
    <w:p w:rsidR="00845148" w:rsidRPr="00845148" w:rsidRDefault="00845148" w:rsidP="00845148">
      <w:pPr>
        <w:tabs>
          <w:tab w:val="left" w:pos="567"/>
        </w:tabs>
        <w:ind w:firstLine="567"/>
        <w:contextualSpacing/>
        <w:jc w:val="both"/>
      </w:pPr>
      <w:r w:rsidRPr="00845148">
        <w:lastRenderedPageBreak/>
        <w:t xml:space="preserve">4.8.Товар должен быть упакован способом, обеспечивающим сохранность товара при условиях погрузки, разгрузки, хранения и транспортирования, предусмотренных Контрактом. </w:t>
      </w:r>
    </w:p>
    <w:p w:rsidR="00845148" w:rsidRPr="00845148" w:rsidRDefault="00845148" w:rsidP="00845148">
      <w:pPr>
        <w:tabs>
          <w:tab w:val="left" w:pos="567"/>
        </w:tabs>
        <w:ind w:firstLine="567"/>
        <w:contextualSpacing/>
        <w:jc w:val="both"/>
      </w:pPr>
      <w:r w:rsidRPr="00845148">
        <w:t xml:space="preserve">4.9.Подтверждением факта передачи Товара является подписание между Заказчиком и Поставщиком или их уполномоченными представителями акта приема-передачи Товара и (или) товарной накладной.  </w:t>
      </w:r>
    </w:p>
    <w:p w:rsidR="00845148" w:rsidRPr="00845148" w:rsidRDefault="00845148" w:rsidP="00845148">
      <w:pPr>
        <w:tabs>
          <w:tab w:val="left" w:pos="567"/>
        </w:tabs>
        <w:ind w:firstLine="567"/>
        <w:contextualSpacing/>
        <w:jc w:val="both"/>
      </w:pPr>
    </w:p>
    <w:p w:rsidR="00845148" w:rsidRPr="00845148" w:rsidRDefault="00845148" w:rsidP="00845148">
      <w:pPr>
        <w:tabs>
          <w:tab w:val="left" w:pos="567"/>
        </w:tabs>
        <w:jc w:val="center"/>
        <w:rPr>
          <w:b/>
        </w:rPr>
      </w:pPr>
      <w:r w:rsidRPr="00845148">
        <w:rPr>
          <w:b/>
        </w:rPr>
        <w:t>5.Требования к гарантийному сроку Товара</w:t>
      </w:r>
    </w:p>
    <w:p w:rsidR="00845148" w:rsidRPr="00845148" w:rsidRDefault="00845148" w:rsidP="00845148">
      <w:pPr>
        <w:ind w:firstLine="567"/>
        <w:jc w:val="both"/>
        <w:rPr>
          <w:rFonts w:eastAsia="Calibri"/>
          <w:lang w:eastAsia="en-US"/>
        </w:rPr>
      </w:pPr>
      <w:r w:rsidRPr="00845148">
        <w:t xml:space="preserve">5.1.Срок действия гарантии, предоставляемой Поставщиком на Товар, устанавливается равным сроку действия </w:t>
      </w:r>
      <w:r w:rsidRPr="00845148">
        <w:rPr>
          <w:rFonts w:eastAsia="Calibri"/>
          <w:lang w:eastAsia="en-US"/>
        </w:rPr>
        <w:t>гарантии производителя Товара, но составляет не менее 24 месяцев.</w:t>
      </w:r>
    </w:p>
    <w:p w:rsidR="00845148" w:rsidRPr="00845148" w:rsidRDefault="00845148" w:rsidP="00845148">
      <w:pPr>
        <w:widowControl w:val="0"/>
        <w:autoSpaceDE w:val="0"/>
        <w:autoSpaceDN w:val="0"/>
        <w:adjustRightInd w:val="0"/>
        <w:spacing w:line="276" w:lineRule="auto"/>
        <w:ind w:firstLine="567"/>
        <w:jc w:val="both"/>
        <w:rPr>
          <w:noProof/>
        </w:rPr>
      </w:pPr>
      <w:r w:rsidRPr="00845148">
        <w:rPr>
          <w:noProof/>
        </w:rPr>
        <w:t>Наличие гарантии на Товар удостоверяется гарантийным талонон, выдаваемым Поставщиком.</w:t>
      </w:r>
    </w:p>
    <w:p w:rsidR="00845148" w:rsidRPr="00845148" w:rsidRDefault="00845148" w:rsidP="00845148">
      <w:pPr>
        <w:autoSpaceDE w:val="0"/>
        <w:autoSpaceDN w:val="0"/>
        <w:adjustRightInd w:val="0"/>
        <w:ind w:firstLine="567"/>
        <w:jc w:val="both"/>
      </w:pPr>
      <w:r w:rsidRPr="00845148">
        <w:t xml:space="preserve">5.2.Гарантийный срок исчисляется с момента передачи Товара Заказчику, определяемого моментом подписания Сторонами акта приема-передачи Товара и (или) товарной накладной. </w:t>
      </w:r>
    </w:p>
    <w:p w:rsidR="00845148" w:rsidRPr="00845148" w:rsidRDefault="00845148" w:rsidP="00845148">
      <w:pPr>
        <w:autoSpaceDE w:val="0"/>
        <w:autoSpaceDN w:val="0"/>
        <w:adjustRightInd w:val="0"/>
        <w:ind w:firstLine="567"/>
        <w:jc w:val="both"/>
      </w:pPr>
      <w:r w:rsidRPr="00845148">
        <w:t>5.3.При обнаружении и (или) выявлении недостатков товара во время гарантийного срока, в связи с чем использование Товара в соответствии с его назначением невозможно, срок гарантии продлевается на время, затраченное на устранение недостатков.</w:t>
      </w:r>
    </w:p>
    <w:p w:rsidR="00845148" w:rsidRPr="00845148" w:rsidRDefault="00845148" w:rsidP="00845148">
      <w:pPr>
        <w:autoSpaceDE w:val="0"/>
        <w:autoSpaceDN w:val="0"/>
        <w:adjustRightInd w:val="0"/>
        <w:ind w:firstLine="567"/>
        <w:jc w:val="both"/>
      </w:pPr>
      <w:r w:rsidRPr="00845148">
        <w:t>5.4.Гарантия качества Товара распространяется на его комплектующие изделия, гарантия на комплектующие изделия считается равной гарантийному сроку на Товар и истекает одновременно с истечением гарантийного срока на Товар.</w:t>
      </w:r>
    </w:p>
    <w:p w:rsidR="00845148" w:rsidRPr="00845148" w:rsidRDefault="00845148" w:rsidP="00845148">
      <w:pPr>
        <w:autoSpaceDE w:val="0"/>
        <w:autoSpaceDN w:val="0"/>
        <w:adjustRightInd w:val="0"/>
        <w:ind w:firstLine="567"/>
        <w:jc w:val="both"/>
      </w:pPr>
      <w:r w:rsidRPr="00845148">
        <w:t>5.5.Поставщик обеспечивает гарантийное обслуживание Товара.</w:t>
      </w:r>
    </w:p>
    <w:p w:rsidR="00845148" w:rsidRPr="00845148" w:rsidRDefault="00845148" w:rsidP="00845148">
      <w:pPr>
        <w:autoSpaceDE w:val="0"/>
        <w:autoSpaceDN w:val="0"/>
        <w:adjustRightInd w:val="0"/>
        <w:ind w:firstLine="567"/>
        <w:jc w:val="both"/>
      </w:pPr>
      <w:r w:rsidRPr="00845148">
        <w:t xml:space="preserve">5.6.Поставщик обязан производить за свой счет гарантийный ремонт Товара в течение 14 дней с момента направления Поставщику письменной претензии Заказчика. </w:t>
      </w:r>
    </w:p>
    <w:p w:rsidR="00845148" w:rsidRPr="00845148" w:rsidRDefault="00845148" w:rsidP="00845148">
      <w:pPr>
        <w:ind w:firstLine="567"/>
        <w:jc w:val="both"/>
      </w:pPr>
      <w:r w:rsidRPr="00845148">
        <w:t>5.7.На период гарантийного срока оказывать весь комплекс бесплатных услуг: по ремонту Товара, транспортным услугам по доставке Товара до сервисных центров или центра и обратно.</w:t>
      </w:r>
    </w:p>
    <w:p w:rsidR="00845148" w:rsidRPr="00845148" w:rsidRDefault="00845148" w:rsidP="00845148">
      <w:pPr>
        <w:widowControl w:val="0"/>
        <w:autoSpaceDE w:val="0"/>
        <w:autoSpaceDN w:val="0"/>
        <w:adjustRightInd w:val="0"/>
        <w:jc w:val="both"/>
      </w:pPr>
      <w:r w:rsidRPr="00845148">
        <w:t xml:space="preserve">         5.8.П</w:t>
      </w:r>
      <w:r w:rsidRPr="00845148">
        <w:rPr>
          <w:color w:val="000000"/>
        </w:rPr>
        <w:t xml:space="preserve">оставляемый Товар </w:t>
      </w:r>
      <w:r w:rsidRPr="00845148">
        <w:t>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45148" w:rsidRPr="00845148" w:rsidRDefault="00845148" w:rsidP="00845148">
      <w:pPr>
        <w:spacing w:line="276" w:lineRule="auto"/>
        <w:jc w:val="center"/>
        <w:rPr>
          <w:b/>
        </w:rPr>
      </w:pPr>
    </w:p>
    <w:p w:rsidR="00845148" w:rsidRPr="00845148" w:rsidRDefault="00845148" w:rsidP="00845148">
      <w:pPr>
        <w:tabs>
          <w:tab w:val="left" w:pos="4395"/>
        </w:tabs>
        <w:jc w:val="center"/>
        <w:rPr>
          <w:b/>
          <w:snapToGrid w:val="0"/>
        </w:rPr>
      </w:pPr>
      <w:r w:rsidRPr="00845148">
        <w:rPr>
          <w:b/>
          <w:snapToGrid w:val="0"/>
        </w:rPr>
        <w:t xml:space="preserve">6.Ответственность Сторон  </w:t>
      </w:r>
    </w:p>
    <w:p w:rsidR="00845148" w:rsidRPr="00845148" w:rsidRDefault="00845148" w:rsidP="00845148">
      <w:pPr>
        <w:jc w:val="both"/>
      </w:pPr>
      <w:r w:rsidRPr="00845148">
        <w:t xml:space="preserve">         6.1.Меры ответственности Сторон за неисполнение своих обязательств по настоящему Контракту определяются в соответствии с нормами Гражданского кодекса Российской Федерации.</w:t>
      </w:r>
    </w:p>
    <w:p w:rsidR="00845148" w:rsidRPr="00C407AD" w:rsidRDefault="00845148" w:rsidP="00845148">
      <w:pPr>
        <w:widowControl w:val="0"/>
        <w:tabs>
          <w:tab w:val="left" w:pos="993"/>
        </w:tabs>
        <w:ind w:firstLine="540"/>
        <w:jc w:val="both"/>
      </w:pPr>
      <w:r w:rsidRPr="00C407AD">
        <w:t>6.2.</w:t>
      </w:r>
      <w:r w:rsidRPr="00C407AD">
        <w:tab/>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rsidR="00845148" w:rsidRPr="00C407AD" w:rsidRDefault="00845148" w:rsidP="00845148">
      <w:pPr>
        <w:widowControl w:val="0"/>
        <w:tabs>
          <w:tab w:val="left" w:pos="993"/>
        </w:tabs>
        <w:ind w:firstLine="540"/>
        <w:jc w:val="both"/>
      </w:pPr>
      <w:r w:rsidRPr="00C407AD">
        <w:t xml:space="preserve">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Постановлением Правительства Российской Федерации от 30 августа 2017г.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2017г. №570 и признании утратившим силу постановления правительства Российской Федерации от 25 ноября 2013г. №1063» (далее  - постановление Правительства Российской Федерации от 30 августа 2017г. №1042),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45148" w:rsidRPr="00C407AD" w:rsidRDefault="00845148" w:rsidP="00845148">
      <w:pPr>
        <w:widowControl w:val="0"/>
        <w:tabs>
          <w:tab w:val="left" w:pos="993"/>
        </w:tabs>
        <w:ind w:firstLine="540"/>
        <w:jc w:val="both"/>
      </w:pPr>
      <w:r w:rsidRPr="00C407AD">
        <w:t xml:space="preserve">6.2.За каждый факт неисполнения или ненадлежащего исполнения Поставщиком </w:t>
      </w:r>
      <w:r w:rsidRPr="00C407AD">
        <w:lastRenderedPageBreak/>
        <w:t>обязательств, предусмотренных настоящим Контрактом, заключенным по результатам определения Поставщика в соответствии с пунктом 1 части 1 статьи 30 Закона №44-ФЗ,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 определяемой в соответствии с постановлением Правительства Российской Федерации от 30 августа 2017г. №1042:</w:t>
      </w:r>
    </w:p>
    <w:p w:rsidR="00845148" w:rsidRPr="00C407AD" w:rsidRDefault="00845148" w:rsidP="00845148">
      <w:pPr>
        <w:widowControl w:val="0"/>
        <w:tabs>
          <w:tab w:val="left" w:pos="993"/>
        </w:tabs>
        <w:ind w:firstLine="540"/>
        <w:jc w:val="both"/>
      </w:pPr>
      <w:r w:rsidRPr="00C407AD">
        <w:t xml:space="preserve">а) 3 процента цены контракта в случае, если цена контракта не превышает 3 млн. рублей, что составляет ________________рублей ____ копеек. </w:t>
      </w:r>
    </w:p>
    <w:p w:rsidR="00845148" w:rsidRPr="00C407AD" w:rsidRDefault="00845148" w:rsidP="00845148">
      <w:pPr>
        <w:widowControl w:val="0"/>
        <w:tabs>
          <w:tab w:val="left" w:pos="993"/>
        </w:tabs>
        <w:ind w:firstLine="540"/>
        <w:jc w:val="both"/>
      </w:pPr>
      <w:r w:rsidRPr="00C407AD">
        <w:t>6.3.За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соответствии с постановлением Правительства Российской Федерации от 30 августа 2017г. №1042:</w:t>
      </w:r>
    </w:p>
    <w:p w:rsidR="00845148" w:rsidRPr="00C407AD" w:rsidRDefault="00845148" w:rsidP="00845148">
      <w:pPr>
        <w:widowControl w:val="0"/>
        <w:tabs>
          <w:tab w:val="left" w:pos="993"/>
        </w:tabs>
        <w:ind w:firstLine="540"/>
        <w:jc w:val="both"/>
      </w:pPr>
      <w:r w:rsidRPr="00C407AD">
        <w:t>а) 1000 рублей, если цена контракта не превышает 3 млн. рублей.</w:t>
      </w:r>
    </w:p>
    <w:p w:rsidR="00845148" w:rsidRPr="00C407AD" w:rsidRDefault="00845148" w:rsidP="00845148">
      <w:pPr>
        <w:widowControl w:val="0"/>
        <w:tabs>
          <w:tab w:val="left" w:pos="993"/>
        </w:tabs>
        <w:ind w:firstLine="540"/>
        <w:jc w:val="both"/>
      </w:pPr>
      <w:r w:rsidRPr="00C407AD">
        <w:t>6.4.В случае просрочки исполнения Заказчиком обязательств, предусмотренных Контрактом, а также в иных случаях неисполнения или ненадлежащего исполнения</w:t>
      </w:r>
      <w:r w:rsidRPr="00C407AD">
        <w:rPr>
          <w:rFonts w:ascii="Calibri" w:eastAsia="Calibri" w:hAnsi="Calibri"/>
          <w:sz w:val="22"/>
          <w:szCs w:val="22"/>
          <w:lang w:eastAsia="en-US"/>
        </w:rPr>
        <w:t xml:space="preserve"> </w:t>
      </w:r>
      <w:r w:rsidRPr="00C407AD">
        <w:t xml:space="preserve">Заказчиком обязательств, предусмотренных Контрактом, Поставщик вправе потребовать уплаты неустоек (штрафов, пеней).  </w:t>
      </w:r>
    </w:p>
    <w:p w:rsidR="00845148" w:rsidRPr="00C407AD" w:rsidRDefault="00845148" w:rsidP="00845148">
      <w:pPr>
        <w:widowControl w:val="0"/>
        <w:tabs>
          <w:tab w:val="left" w:pos="993"/>
        </w:tabs>
        <w:ind w:firstLine="540"/>
        <w:jc w:val="both"/>
      </w:pPr>
      <w:r w:rsidRPr="00C407AD">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45148" w:rsidRPr="00C407AD" w:rsidRDefault="00845148" w:rsidP="00845148">
      <w:pPr>
        <w:widowControl w:val="0"/>
        <w:tabs>
          <w:tab w:val="left" w:pos="993"/>
        </w:tabs>
        <w:ind w:firstLine="540"/>
        <w:jc w:val="both"/>
      </w:pPr>
      <w:r w:rsidRPr="00C407AD">
        <w:t>6.5.За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в виде фиксированной суммы, определяемой в соответствии с постановлением Правительства Российской Федерации от 30 августа 2017г. №1042:</w:t>
      </w:r>
    </w:p>
    <w:p w:rsidR="00845148" w:rsidRPr="00C407AD" w:rsidRDefault="00845148" w:rsidP="00845148">
      <w:pPr>
        <w:widowControl w:val="0"/>
        <w:tabs>
          <w:tab w:val="left" w:pos="993"/>
        </w:tabs>
        <w:ind w:firstLine="540"/>
        <w:jc w:val="both"/>
      </w:pPr>
      <w:r w:rsidRPr="00C407AD">
        <w:t>а) 1000 рублей, если цена контракта не превышает 3 млн. рублей (включительно).</w:t>
      </w:r>
    </w:p>
    <w:p w:rsidR="00845148" w:rsidRPr="00C407AD" w:rsidRDefault="00845148" w:rsidP="00845148">
      <w:pPr>
        <w:widowControl w:val="0"/>
        <w:tabs>
          <w:tab w:val="left" w:pos="993"/>
        </w:tabs>
        <w:ind w:firstLine="540"/>
        <w:jc w:val="both"/>
      </w:pPr>
      <w:r w:rsidRPr="00C407AD">
        <w:t>6.6.Общая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845148" w:rsidRPr="00845148" w:rsidRDefault="00845148" w:rsidP="00845148">
      <w:pPr>
        <w:widowControl w:val="0"/>
        <w:tabs>
          <w:tab w:val="left" w:pos="993"/>
        </w:tabs>
        <w:ind w:firstLine="540"/>
        <w:jc w:val="both"/>
      </w:pPr>
      <w:r w:rsidRPr="00C407AD">
        <w:t>6.7.</w:t>
      </w:r>
      <w:r w:rsidRPr="00C407AD">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45148" w:rsidRPr="00845148" w:rsidRDefault="00845148" w:rsidP="00845148">
      <w:pPr>
        <w:tabs>
          <w:tab w:val="left" w:pos="1134"/>
        </w:tabs>
        <w:ind w:firstLine="567"/>
        <w:jc w:val="both"/>
      </w:pPr>
      <w:r w:rsidRPr="00845148">
        <w:t xml:space="preserve">6.8. </w:t>
      </w:r>
      <w:r w:rsidRPr="00845148">
        <w:rPr>
          <w:rFonts w:ascii="Calibri" w:eastAsia="Calibri" w:hAnsi="Calibri"/>
          <w:sz w:val="22"/>
          <w:szCs w:val="22"/>
          <w:lang w:eastAsia="en-US"/>
        </w:rPr>
        <w:t xml:space="preserve"> </w:t>
      </w:r>
      <w:r w:rsidRPr="00845148">
        <w:t>Сторона освобождается от уплаты неустойки (штраф</w:t>
      </w:r>
      <w:r w:rsidR="00D75A27">
        <w:t>ов</w:t>
      </w:r>
      <w:r w:rsidRPr="00845148">
        <w:t xml:space="preserve">,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845148" w:rsidRPr="00845148" w:rsidRDefault="00845148" w:rsidP="00845148">
      <w:pPr>
        <w:tabs>
          <w:tab w:val="left" w:pos="993"/>
        </w:tabs>
        <w:spacing w:line="276" w:lineRule="auto"/>
        <w:ind w:firstLine="539"/>
        <w:jc w:val="both"/>
        <w:rPr>
          <w:rFonts w:eastAsia="Calibri"/>
        </w:rPr>
      </w:pPr>
      <w:r w:rsidRPr="00845148">
        <w:t>6.9.</w:t>
      </w:r>
      <w:r w:rsidRPr="00845148">
        <w:tab/>
        <w:t>Уплата пени не освобождает Стороны от исполнения обязательств или устранения нарушений.</w:t>
      </w:r>
    </w:p>
    <w:p w:rsidR="00845148" w:rsidRPr="00845148" w:rsidRDefault="00845148" w:rsidP="00845148">
      <w:pPr>
        <w:jc w:val="both"/>
      </w:pPr>
      <w:r w:rsidRPr="00845148">
        <w:rPr>
          <w:bCs/>
        </w:rPr>
        <w:t xml:space="preserve">    </w:t>
      </w:r>
      <w:r w:rsidRPr="00845148">
        <w:t xml:space="preserve">  </w:t>
      </w:r>
    </w:p>
    <w:p w:rsidR="00845148" w:rsidRPr="00845148" w:rsidRDefault="00845148" w:rsidP="00845148">
      <w:pPr>
        <w:jc w:val="center"/>
        <w:rPr>
          <w:b/>
          <w:bCs/>
        </w:rPr>
      </w:pPr>
      <w:r w:rsidRPr="00845148">
        <w:rPr>
          <w:b/>
          <w:bCs/>
        </w:rPr>
        <w:t>7. Обстоятельства непреодолимой силы</w:t>
      </w:r>
    </w:p>
    <w:p w:rsidR="00845148" w:rsidRPr="00845148" w:rsidRDefault="00845148" w:rsidP="00845148">
      <w:pPr>
        <w:jc w:val="both"/>
      </w:pPr>
      <w:r w:rsidRPr="00845148">
        <w:t xml:space="preserve">          7.1.Стороны освобождаются от ответственности за частичное или полное неисполнение обязательств по Контракту, если ненадлежащее исполнение Сторонами обязательств вызвано непреодолимой силой, т.е. чрезвычайными и непредотвратимыми обстоятельствами, не подлежащими разумному контролю.</w:t>
      </w:r>
    </w:p>
    <w:p w:rsidR="00845148" w:rsidRPr="00845148" w:rsidRDefault="00845148" w:rsidP="00845148">
      <w:pPr>
        <w:jc w:val="both"/>
      </w:pPr>
      <w:r w:rsidRPr="00845148">
        <w:t xml:space="preserve">         7.2.Сторона, которая не в состоянии выполнить обязательства по Контракту в силу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14 (четырнадцати) календарных дней после начала их действия.</w:t>
      </w:r>
    </w:p>
    <w:p w:rsidR="00845148" w:rsidRPr="00845148" w:rsidRDefault="00845148" w:rsidP="00845148">
      <w:pPr>
        <w:jc w:val="both"/>
      </w:pPr>
      <w:r w:rsidRPr="00845148">
        <w:t xml:space="preserve">        7.3.Несвоевременное уведомление об обстоятельствах непреодолимой силы лишает соответствующую Сторону права на освобождение от ответственности за частичное или полное неисполнение обязательств по Контракту по причине указанных обстоятельств.</w:t>
      </w:r>
    </w:p>
    <w:p w:rsidR="00845148" w:rsidRPr="00845148" w:rsidRDefault="00845148" w:rsidP="00845148">
      <w:pPr>
        <w:jc w:val="both"/>
      </w:pPr>
      <w:r w:rsidRPr="00845148">
        <w:t xml:space="preserve">         7.4.Если указанные обстоятельства продолжаются более 1 (одного) месяца, любая из Сторон имеет право на досрочное расторжение Контракта путем направления уведомления другой </w:t>
      </w:r>
      <w:r w:rsidRPr="00845148">
        <w:lastRenderedPageBreak/>
        <w:t>Стороне. В этом случае Стороны производят взаиморасчеты в соответствии с условиями п.8.2. Контракта.</w:t>
      </w:r>
    </w:p>
    <w:p w:rsidR="00845148" w:rsidRPr="00845148" w:rsidRDefault="00845148" w:rsidP="00845148">
      <w:pPr>
        <w:spacing w:line="276" w:lineRule="auto"/>
        <w:jc w:val="center"/>
        <w:rPr>
          <w:b/>
        </w:rPr>
      </w:pPr>
    </w:p>
    <w:p w:rsidR="00845148" w:rsidRPr="00845148" w:rsidRDefault="00845148" w:rsidP="00845148">
      <w:pPr>
        <w:jc w:val="center"/>
        <w:rPr>
          <w:b/>
          <w:bCs/>
        </w:rPr>
      </w:pPr>
      <w:r w:rsidRPr="00845148">
        <w:rPr>
          <w:b/>
          <w:bCs/>
        </w:rPr>
        <w:t xml:space="preserve">       8. Условия приостановки действия и расторжения Контракта</w:t>
      </w:r>
    </w:p>
    <w:p w:rsidR="00845148" w:rsidRPr="00845148" w:rsidRDefault="00845148" w:rsidP="00845148">
      <w:pPr>
        <w:widowControl w:val="0"/>
        <w:tabs>
          <w:tab w:val="left" w:pos="567"/>
          <w:tab w:val="left" w:pos="1134"/>
        </w:tabs>
        <w:jc w:val="both"/>
      </w:pPr>
      <w:r w:rsidRPr="00845148">
        <w:t xml:space="preserve">         8.1.Расторжение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rsidR="00845148" w:rsidRPr="00845148" w:rsidRDefault="00845148" w:rsidP="00845148">
      <w:pPr>
        <w:widowControl w:val="0"/>
        <w:tabs>
          <w:tab w:val="left" w:pos="567"/>
          <w:tab w:val="left" w:pos="1134"/>
        </w:tabs>
        <w:jc w:val="both"/>
      </w:pPr>
      <w:r w:rsidRPr="00845148">
        <w:t xml:space="preserve">        8.2.В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rsidR="00845148" w:rsidRPr="00845148" w:rsidRDefault="00845148" w:rsidP="00845148">
      <w:pPr>
        <w:jc w:val="both"/>
        <w:rPr>
          <w:lang w:eastAsia="ar-SA"/>
        </w:rPr>
      </w:pPr>
      <w:r w:rsidRPr="00845148">
        <w:t xml:space="preserve">         8.3.</w:t>
      </w:r>
      <w:r w:rsidRPr="00845148">
        <w:rPr>
          <w:lang w:eastAsia="ar-SA"/>
        </w:rPr>
        <w:t>Контракт может быть расторгнут по иным основаниям, предусмотренными действующим законодательством.</w:t>
      </w:r>
    </w:p>
    <w:p w:rsidR="00845148" w:rsidRPr="00845148" w:rsidRDefault="00845148" w:rsidP="00845148">
      <w:pPr>
        <w:suppressAutoHyphens/>
        <w:jc w:val="both"/>
      </w:pPr>
      <w:r w:rsidRPr="00845148">
        <w:rPr>
          <w:lang w:eastAsia="ar-SA"/>
        </w:rPr>
        <w:t xml:space="preserve">         8.4. </w:t>
      </w:r>
      <w:r w:rsidRPr="00845148">
        <w:t>Заказчик вправе принять решение об одностороннем отказе от исполнения Контракта в соответствии с гражданским законодательством в следующих случаях:</w:t>
      </w:r>
    </w:p>
    <w:p w:rsidR="00845148" w:rsidRPr="00845148" w:rsidRDefault="00845148" w:rsidP="00845148">
      <w:pPr>
        <w:suppressAutoHyphens/>
        <w:jc w:val="both"/>
      </w:pPr>
      <w:r w:rsidRPr="00845148">
        <w:t xml:space="preserve">         •</w:t>
      </w:r>
      <w:r w:rsidRPr="00845148">
        <w:tab/>
        <w:t>отказ Поставщика передать Заказчику Товар или принадлежности к нему (пункт 1 статьи 463, абзац второй статьи 464 ГК РФ);</w:t>
      </w:r>
    </w:p>
    <w:p w:rsidR="00845148" w:rsidRPr="00845148" w:rsidRDefault="00845148" w:rsidP="00845148">
      <w:pPr>
        <w:suppressAutoHyphens/>
        <w:jc w:val="both"/>
      </w:pPr>
      <w:r w:rsidRPr="00845148">
        <w:t xml:space="preserve">         •</w:t>
      </w:r>
      <w:r w:rsidRPr="00845148">
        <w:tab/>
        <w:t>существенное нарушение Поставщиком требований к качеству Товара, а именно -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845148" w:rsidRPr="00845148" w:rsidRDefault="00845148" w:rsidP="00845148">
      <w:pPr>
        <w:suppressAutoHyphens/>
        <w:jc w:val="both"/>
      </w:pPr>
      <w:r w:rsidRPr="00845148">
        <w:t xml:space="preserve">         •</w:t>
      </w:r>
      <w:r w:rsidRPr="00845148">
        <w:tab/>
        <w:t>невыполнение Поставщиком в разумный срок требования Заказчика о доукомплектовании Товара (пункт 1 статьи 480 ГК РФ);</w:t>
      </w:r>
    </w:p>
    <w:p w:rsidR="00845148" w:rsidRPr="00845148" w:rsidRDefault="00845148" w:rsidP="00845148">
      <w:pPr>
        <w:suppressAutoHyphens/>
        <w:jc w:val="both"/>
      </w:pPr>
      <w:r w:rsidRPr="00845148">
        <w:t xml:space="preserve">         •</w:t>
      </w:r>
      <w:r w:rsidRPr="00845148">
        <w:tab/>
        <w:t>неоднократное нарушение Поставщиком сроков поставки Тов</w:t>
      </w:r>
      <w:r w:rsidR="007B7F1B">
        <w:t xml:space="preserve">аров (пункт 2 статьи 523 ГК РФ). </w:t>
      </w:r>
    </w:p>
    <w:p w:rsidR="00845148" w:rsidRPr="00845148" w:rsidRDefault="00845148" w:rsidP="00845148">
      <w:pPr>
        <w:widowControl w:val="0"/>
        <w:tabs>
          <w:tab w:val="left" w:pos="567"/>
          <w:tab w:val="left" w:pos="1134"/>
        </w:tabs>
        <w:jc w:val="both"/>
      </w:pPr>
      <w:r w:rsidRPr="00845148">
        <w:t xml:space="preserve">         Решение Заказчика об одностороннем отказе от исполнения Контракта не позднее чем в течение трех рабочих дней с даты принятия этого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в единой информационной системе решения Заказчика об одностороннем отказе от исполнения Контракта.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если таковая проводилась.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rsidR="00845148" w:rsidRPr="00845148" w:rsidRDefault="00845148" w:rsidP="00845148">
      <w:pPr>
        <w:spacing w:line="276" w:lineRule="auto"/>
        <w:jc w:val="center"/>
        <w:rPr>
          <w:b/>
        </w:rPr>
      </w:pPr>
    </w:p>
    <w:p w:rsidR="00845148" w:rsidRPr="00845148" w:rsidRDefault="00845148" w:rsidP="00845148">
      <w:pPr>
        <w:jc w:val="center"/>
        <w:rPr>
          <w:b/>
          <w:bCs/>
        </w:rPr>
      </w:pPr>
      <w:r w:rsidRPr="00845148">
        <w:rPr>
          <w:b/>
          <w:bCs/>
        </w:rPr>
        <w:t>9. Порядок разрешения споров</w:t>
      </w:r>
    </w:p>
    <w:p w:rsidR="00845148" w:rsidRPr="00845148" w:rsidRDefault="00845148" w:rsidP="00845148">
      <w:pPr>
        <w:jc w:val="both"/>
      </w:pPr>
      <w:r w:rsidRPr="00845148">
        <w:lastRenderedPageBreak/>
        <w:t xml:space="preserve">        9.1.Споры и разногласия, которые могут возникнуть между Сторонами при исполнении Контракта, </w:t>
      </w:r>
      <w:r w:rsidRPr="00845148">
        <w:rPr>
          <w:bCs/>
        </w:rPr>
        <w:t>а также по вопросам, не нашедшим своего разрешения в тексте К</w:t>
      </w:r>
      <w:r w:rsidRPr="00845148">
        <w:t>онтракт</w:t>
      </w:r>
      <w:r w:rsidRPr="00845148">
        <w:rPr>
          <w:bCs/>
        </w:rPr>
        <w:t>а,</w:t>
      </w:r>
      <w:r w:rsidRPr="00845148">
        <w:t xml:space="preserve"> решаются Сторонами путем переговоров.</w:t>
      </w:r>
    </w:p>
    <w:p w:rsidR="00845148" w:rsidRPr="00845148" w:rsidRDefault="00845148" w:rsidP="00845148">
      <w:pPr>
        <w:jc w:val="both"/>
      </w:pPr>
      <w:r w:rsidRPr="00845148">
        <w:t xml:space="preserve">       9.2.В случае не достижения согласия между Сторонами в процессе переговоров, все претензии Сторон рассматриваются в Арбитражном Суде Республики Карелия в установленном действующим российским законодательством порядке.</w:t>
      </w:r>
    </w:p>
    <w:p w:rsidR="00845148" w:rsidRPr="00845148" w:rsidRDefault="00845148" w:rsidP="00845148">
      <w:pPr>
        <w:spacing w:line="276" w:lineRule="auto"/>
        <w:jc w:val="center"/>
        <w:rPr>
          <w:b/>
        </w:rPr>
      </w:pPr>
    </w:p>
    <w:p w:rsidR="00845148" w:rsidRPr="00845148" w:rsidRDefault="00845148" w:rsidP="00845148">
      <w:pPr>
        <w:jc w:val="center"/>
        <w:rPr>
          <w:b/>
          <w:bCs/>
        </w:rPr>
      </w:pPr>
      <w:r w:rsidRPr="00845148">
        <w:rPr>
          <w:b/>
          <w:bCs/>
        </w:rPr>
        <w:t xml:space="preserve">10. Срок действия Контракта </w:t>
      </w:r>
    </w:p>
    <w:p w:rsidR="00845148" w:rsidRPr="00845148" w:rsidRDefault="00845148" w:rsidP="00845148">
      <w:pPr>
        <w:jc w:val="both"/>
        <w:rPr>
          <w:b/>
        </w:rPr>
      </w:pPr>
      <w:r w:rsidRPr="00845148">
        <w:t xml:space="preserve">         10.1.Настоящий Контракт вступает в силу с момента его подписания Сторонами и действует до полного исполнения Сторонами своих обязательств.</w:t>
      </w:r>
      <w:r w:rsidRPr="00845148">
        <w:rPr>
          <w:b/>
        </w:rPr>
        <w:t xml:space="preserve"> </w:t>
      </w:r>
    </w:p>
    <w:p w:rsidR="00845148" w:rsidRPr="00845148" w:rsidRDefault="00845148" w:rsidP="00845148">
      <w:pPr>
        <w:jc w:val="both"/>
        <w:rPr>
          <w:b/>
        </w:rPr>
      </w:pPr>
    </w:p>
    <w:p w:rsidR="00845148" w:rsidRPr="00845148" w:rsidRDefault="00845148" w:rsidP="00845148">
      <w:pPr>
        <w:jc w:val="center"/>
        <w:rPr>
          <w:b/>
          <w:bCs/>
        </w:rPr>
      </w:pPr>
      <w:r w:rsidRPr="00845148">
        <w:rPr>
          <w:b/>
          <w:bCs/>
        </w:rPr>
        <w:t>11.Прочие условия</w:t>
      </w:r>
    </w:p>
    <w:p w:rsidR="00845148" w:rsidRPr="00845148" w:rsidRDefault="00845148" w:rsidP="00845148">
      <w:pPr>
        <w:jc w:val="both"/>
      </w:pPr>
      <w:r w:rsidRPr="00845148">
        <w:t xml:space="preserve">         11.1.Все изменения, дополнения к Контракту действительны лишь в том случае, если они оформлены в письменной форме и подписаны обеими Сторонами.</w:t>
      </w:r>
    </w:p>
    <w:p w:rsidR="00845148" w:rsidRPr="00845148" w:rsidRDefault="00845148" w:rsidP="00845148">
      <w:pPr>
        <w:jc w:val="both"/>
      </w:pPr>
      <w:r w:rsidRPr="00845148">
        <w:t xml:space="preserve">         11.2.</w:t>
      </w:r>
      <w:r w:rsidRPr="00845148">
        <w:rPr>
          <w:rFonts w:cs="Arial"/>
        </w:rPr>
        <w:t xml:space="preserve">Контракт заключен в электронной форме в порядке, предусмотренном статьей 70 Закона №44-ФЗ. </w:t>
      </w:r>
    </w:p>
    <w:p w:rsidR="00845148" w:rsidRPr="00845148" w:rsidRDefault="00845148" w:rsidP="00845148">
      <w:pPr>
        <w:jc w:val="both"/>
      </w:pPr>
      <w:r w:rsidRPr="00845148">
        <w:t xml:space="preserve">         11.3.К Контракту прилагаются и являются его неотъемлемой частью:</w:t>
      </w:r>
    </w:p>
    <w:p w:rsidR="00845148" w:rsidRPr="00845148" w:rsidRDefault="00845148" w:rsidP="00845148">
      <w:pPr>
        <w:tabs>
          <w:tab w:val="left" w:pos="540"/>
        </w:tabs>
        <w:suppressAutoHyphens/>
        <w:spacing w:line="0" w:lineRule="atLeast"/>
        <w:jc w:val="both"/>
        <w:rPr>
          <w:i/>
          <w:sz w:val="22"/>
          <w:szCs w:val="22"/>
          <w:lang w:eastAsia="ar-SA"/>
        </w:rPr>
      </w:pPr>
      <w:r w:rsidRPr="00845148">
        <w:t xml:space="preserve">           </w:t>
      </w:r>
      <w:r w:rsidRPr="00845148">
        <w:rPr>
          <w:lang w:eastAsia="ar-SA"/>
        </w:rPr>
        <w:t xml:space="preserve">Приложение №1 - Техническое задание </w:t>
      </w:r>
      <w:r w:rsidRPr="00845148">
        <w:rPr>
          <w:i/>
          <w:sz w:val="22"/>
          <w:szCs w:val="22"/>
          <w:lang w:eastAsia="ar-SA"/>
        </w:rPr>
        <w:t>(заполняется Заказчиком и прилагается из документации об аукционе);</w:t>
      </w:r>
    </w:p>
    <w:p w:rsidR="00845148" w:rsidRPr="00845148" w:rsidRDefault="00845148" w:rsidP="00845148">
      <w:pPr>
        <w:suppressAutoHyphens/>
        <w:jc w:val="both"/>
        <w:rPr>
          <w:i/>
          <w:sz w:val="22"/>
          <w:szCs w:val="22"/>
          <w:lang w:eastAsia="ar-SA"/>
        </w:rPr>
      </w:pPr>
      <w:r w:rsidRPr="00845148">
        <w:rPr>
          <w:lang w:eastAsia="ar-SA"/>
        </w:rPr>
        <w:t xml:space="preserve">            Приложение №2 - Спецификация поставляемых Товаров </w:t>
      </w:r>
      <w:r w:rsidRPr="00845148">
        <w:rPr>
          <w:i/>
          <w:sz w:val="22"/>
          <w:szCs w:val="22"/>
          <w:lang w:eastAsia="ar-SA"/>
        </w:rPr>
        <w:t>(согласно заявке, на участие в аукционе и сведениям Поставщика, может быть уточнена по согласованию сторон).</w:t>
      </w:r>
    </w:p>
    <w:p w:rsidR="00845148" w:rsidRPr="00845148" w:rsidRDefault="00845148" w:rsidP="00845148">
      <w:pPr>
        <w:jc w:val="center"/>
        <w:rPr>
          <w:b/>
          <w:bCs/>
        </w:rPr>
      </w:pPr>
      <w:r w:rsidRPr="00845148">
        <w:rPr>
          <w:b/>
          <w:bCs/>
        </w:rPr>
        <w:t>12.Юридические адреса и реквизиты Сторон</w:t>
      </w:r>
    </w:p>
    <w:p w:rsidR="00845148" w:rsidRPr="00845148" w:rsidRDefault="00845148" w:rsidP="00845148">
      <w:pPr>
        <w:widowControl w:val="0"/>
        <w:tabs>
          <w:tab w:val="left" w:pos="0"/>
          <w:tab w:val="left" w:pos="567"/>
          <w:tab w:val="left" w:pos="1134"/>
        </w:tabs>
        <w:jc w:val="both"/>
      </w:pPr>
      <w:r w:rsidRPr="00845148">
        <w:t xml:space="preserve">          12.1.Сторона, изменившая юридический адрес и (или) реквизиты обязана поставить в известность другую Сторону.</w:t>
      </w:r>
    </w:p>
    <w:p w:rsidR="00845148" w:rsidRPr="00845148" w:rsidRDefault="00845148" w:rsidP="00845148">
      <w:pPr>
        <w:widowControl w:val="0"/>
        <w:tabs>
          <w:tab w:val="left" w:pos="0"/>
          <w:tab w:val="left" w:pos="567"/>
          <w:tab w:val="left" w:pos="1134"/>
        </w:tabs>
        <w:jc w:val="both"/>
      </w:pPr>
      <w:r w:rsidRPr="00845148">
        <w:t xml:space="preserve">         12.2.Изменение юридического адреса и (или) реквизитов оформляется в виде дополнительного соглашения к Контракту.</w:t>
      </w:r>
    </w:p>
    <w:p w:rsidR="00845148" w:rsidRPr="00845148" w:rsidRDefault="00845148" w:rsidP="00845148">
      <w:pPr>
        <w:widowControl w:val="0"/>
        <w:tabs>
          <w:tab w:val="left" w:pos="0"/>
          <w:tab w:val="left" w:pos="567"/>
          <w:tab w:val="left" w:pos="1134"/>
        </w:tabs>
        <w:jc w:val="both"/>
      </w:pPr>
      <w:r w:rsidRPr="00845148">
        <w:t xml:space="preserve">         12.3.Ответственность за несвоевременное или неадресное перечисление средств, возникшее из-за причин, изложенных в п.12.1 Контракта, целиком возлагается на виновную Сторону.</w:t>
      </w:r>
    </w:p>
    <w:p w:rsidR="00845148" w:rsidRPr="00845148" w:rsidRDefault="00845148" w:rsidP="00845148">
      <w:pPr>
        <w:spacing w:line="276" w:lineRule="auto"/>
        <w:jc w:val="center"/>
        <w:rPr>
          <w:b/>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820"/>
      </w:tblGrid>
      <w:tr w:rsidR="00845148" w:rsidRPr="00845148" w:rsidTr="001C7084">
        <w:tc>
          <w:tcPr>
            <w:tcW w:w="5529" w:type="dxa"/>
            <w:tcBorders>
              <w:top w:val="single" w:sz="4" w:space="0" w:color="auto"/>
              <w:left w:val="single" w:sz="4" w:space="0" w:color="auto"/>
              <w:bottom w:val="single" w:sz="4" w:space="0" w:color="auto"/>
              <w:right w:val="single" w:sz="4" w:space="0" w:color="auto"/>
            </w:tcBorders>
          </w:tcPr>
          <w:p w:rsidR="00845148" w:rsidRPr="00845148" w:rsidRDefault="00845148" w:rsidP="00845148">
            <w:pPr>
              <w:ind w:right="118"/>
              <w:jc w:val="center"/>
              <w:rPr>
                <w:b/>
                <w:color w:val="000000"/>
              </w:rPr>
            </w:pPr>
            <w:r w:rsidRPr="00845148">
              <w:rPr>
                <w:b/>
                <w:color w:val="000000"/>
              </w:rPr>
              <w:t>Заказчик:</w:t>
            </w:r>
          </w:p>
          <w:p w:rsidR="00845148" w:rsidRPr="00845148" w:rsidRDefault="00845148" w:rsidP="00845148">
            <w:pPr>
              <w:ind w:right="118"/>
              <w:jc w:val="center"/>
              <w:rPr>
                <w:b/>
                <w:color w:val="000000"/>
              </w:rPr>
            </w:pPr>
            <w:r w:rsidRPr="00845148">
              <w:rPr>
                <w:b/>
                <w:color w:val="000000"/>
              </w:rPr>
              <w:t xml:space="preserve">Администрация Сортавальского муниципального района  </w:t>
            </w:r>
          </w:p>
          <w:p w:rsidR="00845148" w:rsidRPr="00845148" w:rsidRDefault="00845148" w:rsidP="00845148">
            <w:pPr>
              <w:ind w:right="118"/>
              <w:jc w:val="center"/>
              <w:rPr>
                <w:b/>
                <w:color w:val="000000"/>
              </w:rPr>
            </w:pPr>
          </w:p>
          <w:p w:rsidR="00845148" w:rsidRPr="00845148" w:rsidRDefault="00845148" w:rsidP="00845148">
            <w:pPr>
              <w:spacing w:line="249" w:lineRule="auto"/>
              <w:ind w:left="19" w:right="188"/>
              <w:rPr>
                <w:rFonts w:eastAsia="Cambria"/>
                <w:color w:val="000000"/>
              </w:rPr>
            </w:pPr>
            <w:r w:rsidRPr="00845148">
              <w:rPr>
                <w:rFonts w:eastAsia="Cambria"/>
                <w:color w:val="000000"/>
              </w:rPr>
              <w:t xml:space="preserve">Юридический/почтовый адрес: 186790, Республика Карелия, г. Сортавала, пл. Кирова, д.11. </w:t>
            </w:r>
            <w:r w:rsidRPr="00845148">
              <w:rPr>
                <w:rFonts w:eastAsia="Cambria"/>
                <w:color w:val="000000"/>
              </w:rPr>
              <w:tab/>
            </w:r>
          </w:p>
          <w:p w:rsidR="00845148" w:rsidRPr="00845148" w:rsidRDefault="00845148" w:rsidP="00845148">
            <w:pPr>
              <w:spacing w:line="249" w:lineRule="auto"/>
              <w:ind w:left="19" w:right="188"/>
              <w:rPr>
                <w:rFonts w:eastAsia="Cambria"/>
                <w:b/>
                <w:color w:val="000000"/>
                <w:u w:val="single"/>
              </w:rPr>
            </w:pPr>
            <w:r w:rsidRPr="00845148">
              <w:rPr>
                <w:rFonts w:eastAsia="Cambria"/>
                <w:b/>
                <w:color w:val="000000"/>
                <w:u w:val="single"/>
              </w:rPr>
              <w:t xml:space="preserve">Банковские реквизиты: </w:t>
            </w:r>
          </w:p>
          <w:p w:rsidR="00845148" w:rsidRPr="00845148" w:rsidRDefault="00845148" w:rsidP="00845148">
            <w:pPr>
              <w:spacing w:line="249" w:lineRule="auto"/>
              <w:ind w:left="19" w:right="188"/>
              <w:rPr>
                <w:rFonts w:eastAsia="Cambria"/>
                <w:color w:val="000000"/>
              </w:rPr>
            </w:pPr>
            <w:r w:rsidRPr="00845148">
              <w:rPr>
                <w:rFonts w:eastAsia="Cambria"/>
                <w:color w:val="000000"/>
              </w:rPr>
              <w:t>ИНН 1007002143, КПП 100701001</w:t>
            </w:r>
          </w:p>
          <w:p w:rsidR="00845148" w:rsidRPr="00845148" w:rsidRDefault="00845148" w:rsidP="00845148">
            <w:pPr>
              <w:spacing w:line="249" w:lineRule="auto"/>
              <w:ind w:left="19" w:right="188"/>
              <w:rPr>
                <w:rFonts w:eastAsia="Batang"/>
                <w:color w:val="000000"/>
              </w:rPr>
            </w:pPr>
            <w:r w:rsidRPr="00845148">
              <w:rPr>
                <w:rFonts w:eastAsia="Batang"/>
                <w:color w:val="000000"/>
              </w:rPr>
              <w:t>УФК по Республике Карелия (Администрация Сортавальского муниципального района)</w:t>
            </w:r>
          </w:p>
          <w:p w:rsidR="00845148" w:rsidRPr="00845148" w:rsidRDefault="00845148" w:rsidP="00845148">
            <w:pPr>
              <w:spacing w:line="249" w:lineRule="auto"/>
              <w:ind w:left="19" w:right="188"/>
              <w:rPr>
                <w:rFonts w:eastAsia="Cambria"/>
                <w:color w:val="000000"/>
              </w:rPr>
            </w:pPr>
            <w:r w:rsidRPr="00845148">
              <w:rPr>
                <w:rFonts w:eastAsia="Batang"/>
                <w:color w:val="000000"/>
              </w:rPr>
              <w:t>р/</w:t>
            </w:r>
            <w:proofErr w:type="spellStart"/>
            <w:r w:rsidRPr="00845148">
              <w:rPr>
                <w:rFonts w:eastAsia="Batang"/>
                <w:color w:val="000000"/>
              </w:rPr>
              <w:t>сч</w:t>
            </w:r>
            <w:proofErr w:type="spellEnd"/>
            <w:r w:rsidRPr="00845148">
              <w:rPr>
                <w:rFonts w:eastAsia="Batang"/>
                <w:color w:val="000000"/>
              </w:rPr>
              <w:t xml:space="preserve">. 40204810700000000017 Отделение-НБ Республика Карелия г. Петрозаводск, БИК 048602001, </w:t>
            </w:r>
            <w:r w:rsidRPr="00845148">
              <w:rPr>
                <w:rFonts w:eastAsia="Cambria"/>
                <w:color w:val="000000"/>
              </w:rPr>
              <w:t xml:space="preserve">тел. 8 (81430) 4-53-42, тел. бухгалтерии 8 (81430) 4-82-18, факс 8 (81430) 4-81-56, </w:t>
            </w:r>
            <w:r w:rsidRPr="00845148">
              <w:rPr>
                <w:lang w:val="en-US" w:eastAsia="en-US"/>
              </w:rPr>
              <w:t>e</w:t>
            </w:r>
            <w:r w:rsidRPr="00845148">
              <w:rPr>
                <w:lang w:eastAsia="en-US"/>
              </w:rPr>
              <w:t>-</w:t>
            </w:r>
            <w:r w:rsidRPr="00845148">
              <w:rPr>
                <w:lang w:val="en-US" w:eastAsia="en-US"/>
              </w:rPr>
              <w:t>mail</w:t>
            </w:r>
            <w:r w:rsidRPr="00845148">
              <w:rPr>
                <w:lang w:eastAsia="en-US"/>
              </w:rPr>
              <w:t xml:space="preserve">: </w:t>
            </w:r>
            <w:hyperlink r:id="rId21" w:history="1">
              <w:r w:rsidRPr="00845148">
                <w:rPr>
                  <w:lang w:val="en-US" w:eastAsia="en-US"/>
                </w:rPr>
                <w:t>munzakaz</w:t>
              </w:r>
              <w:r w:rsidRPr="00845148">
                <w:rPr>
                  <w:lang w:eastAsia="en-US"/>
                </w:rPr>
                <w:t>_</w:t>
              </w:r>
              <w:r w:rsidRPr="00845148">
                <w:rPr>
                  <w:lang w:val="en-US" w:eastAsia="en-US"/>
                </w:rPr>
                <w:t>sort</w:t>
              </w:r>
              <w:r w:rsidRPr="00845148">
                <w:rPr>
                  <w:lang w:eastAsia="en-US"/>
                </w:rPr>
                <w:t>@</w:t>
              </w:r>
              <w:r w:rsidRPr="00845148">
                <w:rPr>
                  <w:lang w:val="en-US" w:eastAsia="en-US"/>
                </w:rPr>
                <w:t>mail</w:t>
              </w:r>
              <w:r w:rsidRPr="00845148">
                <w:rPr>
                  <w:lang w:eastAsia="en-US"/>
                </w:rPr>
                <w:t>.</w:t>
              </w:r>
              <w:proofErr w:type="spellStart"/>
              <w:r w:rsidRPr="00845148">
                <w:rPr>
                  <w:lang w:val="en-US" w:eastAsia="en-US"/>
                </w:rPr>
                <w:t>ru</w:t>
              </w:r>
              <w:proofErr w:type="spellEnd"/>
            </w:hyperlink>
          </w:p>
          <w:p w:rsidR="00845148" w:rsidRPr="00845148" w:rsidRDefault="00845148" w:rsidP="00845148">
            <w:pPr>
              <w:ind w:right="118"/>
              <w:jc w:val="center"/>
              <w:rPr>
                <w:b/>
              </w:rPr>
            </w:pPr>
          </w:p>
          <w:p w:rsidR="00845148" w:rsidRPr="00845148" w:rsidRDefault="00845148" w:rsidP="00845148">
            <w:pPr>
              <w:ind w:right="118"/>
              <w:jc w:val="both"/>
            </w:pPr>
          </w:p>
          <w:p w:rsidR="00845148" w:rsidRPr="00845148" w:rsidRDefault="00845148" w:rsidP="00845148">
            <w:pPr>
              <w:ind w:right="118"/>
              <w:jc w:val="both"/>
            </w:pPr>
            <w:r w:rsidRPr="00845148">
              <w:t xml:space="preserve">Глава администрации </w:t>
            </w:r>
          </w:p>
          <w:p w:rsidR="00845148" w:rsidRPr="00845148" w:rsidRDefault="00845148" w:rsidP="00845148">
            <w:pPr>
              <w:ind w:right="118"/>
              <w:jc w:val="both"/>
            </w:pPr>
            <w:r w:rsidRPr="00845148">
              <w:t>Сортавальского муниципального района</w:t>
            </w:r>
          </w:p>
          <w:p w:rsidR="00845148" w:rsidRPr="00845148" w:rsidRDefault="00845148" w:rsidP="00845148">
            <w:pPr>
              <w:ind w:right="118"/>
              <w:jc w:val="both"/>
            </w:pPr>
            <w:r w:rsidRPr="00845148">
              <w:t xml:space="preserve"> </w:t>
            </w:r>
          </w:p>
          <w:p w:rsidR="00845148" w:rsidRPr="00845148" w:rsidRDefault="00845148" w:rsidP="00845148">
            <w:pPr>
              <w:ind w:right="118"/>
              <w:jc w:val="both"/>
            </w:pPr>
            <w:r w:rsidRPr="00845148">
              <w:t xml:space="preserve"> _____________________/Л.П. Гулевич/</w:t>
            </w:r>
          </w:p>
          <w:p w:rsidR="00845148" w:rsidRPr="00845148" w:rsidRDefault="00845148" w:rsidP="00845148">
            <w:pPr>
              <w:spacing w:line="276" w:lineRule="auto"/>
              <w:ind w:right="118"/>
              <w:jc w:val="both"/>
              <w:rPr>
                <w:sz w:val="20"/>
                <w:szCs w:val="20"/>
                <w:lang w:eastAsia="en-US"/>
              </w:rPr>
            </w:pPr>
            <w:r w:rsidRPr="00845148">
              <w:rPr>
                <w:i/>
                <w:sz w:val="20"/>
                <w:szCs w:val="20"/>
                <w:lang w:eastAsia="en-US"/>
              </w:rPr>
              <w:t xml:space="preserve">      М.П.</w:t>
            </w:r>
          </w:p>
        </w:tc>
        <w:tc>
          <w:tcPr>
            <w:tcW w:w="4820" w:type="dxa"/>
            <w:tcBorders>
              <w:top w:val="single" w:sz="4" w:space="0" w:color="auto"/>
              <w:left w:val="single" w:sz="4" w:space="0" w:color="auto"/>
              <w:bottom w:val="single" w:sz="4" w:space="0" w:color="auto"/>
              <w:right w:val="single" w:sz="4" w:space="0" w:color="auto"/>
            </w:tcBorders>
          </w:tcPr>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r w:rsidRPr="00845148">
              <w:rPr>
                <w:b/>
                <w:lang w:eastAsia="en-US"/>
              </w:rPr>
              <w:t>Поставщик</w:t>
            </w:r>
            <w:r w:rsidRPr="00845148">
              <w:rPr>
                <w:lang w:eastAsia="en-US"/>
              </w:rPr>
              <w:t>:</w:t>
            </w: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lang w:eastAsia="en-US"/>
              </w:rPr>
            </w:pP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sz w:val="20"/>
                <w:szCs w:val="20"/>
                <w:lang w:eastAsia="en-US"/>
              </w:rPr>
            </w:pPr>
            <w:r w:rsidRPr="00845148">
              <w:rPr>
                <w:sz w:val="20"/>
                <w:szCs w:val="20"/>
                <w:lang w:eastAsia="en-US"/>
              </w:rPr>
              <w:t>_____________  /__________________/</w:t>
            </w:r>
          </w:p>
          <w:p w:rsidR="00845148" w:rsidRPr="00845148" w:rsidRDefault="00845148" w:rsidP="008451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118"/>
              <w:jc w:val="center"/>
              <w:rPr>
                <w:b/>
                <w:i/>
                <w:lang w:eastAsia="en-US"/>
              </w:rPr>
            </w:pPr>
            <w:r w:rsidRPr="00845148">
              <w:rPr>
                <w:i/>
                <w:sz w:val="20"/>
                <w:szCs w:val="20"/>
                <w:lang w:eastAsia="en-US"/>
              </w:rPr>
              <w:t xml:space="preserve">      М.П. (для юридических </w:t>
            </w:r>
            <w:proofErr w:type="gramStart"/>
            <w:r w:rsidRPr="00845148">
              <w:rPr>
                <w:i/>
                <w:sz w:val="20"/>
                <w:szCs w:val="20"/>
                <w:lang w:eastAsia="en-US"/>
              </w:rPr>
              <w:t xml:space="preserve">лиц)   </w:t>
            </w:r>
            <w:proofErr w:type="gramEnd"/>
            <w:r w:rsidRPr="00845148">
              <w:rPr>
                <w:i/>
                <w:sz w:val="20"/>
                <w:szCs w:val="20"/>
                <w:lang w:eastAsia="en-US"/>
              </w:rPr>
              <w:t xml:space="preserve">                         </w:t>
            </w:r>
          </w:p>
        </w:tc>
      </w:tr>
    </w:tbl>
    <w:p w:rsidR="00845148" w:rsidRPr="00845148" w:rsidRDefault="00845148" w:rsidP="00845148">
      <w:pPr>
        <w:spacing w:line="276" w:lineRule="auto"/>
        <w:jc w:val="center"/>
        <w:rPr>
          <w:b/>
        </w:rPr>
      </w:pPr>
    </w:p>
    <w:p w:rsidR="00845148" w:rsidRPr="00845148" w:rsidRDefault="00845148" w:rsidP="00845148">
      <w:pPr>
        <w:ind w:firstLine="426"/>
        <w:jc w:val="right"/>
        <w:rPr>
          <w:b/>
        </w:rPr>
      </w:pPr>
      <w:r w:rsidRPr="00845148">
        <w:rPr>
          <w:b/>
        </w:rPr>
        <w:lastRenderedPageBreak/>
        <w:t>Приложение №1                                                                                                                                                                                                      к Муниципальному контракту</w:t>
      </w:r>
    </w:p>
    <w:p w:rsidR="00845148" w:rsidRPr="00845148" w:rsidRDefault="00845148" w:rsidP="00845148">
      <w:pPr>
        <w:jc w:val="center"/>
        <w:rPr>
          <w:b/>
        </w:rPr>
      </w:pPr>
      <w:r w:rsidRPr="00845148">
        <w:rPr>
          <w:b/>
        </w:rPr>
        <w:tab/>
      </w:r>
      <w:r w:rsidRPr="00845148">
        <w:rPr>
          <w:b/>
        </w:rPr>
        <w:tab/>
      </w:r>
      <w:r w:rsidRPr="00845148">
        <w:rPr>
          <w:b/>
        </w:rPr>
        <w:tab/>
      </w:r>
      <w:r w:rsidRPr="00845148">
        <w:rPr>
          <w:b/>
        </w:rPr>
        <w:tab/>
      </w:r>
      <w:r w:rsidRPr="00845148">
        <w:rPr>
          <w:b/>
        </w:rPr>
        <w:tab/>
        <w:t xml:space="preserve">                  на поставку оборудования для информирования              </w:t>
      </w:r>
    </w:p>
    <w:p w:rsidR="00845148" w:rsidRPr="00845148" w:rsidRDefault="00845148" w:rsidP="00845148">
      <w:pPr>
        <w:jc w:val="center"/>
        <w:rPr>
          <w:b/>
        </w:rPr>
      </w:pPr>
      <w:r w:rsidRPr="00845148">
        <w:rPr>
          <w:b/>
        </w:rPr>
        <w:t xml:space="preserve">                                     и оповещения населения через Единую дежурно-диспетчерскую службу </w:t>
      </w:r>
    </w:p>
    <w:p w:rsidR="00845148" w:rsidRPr="00845148" w:rsidRDefault="00845148" w:rsidP="00845148">
      <w:pPr>
        <w:jc w:val="center"/>
        <w:rPr>
          <w:rFonts w:eastAsia="Calibri"/>
          <w:b/>
          <w:sz w:val="22"/>
          <w:lang w:eastAsia="en-US"/>
        </w:rPr>
      </w:pPr>
      <w:r w:rsidRPr="00845148">
        <w:rPr>
          <w:b/>
        </w:rPr>
        <w:t xml:space="preserve">                                                                                            Сортавальского муниципального района</w:t>
      </w:r>
    </w:p>
    <w:p w:rsidR="00845148" w:rsidRPr="00845148" w:rsidRDefault="00845148" w:rsidP="00845148">
      <w:pPr>
        <w:tabs>
          <w:tab w:val="left" w:pos="916"/>
          <w:tab w:val="left" w:pos="1832"/>
          <w:tab w:val="left" w:pos="2748"/>
          <w:tab w:val="left" w:pos="3664"/>
          <w:tab w:val="left" w:pos="38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45148">
        <w:rPr>
          <w:b/>
        </w:rPr>
        <w:tab/>
      </w:r>
      <w:r w:rsidRPr="00845148">
        <w:rPr>
          <w:b/>
        </w:rPr>
        <w:tab/>
      </w:r>
      <w:r w:rsidRPr="00845148">
        <w:rPr>
          <w:b/>
        </w:rPr>
        <w:tab/>
      </w:r>
      <w:r w:rsidRPr="00845148">
        <w:rPr>
          <w:b/>
        </w:rPr>
        <w:tab/>
      </w:r>
      <w:r w:rsidRPr="00845148">
        <w:rPr>
          <w:b/>
        </w:rPr>
        <w:tab/>
      </w:r>
      <w:r w:rsidRPr="00845148">
        <w:rPr>
          <w:b/>
        </w:rPr>
        <w:tab/>
        <w:t xml:space="preserve">           </w:t>
      </w:r>
    </w:p>
    <w:p w:rsidR="00845148" w:rsidRPr="00845148" w:rsidRDefault="00845148" w:rsidP="00845148">
      <w:pPr>
        <w:keepNext/>
        <w:jc w:val="right"/>
        <w:outlineLvl w:val="0"/>
        <w:rPr>
          <w:b/>
          <w:kern w:val="32"/>
        </w:rPr>
      </w:pPr>
      <w:r w:rsidRPr="00845148">
        <w:rPr>
          <w:b/>
          <w:kern w:val="32"/>
        </w:rPr>
        <w:t xml:space="preserve">  №_________________от «_____» ____________ 2017 года</w:t>
      </w:r>
    </w:p>
    <w:p w:rsidR="00845148" w:rsidRPr="00845148" w:rsidRDefault="00845148" w:rsidP="00845148">
      <w:pPr>
        <w:jc w:val="right"/>
        <w:rPr>
          <w:b/>
        </w:rPr>
      </w:pPr>
    </w:p>
    <w:p w:rsidR="00845148" w:rsidRPr="00845148" w:rsidRDefault="00845148" w:rsidP="00845148">
      <w:pPr>
        <w:jc w:val="right"/>
        <w:rPr>
          <w:b/>
        </w:rPr>
      </w:pPr>
    </w:p>
    <w:p w:rsidR="00845148" w:rsidRPr="00845148" w:rsidRDefault="00845148" w:rsidP="00845148">
      <w:pPr>
        <w:jc w:val="right"/>
        <w:rPr>
          <w:b/>
          <w:kern w:val="32"/>
        </w:rPr>
      </w:pPr>
      <w:r w:rsidRPr="00845148">
        <w:rPr>
          <w:b/>
        </w:rPr>
        <w:t xml:space="preserve">                                                                                                                                                                                          </w:t>
      </w:r>
    </w:p>
    <w:p w:rsidR="00845148" w:rsidRPr="00845148" w:rsidRDefault="00845148" w:rsidP="00845148">
      <w:pPr>
        <w:jc w:val="center"/>
        <w:rPr>
          <w:b/>
          <w:sz w:val="32"/>
        </w:rPr>
      </w:pPr>
    </w:p>
    <w:p w:rsidR="00845148" w:rsidRPr="00845148" w:rsidRDefault="00845148" w:rsidP="00845148">
      <w:pPr>
        <w:jc w:val="center"/>
        <w:rPr>
          <w:b/>
          <w:sz w:val="28"/>
          <w:szCs w:val="28"/>
        </w:rPr>
      </w:pPr>
      <w:r w:rsidRPr="00845148">
        <w:rPr>
          <w:b/>
          <w:sz w:val="28"/>
          <w:szCs w:val="28"/>
        </w:rPr>
        <w:t xml:space="preserve">Техническое задание </w:t>
      </w:r>
    </w:p>
    <w:p w:rsidR="00845148" w:rsidRPr="00845148" w:rsidRDefault="00845148" w:rsidP="00845148">
      <w:pPr>
        <w:jc w:val="center"/>
        <w:rPr>
          <w:i/>
          <w:sz w:val="22"/>
          <w:szCs w:val="22"/>
        </w:rPr>
      </w:pPr>
      <w:r w:rsidRPr="00845148">
        <w:rPr>
          <w:i/>
          <w:sz w:val="22"/>
          <w:szCs w:val="22"/>
        </w:rPr>
        <w:t>(техническое задание из документации об аукционе)</w:t>
      </w:r>
    </w:p>
    <w:p w:rsidR="00845148" w:rsidRPr="00845148" w:rsidRDefault="00845148" w:rsidP="00845148">
      <w:pPr>
        <w:jc w:val="center"/>
        <w:rPr>
          <w:sz w:val="22"/>
          <w:szCs w:val="22"/>
        </w:rPr>
      </w:pPr>
    </w:p>
    <w:tbl>
      <w:tblPr>
        <w:tblW w:w="9426" w:type="dxa"/>
        <w:tblLayout w:type="fixed"/>
        <w:tblCellMar>
          <w:left w:w="70" w:type="dxa"/>
          <w:right w:w="70" w:type="dxa"/>
        </w:tblCellMar>
        <w:tblLook w:val="0000" w:firstRow="0" w:lastRow="0" w:firstColumn="0" w:lastColumn="0" w:noHBand="0" w:noVBand="0"/>
      </w:tblPr>
      <w:tblGrid>
        <w:gridCol w:w="4748"/>
        <w:gridCol w:w="4678"/>
      </w:tblGrid>
      <w:tr w:rsidR="00845148" w:rsidRPr="00845148" w:rsidTr="001C7084">
        <w:trPr>
          <w:cantSplit/>
        </w:trPr>
        <w:tc>
          <w:tcPr>
            <w:tcW w:w="4748" w:type="dxa"/>
            <w:tcBorders>
              <w:top w:val="single" w:sz="4" w:space="0" w:color="000000"/>
              <w:left w:val="single" w:sz="4" w:space="0" w:color="000000"/>
              <w:bottom w:val="single" w:sz="4" w:space="0" w:color="000000"/>
            </w:tcBorders>
          </w:tcPr>
          <w:p w:rsidR="00845148" w:rsidRPr="00845148" w:rsidRDefault="00845148" w:rsidP="00845148">
            <w:pPr>
              <w:snapToGrid w:val="0"/>
              <w:jc w:val="both"/>
              <w:rPr>
                <w:b/>
              </w:rPr>
            </w:pPr>
            <w:r w:rsidRPr="00845148">
              <w:rPr>
                <w:b/>
              </w:rPr>
              <w:t>От Заказчика:</w:t>
            </w:r>
          </w:p>
          <w:p w:rsidR="00845148" w:rsidRPr="00845148" w:rsidRDefault="00845148" w:rsidP="00845148">
            <w:pPr>
              <w:snapToGrid w:val="0"/>
            </w:pPr>
            <w:r w:rsidRPr="00845148">
              <w:rPr>
                <w:b/>
              </w:rPr>
              <w:t>______________________</w:t>
            </w:r>
            <w:r w:rsidRPr="00845148">
              <w:rPr>
                <w:i/>
              </w:rPr>
              <w:t>(должность</w:t>
            </w:r>
            <w:r w:rsidRPr="00845148">
              <w:t>)</w:t>
            </w:r>
          </w:p>
          <w:p w:rsidR="00845148" w:rsidRPr="00845148" w:rsidRDefault="00845148" w:rsidP="00845148">
            <w:pPr>
              <w:jc w:val="both"/>
              <w:rPr>
                <w:b/>
              </w:rPr>
            </w:pPr>
          </w:p>
          <w:p w:rsidR="00845148" w:rsidRPr="00845148" w:rsidRDefault="00845148" w:rsidP="00845148">
            <w:pPr>
              <w:jc w:val="both"/>
              <w:rPr>
                <w:b/>
              </w:rPr>
            </w:pPr>
          </w:p>
          <w:p w:rsidR="00845148" w:rsidRPr="00845148" w:rsidRDefault="00845148" w:rsidP="00845148">
            <w:pPr>
              <w:jc w:val="both"/>
              <w:rPr>
                <w:i/>
              </w:rPr>
            </w:pPr>
            <w:r w:rsidRPr="00845148">
              <w:rPr>
                <w:b/>
              </w:rPr>
              <w:t xml:space="preserve">_____________________ </w:t>
            </w:r>
            <w:r w:rsidRPr="00845148">
              <w:rPr>
                <w:i/>
              </w:rPr>
              <w:t>(Ф.И.О.)</w:t>
            </w:r>
          </w:p>
          <w:p w:rsidR="00845148" w:rsidRPr="00845148" w:rsidRDefault="00845148" w:rsidP="00845148">
            <w:pPr>
              <w:rPr>
                <w:b/>
                <w:sz w:val="22"/>
                <w:szCs w:val="22"/>
              </w:rPr>
            </w:pPr>
            <w:r w:rsidRPr="00845148">
              <w:rPr>
                <w:b/>
                <w:sz w:val="22"/>
                <w:szCs w:val="22"/>
              </w:rPr>
              <w:t>М.П.</w:t>
            </w:r>
          </w:p>
          <w:p w:rsidR="00845148" w:rsidRPr="00845148" w:rsidRDefault="00845148" w:rsidP="00845148">
            <w:pPr>
              <w:jc w:val="both"/>
              <w:rPr>
                <w:b/>
              </w:rPr>
            </w:pPr>
            <w:r w:rsidRPr="00845148">
              <w:rPr>
                <w:b/>
              </w:rPr>
              <w:t>«____» _____________ 2017г.</w:t>
            </w:r>
          </w:p>
        </w:tc>
        <w:tc>
          <w:tcPr>
            <w:tcW w:w="4678" w:type="dxa"/>
            <w:tcBorders>
              <w:top w:val="single" w:sz="4" w:space="0" w:color="000000"/>
              <w:left w:val="single" w:sz="4" w:space="0" w:color="000000"/>
              <w:bottom w:val="single" w:sz="4" w:space="0" w:color="000000"/>
              <w:right w:val="single" w:sz="4" w:space="0" w:color="000000"/>
            </w:tcBorders>
          </w:tcPr>
          <w:p w:rsidR="00845148" w:rsidRPr="00845148" w:rsidRDefault="00845148" w:rsidP="00845148">
            <w:pPr>
              <w:snapToGrid w:val="0"/>
              <w:jc w:val="both"/>
              <w:rPr>
                <w:b/>
              </w:rPr>
            </w:pPr>
            <w:r w:rsidRPr="00845148">
              <w:rPr>
                <w:b/>
              </w:rPr>
              <w:t>От Поставщика:</w:t>
            </w:r>
          </w:p>
          <w:p w:rsidR="00845148" w:rsidRPr="00845148" w:rsidRDefault="00845148" w:rsidP="00845148">
            <w:r w:rsidRPr="00845148">
              <w:rPr>
                <w:b/>
              </w:rPr>
              <w:t>______________________</w:t>
            </w:r>
            <w:r w:rsidRPr="00845148">
              <w:rPr>
                <w:i/>
              </w:rPr>
              <w:t>(должность</w:t>
            </w:r>
            <w:r w:rsidRPr="00845148">
              <w:t>)</w:t>
            </w:r>
          </w:p>
          <w:p w:rsidR="00845148" w:rsidRPr="00845148" w:rsidRDefault="00845148" w:rsidP="00845148">
            <w:pPr>
              <w:jc w:val="both"/>
              <w:rPr>
                <w:b/>
              </w:rPr>
            </w:pPr>
          </w:p>
          <w:p w:rsidR="00845148" w:rsidRPr="00845148" w:rsidRDefault="00845148" w:rsidP="00845148">
            <w:pPr>
              <w:jc w:val="both"/>
              <w:rPr>
                <w:b/>
              </w:rPr>
            </w:pPr>
          </w:p>
          <w:p w:rsidR="00845148" w:rsidRPr="00845148" w:rsidRDefault="00845148" w:rsidP="00845148">
            <w:pPr>
              <w:jc w:val="both"/>
              <w:rPr>
                <w:i/>
              </w:rPr>
            </w:pPr>
            <w:r w:rsidRPr="00845148">
              <w:rPr>
                <w:b/>
              </w:rPr>
              <w:t xml:space="preserve">_____________________ </w:t>
            </w:r>
            <w:r w:rsidRPr="00845148">
              <w:rPr>
                <w:i/>
              </w:rPr>
              <w:t>(__________)</w:t>
            </w:r>
          </w:p>
          <w:p w:rsidR="00845148" w:rsidRPr="00845148" w:rsidRDefault="00845148" w:rsidP="00845148">
            <w:pPr>
              <w:jc w:val="both"/>
              <w:rPr>
                <w:i/>
                <w:sz w:val="22"/>
                <w:szCs w:val="22"/>
              </w:rPr>
            </w:pPr>
            <w:r w:rsidRPr="00845148">
              <w:rPr>
                <w:b/>
                <w:sz w:val="22"/>
                <w:szCs w:val="22"/>
              </w:rPr>
              <w:t xml:space="preserve">М.П. </w:t>
            </w:r>
            <w:r w:rsidRPr="00845148">
              <w:rPr>
                <w:i/>
                <w:sz w:val="22"/>
                <w:szCs w:val="22"/>
              </w:rPr>
              <w:t>(для юридических лиц)</w:t>
            </w:r>
          </w:p>
          <w:p w:rsidR="00845148" w:rsidRPr="00845148" w:rsidRDefault="00845148" w:rsidP="00845148">
            <w:pPr>
              <w:jc w:val="both"/>
              <w:rPr>
                <w:b/>
              </w:rPr>
            </w:pPr>
            <w:r w:rsidRPr="00845148">
              <w:rPr>
                <w:b/>
              </w:rPr>
              <w:t>«_____» _____________ 2017г.</w:t>
            </w:r>
          </w:p>
          <w:p w:rsidR="00845148" w:rsidRPr="00845148" w:rsidRDefault="00845148" w:rsidP="00845148">
            <w:pPr>
              <w:jc w:val="both"/>
              <w:rPr>
                <w:b/>
              </w:rPr>
            </w:pPr>
          </w:p>
        </w:tc>
      </w:tr>
    </w:tbl>
    <w:p w:rsidR="00845148" w:rsidRPr="00845148" w:rsidRDefault="00845148" w:rsidP="00845148">
      <w:pPr>
        <w:spacing w:line="0" w:lineRule="atLeast"/>
        <w:rPr>
          <w:b/>
        </w:rPr>
      </w:pPr>
    </w:p>
    <w:p w:rsidR="00845148" w:rsidRPr="00845148" w:rsidRDefault="00845148" w:rsidP="00845148">
      <w:pPr>
        <w:spacing w:line="0" w:lineRule="atLeas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F72FC" w:rsidRDefault="008F72FC" w:rsidP="00845148">
      <w:pPr>
        <w:ind w:firstLine="426"/>
        <w:jc w:val="right"/>
        <w:rPr>
          <w:b/>
        </w:rPr>
      </w:pPr>
    </w:p>
    <w:p w:rsidR="00845148" w:rsidRPr="00845148" w:rsidRDefault="00845148" w:rsidP="00845148">
      <w:pPr>
        <w:ind w:firstLine="426"/>
        <w:jc w:val="right"/>
        <w:rPr>
          <w:b/>
        </w:rPr>
      </w:pPr>
      <w:r w:rsidRPr="00845148">
        <w:rPr>
          <w:b/>
        </w:rPr>
        <w:lastRenderedPageBreak/>
        <w:t>Приложение №2                                                                                                                                                                                                      к Муниципальному контракту</w:t>
      </w:r>
    </w:p>
    <w:p w:rsidR="00845148" w:rsidRPr="00845148" w:rsidRDefault="00845148" w:rsidP="00845148">
      <w:pPr>
        <w:jc w:val="center"/>
        <w:rPr>
          <w:b/>
        </w:rPr>
      </w:pPr>
      <w:r w:rsidRPr="00845148">
        <w:rPr>
          <w:b/>
        </w:rPr>
        <w:tab/>
      </w:r>
      <w:r w:rsidRPr="00845148">
        <w:rPr>
          <w:b/>
        </w:rPr>
        <w:tab/>
      </w:r>
      <w:r w:rsidRPr="00845148">
        <w:rPr>
          <w:b/>
        </w:rPr>
        <w:tab/>
      </w:r>
      <w:r w:rsidRPr="00845148">
        <w:rPr>
          <w:b/>
        </w:rPr>
        <w:tab/>
      </w:r>
      <w:r w:rsidRPr="00845148">
        <w:rPr>
          <w:b/>
        </w:rPr>
        <w:tab/>
        <w:t xml:space="preserve">                  на поставку оборудования для информирования              </w:t>
      </w:r>
    </w:p>
    <w:p w:rsidR="00845148" w:rsidRPr="00845148" w:rsidRDefault="00845148" w:rsidP="00845148">
      <w:pPr>
        <w:jc w:val="center"/>
        <w:rPr>
          <w:b/>
        </w:rPr>
      </w:pPr>
      <w:r w:rsidRPr="00845148">
        <w:rPr>
          <w:b/>
        </w:rPr>
        <w:t xml:space="preserve">                                                 и оповещения населения через Единую дежурно-диспетчерскую  </w:t>
      </w:r>
    </w:p>
    <w:p w:rsidR="00845148" w:rsidRPr="00845148" w:rsidRDefault="00845148" w:rsidP="00845148">
      <w:pPr>
        <w:jc w:val="center"/>
        <w:rPr>
          <w:b/>
        </w:rPr>
      </w:pPr>
      <w:r w:rsidRPr="00845148">
        <w:rPr>
          <w:b/>
        </w:rPr>
        <w:t xml:space="preserve">                                                                            службу Сортавальского муниципального района                                                                                    </w:t>
      </w:r>
    </w:p>
    <w:p w:rsidR="00845148" w:rsidRPr="00845148" w:rsidRDefault="00845148" w:rsidP="00845148">
      <w:pPr>
        <w:tabs>
          <w:tab w:val="left" w:pos="916"/>
          <w:tab w:val="left" w:pos="1832"/>
          <w:tab w:val="left" w:pos="2748"/>
          <w:tab w:val="left" w:pos="3664"/>
          <w:tab w:val="left" w:pos="38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45148">
        <w:rPr>
          <w:b/>
        </w:rPr>
        <w:tab/>
      </w:r>
      <w:r w:rsidRPr="00845148">
        <w:rPr>
          <w:b/>
        </w:rPr>
        <w:tab/>
      </w:r>
      <w:r w:rsidRPr="00845148">
        <w:rPr>
          <w:b/>
        </w:rPr>
        <w:tab/>
      </w:r>
      <w:r w:rsidRPr="00845148">
        <w:rPr>
          <w:b/>
        </w:rPr>
        <w:tab/>
      </w:r>
      <w:r w:rsidRPr="00845148">
        <w:rPr>
          <w:b/>
        </w:rPr>
        <w:tab/>
      </w:r>
      <w:r w:rsidRPr="00845148">
        <w:rPr>
          <w:b/>
        </w:rPr>
        <w:tab/>
        <w:t xml:space="preserve">           </w:t>
      </w:r>
    </w:p>
    <w:p w:rsidR="00845148" w:rsidRPr="00845148" w:rsidRDefault="00845148" w:rsidP="00845148">
      <w:pPr>
        <w:keepNext/>
        <w:jc w:val="right"/>
        <w:outlineLvl w:val="0"/>
        <w:rPr>
          <w:b/>
          <w:kern w:val="32"/>
        </w:rPr>
      </w:pPr>
      <w:r w:rsidRPr="00845148">
        <w:rPr>
          <w:b/>
          <w:kern w:val="32"/>
        </w:rPr>
        <w:t xml:space="preserve">  №_________________от «_____» ____________ 2017 года</w:t>
      </w:r>
    </w:p>
    <w:p w:rsidR="00845148" w:rsidRPr="00845148" w:rsidRDefault="00845148" w:rsidP="00845148">
      <w:pPr>
        <w:jc w:val="right"/>
        <w:rPr>
          <w:b/>
        </w:rPr>
      </w:pPr>
    </w:p>
    <w:p w:rsidR="00845148" w:rsidRPr="00845148" w:rsidRDefault="00845148" w:rsidP="00845148">
      <w:pPr>
        <w:jc w:val="right"/>
        <w:rPr>
          <w:b/>
        </w:rPr>
      </w:pPr>
    </w:p>
    <w:p w:rsidR="00845148" w:rsidRPr="00845148" w:rsidRDefault="00845148" w:rsidP="00845148">
      <w:pPr>
        <w:jc w:val="right"/>
        <w:rPr>
          <w:b/>
        </w:rPr>
      </w:pPr>
    </w:p>
    <w:p w:rsidR="00845148" w:rsidRPr="00845148" w:rsidRDefault="00845148" w:rsidP="00845148">
      <w:pPr>
        <w:jc w:val="right"/>
        <w:rPr>
          <w:b/>
        </w:rPr>
      </w:pPr>
    </w:p>
    <w:p w:rsidR="00845148" w:rsidRPr="00845148" w:rsidRDefault="00845148" w:rsidP="00845148">
      <w:pPr>
        <w:suppressAutoHyphens/>
        <w:jc w:val="center"/>
        <w:rPr>
          <w:b/>
          <w:lang w:eastAsia="ar-SA"/>
        </w:rPr>
      </w:pPr>
      <w:r w:rsidRPr="00845148">
        <w:rPr>
          <w:b/>
          <w:lang w:eastAsia="ar-SA"/>
        </w:rPr>
        <w:t>Спецификация поставляемых Товаров</w:t>
      </w:r>
    </w:p>
    <w:p w:rsidR="00845148" w:rsidRPr="00845148" w:rsidRDefault="00845148" w:rsidP="00845148">
      <w:pPr>
        <w:suppressAutoHyphens/>
        <w:jc w:val="center"/>
        <w:rPr>
          <w:i/>
          <w:sz w:val="22"/>
          <w:szCs w:val="22"/>
          <w:lang w:eastAsia="ar-SA"/>
        </w:rPr>
      </w:pPr>
      <w:r w:rsidRPr="00845148">
        <w:rPr>
          <w:i/>
          <w:sz w:val="22"/>
          <w:szCs w:val="22"/>
          <w:lang w:eastAsia="ar-SA"/>
        </w:rPr>
        <w:t xml:space="preserve">(согласно </w:t>
      </w:r>
      <w:proofErr w:type="gramStart"/>
      <w:r w:rsidRPr="00845148">
        <w:rPr>
          <w:i/>
          <w:sz w:val="22"/>
          <w:szCs w:val="22"/>
          <w:lang w:eastAsia="ar-SA"/>
        </w:rPr>
        <w:t>заявке</w:t>
      </w:r>
      <w:proofErr w:type="gramEnd"/>
      <w:r w:rsidRPr="00845148">
        <w:rPr>
          <w:i/>
          <w:sz w:val="22"/>
          <w:szCs w:val="22"/>
          <w:lang w:eastAsia="ar-SA"/>
        </w:rPr>
        <w:t xml:space="preserve"> на участие в аукционе Поставщика и сведениям Поставщика, может быть уточнена по согласованию сторон)</w:t>
      </w:r>
    </w:p>
    <w:p w:rsidR="00845148" w:rsidRPr="00845148" w:rsidRDefault="00845148" w:rsidP="00845148">
      <w:pPr>
        <w:suppressAutoHyphens/>
        <w:jc w:val="center"/>
        <w:rPr>
          <w:i/>
          <w:sz w:val="22"/>
          <w:szCs w:val="22"/>
          <w:lang w:eastAsia="ar-SA"/>
        </w:rPr>
      </w:pP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97"/>
        <w:gridCol w:w="1530"/>
        <w:gridCol w:w="1985"/>
        <w:gridCol w:w="1085"/>
        <w:gridCol w:w="1075"/>
        <w:gridCol w:w="1539"/>
      </w:tblGrid>
      <w:tr w:rsidR="00845148" w:rsidRPr="00845148" w:rsidTr="00967602">
        <w:trPr>
          <w:cantSplit/>
          <w:trHeight w:val="129"/>
        </w:trPr>
        <w:tc>
          <w:tcPr>
            <w:tcW w:w="567" w:type="dxa"/>
            <w:vAlign w:val="center"/>
          </w:tcPr>
          <w:p w:rsidR="00845148" w:rsidRPr="00845148" w:rsidRDefault="00845148" w:rsidP="00845148">
            <w:pPr>
              <w:spacing w:line="276" w:lineRule="auto"/>
              <w:ind w:right="-108"/>
              <w:jc w:val="center"/>
              <w:rPr>
                <w:b/>
                <w:bCs/>
              </w:rPr>
            </w:pPr>
            <w:r w:rsidRPr="00845148">
              <w:rPr>
                <w:b/>
                <w:bCs/>
              </w:rPr>
              <w:t xml:space="preserve">№ </w:t>
            </w:r>
          </w:p>
          <w:p w:rsidR="00845148" w:rsidRPr="00845148" w:rsidRDefault="00845148" w:rsidP="00845148">
            <w:pPr>
              <w:spacing w:line="276" w:lineRule="auto"/>
              <w:ind w:right="-108"/>
              <w:jc w:val="center"/>
              <w:rPr>
                <w:b/>
                <w:bCs/>
              </w:rPr>
            </w:pPr>
            <w:r w:rsidRPr="00845148">
              <w:rPr>
                <w:b/>
                <w:bCs/>
              </w:rPr>
              <w:t>п\п</w:t>
            </w:r>
          </w:p>
        </w:tc>
        <w:tc>
          <w:tcPr>
            <w:tcW w:w="2297" w:type="dxa"/>
            <w:vAlign w:val="center"/>
          </w:tcPr>
          <w:p w:rsidR="00845148" w:rsidRPr="00845148" w:rsidRDefault="00845148" w:rsidP="00845148">
            <w:pPr>
              <w:keepNext/>
              <w:autoSpaceDE w:val="0"/>
              <w:autoSpaceDN w:val="0"/>
              <w:adjustRightInd w:val="0"/>
              <w:jc w:val="center"/>
              <w:outlineLvl w:val="3"/>
            </w:pPr>
            <w:r w:rsidRPr="00845148">
              <w:rPr>
                <w:b/>
              </w:rPr>
              <w:t>Наименование</w:t>
            </w:r>
            <w:r w:rsidRPr="00845148">
              <w:t xml:space="preserve"> </w:t>
            </w:r>
            <w:r w:rsidRPr="00845148">
              <w:rPr>
                <w:b/>
              </w:rPr>
              <w:t>товара</w:t>
            </w:r>
          </w:p>
        </w:tc>
        <w:tc>
          <w:tcPr>
            <w:tcW w:w="1530" w:type="dxa"/>
            <w:vAlign w:val="center"/>
          </w:tcPr>
          <w:p w:rsidR="00845148" w:rsidRPr="00845148" w:rsidRDefault="00845148" w:rsidP="00845148">
            <w:pPr>
              <w:spacing w:line="276" w:lineRule="auto"/>
              <w:jc w:val="center"/>
              <w:rPr>
                <w:b/>
              </w:rPr>
            </w:pPr>
            <w:r w:rsidRPr="00845148">
              <w:rPr>
                <w:b/>
                <w:lang w:eastAsia="ar-SA"/>
              </w:rPr>
              <w:t>Описание товара</w:t>
            </w:r>
          </w:p>
        </w:tc>
        <w:tc>
          <w:tcPr>
            <w:tcW w:w="1985" w:type="dxa"/>
            <w:vAlign w:val="center"/>
          </w:tcPr>
          <w:p w:rsidR="00845148" w:rsidRPr="00845148" w:rsidRDefault="00845148" w:rsidP="00845148">
            <w:pPr>
              <w:spacing w:line="276" w:lineRule="auto"/>
              <w:jc w:val="center"/>
              <w:rPr>
                <w:b/>
              </w:rPr>
            </w:pPr>
            <w:r w:rsidRPr="00845148">
              <w:rPr>
                <w:b/>
              </w:rPr>
              <w:t>Страна происхождения</w:t>
            </w:r>
          </w:p>
          <w:p w:rsidR="00845148" w:rsidRPr="00845148" w:rsidRDefault="00845148" w:rsidP="00845148">
            <w:pPr>
              <w:spacing w:line="276" w:lineRule="auto"/>
              <w:jc w:val="center"/>
              <w:rPr>
                <w:b/>
              </w:rPr>
            </w:pPr>
          </w:p>
          <w:p w:rsidR="00845148" w:rsidRPr="00845148" w:rsidRDefault="00845148" w:rsidP="00845148">
            <w:pPr>
              <w:spacing w:line="276" w:lineRule="auto"/>
              <w:jc w:val="center"/>
              <w:rPr>
                <w:b/>
              </w:rPr>
            </w:pPr>
          </w:p>
        </w:tc>
        <w:tc>
          <w:tcPr>
            <w:tcW w:w="1085" w:type="dxa"/>
          </w:tcPr>
          <w:p w:rsidR="00845148" w:rsidRPr="00845148" w:rsidRDefault="00845148" w:rsidP="00845148">
            <w:pPr>
              <w:widowControl w:val="0"/>
              <w:suppressAutoHyphens/>
              <w:snapToGrid w:val="0"/>
              <w:spacing w:line="0" w:lineRule="atLeast"/>
              <w:jc w:val="center"/>
              <w:rPr>
                <w:b/>
                <w:lang w:eastAsia="ar-SA"/>
              </w:rPr>
            </w:pPr>
            <w:r w:rsidRPr="00845148">
              <w:rPr>
                <w:b/>
                <w:lang w:eastAsia="ar-SA"/>
              </w:rPr>
              <w:t xml:space="preserve">Количество, </w:t>
            </w:r>
          </w:p>
          <w:p w:rsidR="00845148" w:rsidRPr="00845148" w:rsidRDefault="00845148" w:rsidP="00845148">
            <w:pPr>
              <w:widowControl w:val="0"/>
              <w:suppressAutoHyphens/>
              <w:snapToGrid w:val="0"/>
              <w:spacing w:line="0" w:lineRule="atLeast"/>
              <w:jc w:val="center"/>
              <w:rPr>
                <w:b/>
                <w:bCs/>
                <w:color w:val="000000"/>
                <w:kern w:val="1"/>
                <w:lang w:eastAsia="ar-SA"/>
              </w:rPr>
            </w:pPr>
            <w:r w:rsidRPr="00845148">
              <w:rPr>
                <w:b/>
                <w:lang w:eastAsia="ar-SA"/>
              </w:rPr>
              <w:t>ед. изм.</w:t>
            </w:r>
          </w:p>
        </w:tc>
        <w:tc>
          <w:tcPr>
            <w:tcW w:w="1075" w:type="dxa"/>
          </w:tcPr>
          <w:p w:rsidR="00845148" w:rsidRPr="00845148" w:rsidRDefault="00845148" w:rsidP="00845148">
            <w:pPr>
              <w:widowControl w:val="0"/>
              <w:suppressAutoHyphens/>
              <w:snapToGrid w:val="0"/>
              <w:spacing w:line="0" w:lineRule="atLeast"/>
              <w:jc w:val="center"/>
              <w:rPr>
                <w:b/>
                <w:bCs/>
                <w:kern w:val="1"/>
                <w:lang w:eastAsia="ar-SA"/>
              </w:rPr>
            </w:pPr>
            <w:r w:rsidRPr="00845148">
              <w:rPr>
                <w:b/>
                <w:bCs/>
                <w:color w:val="000000"/>
                <w:kern w:val="1"/>
                <w:lang w:eastAsia="ar-SA"/>
              </w:rPr>
              <w:t>Цена за единицу, (руб.)</w:t>
            </w:r>
          </w:p>
        </w:tc>
        <w:tc>
          <w:tcPr>
            <w:tcW w:w="1539" w:type="dxa"/>
            <w:vAlign w:val="center"/>
          </w:tcPr>
          <w:p w:rsidR="00845148" w:rsidRPr="00845148" w:rsidRDefault="00845148" w:rsidP="00845148">
            <w:pPr>
              <w:spacing w:line="276" w:lineRule="auto"/>
              <w:jc w:val="center"/>
              <w:rPr>
                <w:b/>
              </w:rPr>
            </w:pPr>
            <w:r w:rsidRPr="00845148">
              <w:rPr>
                <w:b/>
              </w:rPr>
              <w:t>Стоимость, (руб.)</w:t>
            </w:r>
          </w:p>
        </w:tc>
      </w:tr>
      <w:tr w:rsidR="00845148" w:rsidRPr="00845148" w:rsidTr="00967602">
        <w:trPr>
          <w:cantSplit/>
          <w:trHeight w:val="195"/>
        </w:trPr>
        <w:tc>
          <w:tcPr>
            <w:tcW w:w="567" w:type="dxa"/>
          </w:tcPr>
          <w:p w:rsidR="00845148" w:rsidRPr="00845148" w:rsidRDefault="00845148" w:rsidP="00845148">
            <w:pPr>
              <w:spacing w:line="276" w:lineRule="auto"/>
              <w:jc w:val="center"/>
            </w:pPr>
            <w:r w:rsidRPr="00845148">
              <w:t>1.</w:t>
            </w:r>
          </w:p>
        </w:tc>
        <w:tc>
          <w:tcPr>
            <w:tcW w:w="2297" w:type="dxa"/>
          </w:tcPr>
          <w:p w:rsidR="00845148" w:rsidRPr="00845148" w:rsidRDefault="00845148" w:rsidP="00845148">
            <w:pPr>
              <w:spacing w:line="276" w:lineRule="auto"/>
              <w:rPr>
                <w:b/>
                <w:spacing w:val="-4"/>
                <w:highlight w:val="yellow"/>
              </w:rPr>
            </w:pPr>
          </w:p>
        </w:tc>
        <w:tc>
          <w:tcPr>
            <w:tcW w:w="1530" w:type="dxa"/>
          </w:tcPr>
          <w:p w:rsidR="00845148" w:rsidRPr="00845148" w:rsidRDefault="00845148" w:rsidP="00845148">
            <w:pPr>
              <w:tabs>
                <w:tab w:val="left" w:pos="2505"/>
              </w:tabs>
              <w:spacing w:line="276" w:lineRule="auto"/>
              <w:jc w:val="center"/>
              <w:rPr>
                <w:b/>
                <w:lang w:val="en-US"/>
              </w:rPr>
            </w:pPr>
          </w:p>
        </w:tc>
        <w:tc>
          <w:tcPr>
            <w:tcW w:w="1985" w:type="dxa"/>
          </w:tcPr>
          <w:p w:rsidR="00845148" w:rsidRPr="00845148" w:rsidRDefault="00845148" w:rsidP="00845148">
            <w:pPr>
              <w:tabs>
                <w:tab w:val="left" w:pos="2505"/>
              </w:tabs>
              <w:spacing w:line="276" w:lineRule="auto"/>
              <w:jc w:val="center"/>
              <w:rPr>
                <w:b/>
                <w:lang w:val="en-US"/>
              </w:rPr>
            </w:pPr>
          </w:p>
        </w:tc>
        <w:tc>
          <w:tcPr>
            <w:tcW w:w="1085" w:type="dxa"/>
          </w:tcPr>
          <w:p w:rsidR="00845148" w:rsidRPr="00845148" w:rsidRDefault="00845148" w:rsidP="00845148">
            <w:pPr>
              <w:tabs>
                <w:tab w:val="left" w:pos="2505"/>
              </w:tabs>
              <w:spacing w:line="276" w:lineRule="auto"/>
              <w:jc w:val="center"/>
              <w:rPr>
                <w:b/>
                <w:lang w:val="en-US"/>
              </w:rPr>
            </w:pPr>
          </w:p>
        </w:tc>
        <w:tc>
          <w:tcPr>
            <w:tcW w:w="1075" w:type="dxa"/>
          </w:tcPr>
          <w:p w:rsidR="00845148" w:rsidRPr="00845148" w:rsidRDefault="00845148" w:rsidP="00845148">
            <w:pPr>
              <w:tabs>
                <w:tab w:val="left" w:pos="2505"/>
              </w:tabs>
              <w:spacing w:line="276" w:lineRule="auto"/>
              <w:jc w:val="center"/>
              <w:rPr>
                <w:b/>
                <w:lang w:val="en-US"/>
              </w:rPr>
            </w:pPr>
          </w:p>
        </w:tc>
        <w:tc>
          <w:tcPr>
            <w:tcW w:w="1539" w:type="dxa"/>
          </w:tcPr>
          <w:p w:rsidR="00845148" w:rsidRPr="00845148" w:rsidRDefault="00845148" w:rsidP="00845148">
            <w:pPr>
              <w:tabs>
                <w:tab w:val="left" w:pos="2505"/>
              </w:tabs>
              <w:spacing w:line="276" w:lineRule="auto"/>
              <w:jc w:val="center"/>
              <w:rPr>
                <w:b/>
                <w:lang w:val="en-US"/>
              </w:rPr>
            </w:pPr>
          </w:p>
        </w:tc>
      </w:tr>
      <w:tr w:rsidR="00845148" w:rsidRPr="00845148" w:rsidTr="00967602">
        <w:trPr>
          <w:cantSplit/>
          <w:trHeight w:val="195"/>
        </w:trPr>
        <w:tc>
          <w:tcPr>
            <w:tcW w:w="567" w:type="dxa"/>
          </w:tcPr>
          <w:p w:rsidR="00845148" w:rsidRPr="00845148" w:rsidRDefault="00845148" w:rsidP="00845148">
            <w:pPr>
              <w:spacing w:line="276" w:lineRule="auto"/>
              <w:jc w:val="center"/>
            </w:pPr>
            <w:r w:rsidRPr="00845148">
              <w:t>2.</w:t>
            </w:r>
          </w:p>
        </w:tc>
        <w:tc>
          <w:tcPr>
            <w:tcW w:w="2297" w:type="dxa"/>
          </w:tcPr>
          <w:p w:rsidR="00845148" w:rsidRPr="00845148" w:rsidRDefault="00845148" w:rsidP="00845148">
            <w:pPr>
              <w:spacing w:line="276" w:lineRule="auto"/>
              <w:rPr>
                <w:b/>
                <w:spacing w:val="-4"/>
                <w:highlight w:val="yellow"/>
              </w:rPr>
            </w:pPr>
          </w:p>
        </w:tc>
        <w:tc>
          <w:tcPr>
            <w:tcW w:w="1530" w:type="dxa"/>
          </w:tcPr>
          <w:p w:rsidR="00845148" w:rsidRPr="00845148" w:rsidRDefault="00845148" w:rsidP="00845148">
            <w:pPr>
              <w:tabs>
                <w:tab w:val="left" w:pos="2505"/>
              </w:tabs>
              <w:spacing w:line="276" w:lineRule="auto"/>
              <w:jc w:val="center"/>
              <w:rPr>
                <w:b/>
                <w:lang w:val="en-US"/>
              </w:rPr>
            </w:pPr>
          </w:p>
        </w:tc>
        <w:tc>
          <w:tcPr>
            <w:tcW w:w="1985" w:type="dxa"/>
          </w:tcPr>
          <w:p w:rsidR="00845148" w:rsidRPr="00845148" w:rsidRDefault="00845148" w:rsidP="00845148">
            <w:pPr>
              <w:tabs>
                <w:tab w:val="left" w:pos="2505"/>
              </w:tabs>
              <w:spacing w:line="276" w:lineRule="auto"/>
              <w:jc w:val="center"/>
              <w:rPr>
                <w:b/>
                <w:lang w:val="en-US"/>
              </w:rPr>
            </w:pPr>
          </w:p>
        </w:tc>
        <w:tc>
          <w:tcPr>
            <w:tcW w:w="1085" w:type="dxa"/>
          </w:tcPr>
          <w:p w:rsidR="00845148" w:rsidRPr="00845148" w:rsidRDefault="00845148" w:rsidP="00845148">
            <w:pPr>
              <w:tabs>
                <w:tab w:val="left" w:pos="2505"/>
              </w:tabs>
              <w:spacing w:line="276" w:lineRule="auto"/>
              <w:jc w:val="center"/>
              <w:rPr>
                <w:b/>
                <w:lang w:val="en-US"/>
              </w:rPr>
            </w:pPr>
          </w:p>
        </w:tc>
        <w:tc>
          <w:tcPr>
            <w:tcW w:w="1075" w:type="dxa"/>
          </w:tcPr>
          <w:p w:rsidR="00845148" w:rsidRPr="00845148" w:rsidRDefault="00845148" w:rsidP="00845148">
            <w:pPr>
              <w:tabs>
                <w:tab w:val="left" w:pos="2505"/>
              </w:tabs>
              <w:spacing w:line="276" w:lineRule="auto"/>
              <w:jc w:val="center"/>
              <w:rPr>
                <w:b/>
                <w:lang w:val="en-US"/>
              </w:rPr>
            </w:pPr>
          </w:p>
        </w:tc>
        <w:tc>
          <w:tcPr>
            <w:tcW w:w="1539" w:type="dxa"/>
          </w:tcPr>
          <w:p w:rsidR="00845148" w:rsidRPr="00845148" w:rsidRDefault="00845148" w:rsidP="00845148">
            <w:pPr>
              <w:tabs>
                <w:tab w:val="left" w:pos="2505"/>
              </w:tabs>
              <w:spacing w:line="276" w:lineRule="auto"/>
              <w:jc w:val="center"/>
              <w:rPr>
                <w:b/>
                <w:lang w:val="en-US"/>
              </w:rPr>
            </w:pPr>
          </w:p>
        </w:tc>
      </w:tr>
      <w:tr w:rsidR="00845148" w:rsidRPr="00845148" w:rsidTr="00967602">
        <w:trPr>
          <w:cantSplit/>
          <w:trHeight w:val="195"/>
        </w:trPr>
        <w:tc>
          <w:tcPr>
            <w:tcW w:w="8539" w:type="dxa"/>
            <w:gridSpan w:val="6"/>
          </w:tcPr>
          <w:p w:rsidR="00845148" w:rsidRPr="00845148" w:rsidRDefault="00845148" w:rsidP="00845148">
            <w:pPr>
              <w:tabs>
                <w:tab w:val="left" w:pos="2505"/>
              </w:tabs>
              <w:spacing w:line="276" w:lineRule="auto"/>
            </w:pPr>
            <w:r w:rsidRPr="00845148">
              <w:t>Итого (цена контракта): руб.</w:t>
            </w:r>
          </w:p>
        </w:tc>
        <w:tc>
          <w:tcPr>
            <w:tcW w:w="1539" w:type="dxa"/>
          </w:tcPr>
          <w:p w:rsidR="00845148" w:rsidRPr="00845148" w:rsidRDefault="00845148" w:rsidP="00845148">
            <w:pPr>
              <w:tabs>
                <w:tab w:val="left" w:pos="2505"/>
              </w:tabs>
              <w:spacing w:line="276" w:lineRule="auto"/>
              <w:jc w:val="center"/>
              <w:rPr>
                <w:b/>
                <w:lang w:val="en-US"/>
              </w:rPr>
            </w:pPr>
          </w:p>
        </w:tc>
      </w:tr>
    </w:tbl>
    <w:p w:rsidR="00845148" w:rsidRPr="00845148" w:rsidRDefault="00845148" w:rsidP="00845148">
      <w:pPr>
        <w:spacing w:line="0" w:lineRule="atLeast"/>
        <w:jc w:val="center"/>
        <w:rPr>
          <w:i/>
          <w:lang w:val="en-US"/>
        </w:rPr>
      </w:pPr>
    </w:p>
    <w:p w:rsidR="00845148" w:rsidRPr="00845148" w:rsidRDefault="00845148" w:rsidP="00845148">
      <w:pPr>
        <w:spacing w:line="0" w:lineRule="atLeast"/>
        <w:jc w:val="center"/>
        <w:rPr>
          <w:i/>
          <w:lang w:val="en-US"/>
        </w:rPr>
      </w:pPr>
    </w:p>
    <w:p w:rsidR="00845148" w:rsidRPr="00845148" w:rsidRDefault="00845148" w:rsidP="00845148">
      <w:pPr>
        <w:suppressAutoHyphens/>
        <w:rPr>
          <w:sz w:val="22"/>
          <w:szCs w:val="22"/>
          <w:lang w:eastAsia="ar-SA"/>
        </w:rPr>
      </w:pPr>
    </w:p>
    <w:p w:rsidR="00845148" w:rsidRPr="00845148" w:rsidRDefault="00845148" w:rsidP="00845148">
      <w:pPr>
        <w:spacing w:line="0" w:lineRule="atLeast"/>
        <w:jc w:val="center"/>
        <w:rPr>
          <w:i/>
          <w:lang w:val="en-US"/>
        </w:rPr>
      </w:pPr>
    </w:p>
    <w:p w:rsidR="00845148" w:rsidRPr="00845148" w:rsidRDefault="00845148" w:rsidP="00845148">
      <w:pPr>
        <w:spacing w:line="0" w:lineRule="atLeast"/>
        <w:jc w:val="center"/>
        <w:rPr>
          <w:i/>
          <w:sz w:val="22"/>
          <w:szCs w:val="22"/>
          <w:lang w:val="en-US"/>
        </w:rPr>
      </w:pPr>
    </w:p>
    <w:p w:rsidR="00845148" w:rsidRPr="00845148" w:rsidRDefault="00845148" w:rsidP="00845148">
      <w:pPr>
        <w:spacing w:line="0" w:lineRule="atLeast"/>
        <w:jc w:val="center"/>
        <w:rPr>
          <w:b/>
          <w:sz w:val="22"/>
          <w:szCs w:val="22"/>
        </w:rPr>
      </w:pPr>
    </w:p>
    <w:tbl>
      <w:tblPr>
        <w:tblW w:w="9426" w:type="dxa"/>
        <w:tblLayout w:type="fixed"/>
        <w:tblCellMar>
          <w:left w:w="70" w:type="dxa"/>
          <w:right w:w="70" w:type="dxa"/>
        </w:tblCellMar>
        <w:tblLook w:val="0000" w:firstRow="0" w:lastRow="0" w:firstColumn="0" w:lastColumn="0" w:noHBand="0" w:noVBand="0"/>
      </w:tblPr>
      <w:tblGrid>
        <w:gridCol w:w="4748"/>
        <w:gridCol w:w="4678"/>
      </w:tblGrid>
      <w:tr w:rsidR="00845148" w:rsidRPr="00845148" w:rsidTr="001C7084">
        <w:trPr>
          <w:cantSplit/>
        </w:trPr>
        <w:tc>
          <w:tcPr>
            <w:tcW w:w="4748" w:type="dxa"/>
            <w:tcBorders>
              <w:top w:val="single" w:sz="4" w:space="0" w:color="000000"/>
              <w:left w:val="single" w:sz="4" w:space="0" w:color="000000"/>
              <w:bottom w:val="single" w:sz="4" w:space="0" w:color="000000"/>
            </w:tcBorders>
          </w:tcPr>
          <w:p w:rsidR="00845148" w:rsidRPr="00845148" w:rsidRDefault="00845148" w:rsidP="00845148">
            <w:pPr>
              <w:snapToGrid w:val="0"/>
              <w:jc w:val="both"/>
              <w:rPr>
                <w:b/>
              </w:rPr>
            </w:pPr>
            <w:r w:rsidRPr="00845148">
              <w:rPr>
                <w:b/>
              </w:rPr>
              <w:t>От Заказчика:</w:t>
            </w:r>
          </w:p>
          <w:p w:rsidR="00845148" w:rsidRPr="00845148" w:rsidRDefault="00845148" w:rsidP="00845148">
            <w:pPr>
              <w:snapToGrid w:val="0"/>
            </w:pPr>
            <w:r w:rsidRPr="00845148">
              <w:rPr>
                <w:b/>
              </w:rPr>
              <w:t>______________________</w:t>
            </w:r>
            <w:r w:rsidRPr="00845148">
              <w:rPr>
                <w:i/>
              </w:rPr>
              <w:t>(должность</w:t>
            </w:r>
            <w:r w:rsidRPr="00845148">
              <w:t>)</w:t>
            </w:r>
          </w:p>
          <w:p w:rsidR="00845148" w:rsidRPr="00845148" w:rsidRDefault="00845148" w:rsidP="00845148">
            <w:pPr>
              <w:jc w:val="both"/>
              <w:rPr>
                <w:b/>
              </w:rPr>
            </w:pPr>
          </w:p>
          <w:p w:rsidR="00845148" w:rsidRPr="00845148" w:rsidRDefault="00845148" w:rsidP="00845148">
            <w:pPr>
              <w:jc w:val="both"/>
              <w:rPr>
                <w:b/>
              </w:rPr>
            </w:pPr>
          </w:p>
          <w:p w:rsidR="00845148" w:rsidRPr="00845148" w:rsidRDefault="00845148" w:rsidP="00845148">
            <w:pPr>
              <w:jc w:val="both"/>
              <w:rPr>
                <w:i/>
              </w:rPr>
            </w:pPr>
            <w:r w:rsidRPr="00845148">
              <w:rPr>
                <w:b/>
              </w:rPr>
              <w:t xml:space="preserve">_____________________ </w:t>
            </w:r>
            <w:r w:rsidRPr="00845148">
              <w:rPr>
                <w:i/>
              </w:rPr>
              <w:t>(Ф.И.О.)</w:t>
            </w:r>
          </w:p>
          <w:p w:rsidR="00845148" w:rsidRPr="00845148" w:rsidRDefault="00845148" w:rsidP="00845148">
            <w:pPr>
              <w:rPr>
                <w:b/>
              </w:rPr>
            </w:pPr>
            <w:r w:rsidRPr="00845148">
              <w:rPr>
                <w:b/>
              </w:rPr>
              <w:t>М.П.</w:t>
            </w:r>
          </w:p>
          <w:p w:rsidR="00845148" w:rsidRPr="00845148" w:rsidRDefault="00845148" w:rsidP="00845148">
            <w:pPr>
              <w:jc w:val="both"/>
              <w:rPr>
                <w:b/>
              </w:rPr>
            </w:pPr>
            <w:r w:rsidRPr="00845148">
              <w:rPr>
                <w:b/>
              </w:rPr>
              <w:t>«____» _____________ 2017г.</w:t>
            </w:r>
          </w:p>
        </w:tc>
        <w:tc>
          <w:tcPr>
            <w:tcW w:w="4678" w:type="dxa"/>
            <w:tcBorders>
              <w:top w:val="single" w:sz="4" w:space="0" w:color="000000"/>
              <w:left w:val="single" w:sz="4" w:space="0" w:color="000000"/>
              <w:bottom w:val="single" w:sz="4" w:space="0" w:color="000000"/>
              <w:right w:val="single" w:sz="4" w:space="0" w:color="000000"/>
            </w:tcBorders>
          </w:tcPr>
          <w:p w:rsidR="00845148" w:rsidRPr="00845148" w:rsidRDefault="00845148" w:rsidP="00845148">
            <w:pPr>
              <w:snapToGrid w:val="0"/>
              <w:jc w:val="both"/>
              <w:rPr>
                <w:b/>
              </w:rPr>
            </w:pPr>
            <w:r w:rsidRPr="00845148">
              <w:rPr>
                <w:b/>
              </w:rPr>
              <w:t>От Поставщика:</w:t>
            </w:r>
          </w:p>
          <w:p w:rsidR="00845148" w:rsidRPr="00845148" w:rsidRDefault="00845148" w:rsidP="00845148">
            <w:r w:rsidRPr="00845148">
              <w:rPr>
                <w:b/>
              </w:rPr>
              <w:t>______________________</w:t>
            </w:r>
            <w:r w:rsidRPr="00845148">
              <w:rPr>
                <w:i/>
              </w:rPr>
              <w:t>(должность</w:t>
            </w:r>
            <w:r w:rsidRPr="00845148">
              <w:t>)</w:t>
            </w:r>
          </w:p>
          <w:p w:rsidR="00845148" w:rsidRPr="00845148" w:rsidRDefault="00845148" w:rsidP="00845148">
            <w:pPr>
              <w:jc w:val="both"/>
              <w:rPr>
                <w:b/>
              </w:rPr>
            </w:pPr>
          </w:p>
          <w:p w:rsidR="00845148" w:rsidRPr="00845148" w:rsidRDefault="00845148" w:rsidP="00845148">
            <w:pPr>
              <w:jc w:val="both"/>
              <w:rPr>
                <w:b/>
              </w:rPr>
            </w:pPr>
          </w:p>
          <w:p w:rsidR="00845148" w:rsidRPr="00845148" w:rsidRDefault="00845148" w:rsidP="00845148">
            <w:pPr>
              <w:jc w:val="both"/>
              <w:rPr>
                <w:i/>
              </w:rPr>
            </w:pPr>
            <w:r w:rsidRPr="00845148">
              <w:rPr>
                <w:b/>
              </w:rPr>
              <w:t xml:space="preserve">_____________________ </w:t>
            </w:r>
            <w:r w:rsidRPr="00845148">
              <w:rPr>
                <w:i/>
              </w:rPr>
              <w:t>(__________)</w:t>
            </w:r>
          </w:p>
          <w:p w:rsidR="00845148" w:rsidRPr="00845148" w:rsidRDefault="00845148" w:rsidP="00845148">
            <w:pPr>
              <w:jc w:val="both"/>
              <w:rPr>
                <w:i/>
                <w:sz w:val="22"/>
                <w:szCs w:val="22"/>
              </w:rPr>
            </w:pPr>
            <w:r w:rsidRPr="00845148">
              <w:rPr>
                <w:b/>
                <w:sz w:val="22"/>
                <w:szCs w:val="22"/>
              </w:rPr>
              <w:t xml:space="preserve">М.П. </w:t>
            </w:r>
            <w:r w:rsidRPr="00845148">
              <w:rPr>
                <w:i/>
                <w:sz w:val="22"/>
                <w:szCs w:val="22"/>
              </w:rPr>
              <w:t>(для юридических лиц)</w:t>
            </w:r>
          </w:p>
          <w:p w:rsidR="00845148" w:rsidRPr="00845148" w:rsidRDefault="00845148" w:rsidP="00845148">
            <w:pPr>
              <w:jc w:val="both"/>
              <w:rPr>
                <w:b/>
              </w:rPr>
            </w:pPr>
            <w:r w:rsidRPr="00845148">
              <w:rPr>
                <w:b/>
              </w:rPr>
              <w:t>«_____» _____________ 2017 г.</w:t>
            </w:r>
          </w:p>
          <w:p w:rsidR="00845148" w:rsidRPr="00845148" w:rsidRDefault="00845148" w:rsidP="00845148">
            <w:pPr>
              <w:jc w:val="both"/>
              <w:rPr>
                <w:b/>
              </w:rPr>
            </w:pPr>
          </w:p>
        </w:tc>
      </w:tr>
    </w:tbl>
    <w:p w:rsidR="00845148" w:rsidRPr="00845148" w:rsidRDefault="00845148" w:rsidP="00845148">
      <w:pPr>
        <w:spacing w:line="0" w:lineRule="atLeast"/>
        <w:jc w:val="center"/>
        <w:rPr>
          <w:b/>
          <w:sz w:val="22"/>
          <w:szCs w:val="22"/>
        </w:rPr>
      </w:pPr>
    </w:p>
    <w:p w:rsidR="00845148" w:rsidRPr="00845148" w:rsidRDefault="00845148" w:rsidP="00845148">
      <w:pPr>
        <w:spacing w:line="0" w:lineRule="atLeast"/>
        <w:jc w:val="center"/>
        <w:rPr>
          <w:b/>
          <w:sz w:val="22"/>
          <w:szCs w:val="22"/>
        </w:rPr>
      </w:pPr>
    </w:p>
    <w:p w:rsidR="00845148" w:rsidRPr="00845148" w:rsidRDefault="00845148" w:rsidP="00845148">
      <w:pPr>
        <w:spacing w:line="0" w:lineRule="atLeast"/>
        <w:rPr>
          <w:b/>
        </w:rPr>
      </w:pPr>
    </w:p>
    <w:p w:rsidR="00845148" w:rsidRPr="00845148" w:rsidRDefault="00845148" w:rsidP="00845148">
      <w:pPr>
        <w:jc w:val="center"/>
        <w:rPr>
          <w:rFonts w:eastAsia="Calibri"/>
          <w:b/>
          <w:sz w:val="22"/>
          <w:lang w:eastAsia="en-US"/>
        </w:rPr>
      </w:pPr>
    </w:p>
    <w:p w:rsidR="00845148" w:rsidRPr="00845148" w:rsidRDefault="00845148" w:rsidP="00845148">
      <w:pPr>
        <w:jc w:val="center"/>
        <w:rPr>
          <w:rFonts w:eastAsia="Calibri"/>
          <w:b/>
          <w:sz w:val="22"/>
          <w:lang w:eastAsia="en-US"/>
        </w:rPr>
      </w:pPr>
    </w:p>
    <w:p w:rsidR="003420BE" w:rsidRPr="003420BE" w:rsidRDefault="003420BE" w:rsidP="003420BE">
      <w:pPr>
        <w:spacing w:line="276" w:lineRule="auto"/>
        <w:jc w:val="center"/>
        <w:rPr>
          <w:b/>
        </w:rPr>
      </w:pPr>
    </w:p>
    <w:p w:rsidR="003420BE" w:rsidRDefault="003420BE" w:rsidP="003420BE">
      <w:pPr>
        <w:spacing w:line="276" w:lineRule="auto"/>
        <w:jc w:val="center"/>
        <w:rPr>
          <w:b/>
        </w:rPr>
      </w:pPr>
    </w:p>
    <w:p w:rsidR="005260D1" w:rsidRDefault="005260D1" w:rsidP="003420BE">
      <w:pPr>
        <w:spacing w:line="276" w:lineRule="auto"/>
        <w:jc w:val="center"/>
        <w:rPr>
          <w:b/>
        </w:rPr>
      </w:pPr>
    </w:p>
    <w:p w:rsidR="005260D1" w:rsidRDefault="005260D1" w:rsidP="003420BE">
      <w:pPr>
        <w:spacing w:line="276" w:lineRule="auto"/>
        <w:jc w:val="center"/>
        <w:rPr>
          <w:b/>
        </w:rPr>
      </w:pPr>
    </w:p>
    <w:p w:rsidR="005260D1" w:rsidRDefault="005260D1" w:rsidP="003420BE">
      <w:pPr>
        <w:spacing w:line="276" w:lineRule="auto"/>
        <w:jc w:val="center"/>
        <w:rPr>
          <w:b/>
        </w:rPr>
      </w:pPr>
    </w:p>
    <w:p w:rsidR="005260D1" w:rsidRDefault="005260D1" w:rsidP="003420BE">
      <w:pPr>
        <w:spacing w:line="276" w:lineRule="auto"/>
        <w:jc w:val="center"/>
        <w:rPr>
          <w:b/>
        </w:rPr>
      </w:pPr>
    </w:p>
    <w:p w:rsidR="005260D1" w:rsidRDefault="005260D1" w:rsidP="003420BE">
      <w:pPr>
        <w:spacing w:line="276" w:lineRule="auto"/>
        <w:jc w:val="center"/>
        <w:rPr>
          <w:b/>
        </w:rPr>
      </w:pPr>
    </w:p>
    <w:p w:rsidR="00967602" w:rsidRDefault="00967602" w:rsidP="003420BE">
      <w:pPr>
        <w:spacing w:line="276" w:lineRule="auto"/>
        <w:jc w:val="center"/>
        <w:rPr>
          <w:b/>
        </w:rPr>
      </w:pPr>
    </w:p>
    <w:p w:rsidR="00967602" w:rsidRDefault="00967602" w:rsidP="003420BE">
      <w:pPr>
        <w:spacing w:line="276" w:lineRule="auto"/>
        <w:jc w:val="center"/>
        <w:rPr>
          <w:b/>
        </w:rPr>
      </w:pPr>
    </w:p>
    <w:p w:rsidR="005260D1" w:rsidRDefault="005260D1" w:rsidP="003420BE">
      <w:pPr>
        <w:spacing w:line="276" w:lineRule="auto"/>
        <w:jc w:val="center"/>
        <w:rPr>
          <w:b/>
        </w:rPr>
      </w:pPr>
    </w:p>
    <w:p w:rsidR="003420BE" w:rsidRPr="003420BE" w:rsidRDefault="003420BE" w:rsidP="008F72FC">
      <w:pPr>
        <w:rPr>
          <w:b/>
          <w:kern w:val="32"/>
        </w:rPr>
      </w:pPr>
      <w:r w:rsidRPr="003420BE">
        <w:rPr>
          <w:b/>
        </w:rPr>
        <w:t xml:space="preserve">                                                                  </w:t>
      </w:r>
    </w:p>
    <w:p w:rsidR="00412B57" w:rsidRPr="00B87F7C" w:rsidRDefault="00412B57" w:rsidP="00412B57">
      <w:pPr>
        <w:shd w:val="clear" w:color="auto" w:fill="FFFFFF"/>
        <w:jc w:val="center"/>
        <w:rPr>
          <w:sz w:val="28"/>
          <w:szCs w:val="28"/>
          <w:lang w:eastAsia="ar-SA"/>
        </w:rPr>
      </w:pPr>
      <w:r w:rsidRPr="00B87F7C">
        <w:rPr>
          <w:b/>
          <w:sz w:val="28"/>
          <w:szCs w:val="28"/>
        </w:rPr>
        <w:lastRenderedPageBreak/>
        <w:t xml:space="preserve">РАЗДЕЛ 1.5. </w:t>
      </w:r>
      <w:r w:rsidRPr="00B87F7C">
        <w:rPr>
          <w:b/>
          <w:bCs/>
          <w:kern w:val="1"/>
          <w:sz w:val="28"/>
          <w:szCs w:val="28"/>
          <w:lang w:eastAsia="ar-SA"/>
        </w:rPr>
        <w:t>РЕКОМЕНДУЕМЫЕ</w:t>
      </w:r>
      <w:r w:rsidRPr="00B87F7C">
        <w:rPr>
          <w:b/>
          <w:kern w:val="1"/>
          <w:sz w:val="28"/>
          <w:szCs w:val="28"/>
          <w:lang w:eastAsia="ar-SA"/>
        </w:rPr>
        <w:t xml:space="preserve"> ОБРАЗЦЫ ФОРМ И ДОКУМЕНТОВ ДЛЯ ЗАПОЛНЕНИЯ УЧАСТНИКАМИ ЗАКУПКИ</w:t>
      </w:r>
    </w:p>
    <w:p w:rsidR="00412B57" w:rsidRDefault="00412B57" w:rsidP="007604C3">
      <w:pPr>
        <w:pStyle w:val="311"/>
        <w:spacing w:after="0"/>
        <w:jc w:val="center"/>
        <w:rPr>
          <w:b/>
          <w:sz w:val="22"/>
          <w:szCs w:val="24"/>
        </w:rPr>
      </w:pPr>
    </w:p>
    <w:p w:rsidR="00412B57" w:rsidRDefault="00412B57" w:rsidP="007604C3">
      <w:pPr>
        <w:pStyle w:val="311"/>
        <w:spacing w:after="0"/>
        <w:jc w:val="center"/>
        <w:rPr>
          <w:b/>
          <w:sz w:val="22"/>
          <w:szCs w:val="24"/>
        </w:rPr>
      </w:pPr>
    </w:p>
    <w:p w:rsidR="00412B57" w:rsidRDefault="00412B57" w:rsidP="007604C3">
      <w:pPr>
        <w:pStyle w:val="311"/>
        <w:spacing w:after="0"/>
        <w:jc w:val="center"/>
        <w:rPr>
          <w:b/>
          <w:sz w:val="22"/>
          <w:szCs w:val="24"/>
        </w:rPr>
      </w:pPr>
      <w:r w:rsidRPr="00412B57">
        <w:rPr>
          <w:b/>
          <w:sz w:val="22"/>
          <w:szCs w:val="24"/>
        </w:rPr>
        <w:t xml:space="preserve">ФОРМА 1. ПЕРВАЯ ЧАСТЬ ЗАЯВКИ НА УЧАСТИЕ В ЭЛЕКТРОННОМ АУКЦИОНЕ </w:t>
      </w:r>
    </w:p>
    <w:p w:rsidR="007604C3" w:rsidRDefault="007604C3" w:rsidP="007604C3">
      <w:pPr>
        <w:jc w:val="center"/>
        <w:rPr>
          <w:b/>
          <w:sz w:val="28"/>
          <w:szCs w:val="28"/>
        </w:rPr>
      </w:pPr>
    </w:p>
    <w:p w:rsidR="001230D9" w:rsidRDefault="00831860" w:rsidP="001230D9">
      <w:pPr>
        <w:suppressAutoHyphens/>
        <w:spacing w:line="0" w:lineRule="atLeast"/>
        <w:jc w:val="both"/>
        <w:rPr>
          <w:color w:val="000000"/>
          <w:lang w:eastAsia="ar-SA"/>
        </w:rPr>
      </w:pPr>
      <w:r>
        <w:rPr>
          <w:color w:val="000000"/>
          <w:lang w:eastAsia="ar-SA"/>
        </w:rPr>
        <w:t xml:space="preserve">          </w:t>
      </w:r>
      <w:r w:rsidR="001230D9" w:rsidRPr="001230D9">
        <w:rPr>
          <w:color w:val="000000"/>
          <w:lang w:eastAsia="ar-SA"/>
        </w:rPr>
        <w:t>Настоящим соглашаемся поставить товары в соответствии с требованиями документации об аукционе, в том числе проекта Контракта и Технического задания и показателям, указанным ниже:</w:t>
      </w:r>
    </w:p>
    <w:p w:rsidR="00EB7383" w:rsidRPr="001230D9" w:rsidRDefault="00EB7383" w:rsidP="001230D9">
      <w:pPr>
        <w:suppressAutoHyphens/>
        <w:spacing w:line="0" w:lineRule="atLeast"/>
        <w:jc w:val="both"/>
        <w:rPr>
          <w:color w:val="000000"/>
          <w:lang w:eastAsia="ar-SA"/>
        </w:rPr>
      </w:pPr>
    </w:p>
    <w:tbl>
      <w:tblPr>
        <w:tblW w:w="9923" w:type="dxa"/>
        <w:tblInd w:w="108" w:type="dxa"/>
        <w:tblLayout w:type="fixed"/>
        <w:tblLook w:val="0000" w:firstRow="0" w:lastRow="0" w:firstColumn="0" w:lastColumn="0" w:noHBand="0" w:noVBand="0"/>
      </w:tblPr>
      <w:tblGrid>
        <w:gridCol w:w="709"/>
        <w:gridCol w:w="2977"/>
        <w:gridCol w:w="2977"/>
        <w:gridCol w:w="3260"/>
      </w:tblGrid>
      <w:tr w:rsidR="00EB7383" w:rsidRPr="001F602F" w:rsidTr="00842FE6">
        <w:trPr>
          <w:trHeight w:val="914"/>
        </w:trPr>
        <w:tc>
          <w:tcPr>
            <w:tcW w:w="709" w:type="dxa"/>
            <w:tcBorders>
              <w:top w:val="single" w:sz="4" w:space="0" w:color="000000"/>
              <w:left w:val="single" w:sz="4" w:space="0" w:color="000000"/>
              <w:bottom w:val="single" w:sz="4" w:space="0" w:color="000000"/>
            </w:tcBorders>
          </w:tcPr>
          <w:p w:rsidR="00EB7383" w:rsidRPr="002337BB" w:rsidRDefault="00EB7383" w:rsidP="00F22F6F">
            <w:pPr>
              <w:widowControl w:val="0"/>
              <w:suppressAutoHyphens/>
              <w:snapToGrid w:val="0"/>
              <w:jc w:val="center"/>
              <w:rPr>
                <w:b/>
                <w:bCs/>
                <w:kern w:val="1"/>
                <w:sz w:val="22"/>
                <w:szCs w:val="22"/>
                <w:lang w:eastAsia="ar-SA"/>
              </w:rPr>
            </w:pPr>
            <w:r w:rsidRPr="002337BB">
              <w:rPr>
                <w:b/>
                <w:bCs/>
                <w:kern w:val="1"/>
                <w:sz w:val="22"/>
                <w:szCs w:val="22"/>
                <w:lang w:eastAsia="ar-SA"/>
              </w:rPr>
              <w:t>№</w:t>
            </w:r>
          </w:p>
          <w:p w:rsidR="00EB7383" w:rsidRPr="002337BB" w:rsidRDefault="00EB7383" w:rsidP="00F22F6F">
            <w:pPr>
              <w:widowControl w:val="0"/>
              <w:suppressAutoHyphens/>
              <w:snapToGrid w:val="0"/>
              <w:jc w:val="center"/>
              <w:rPr>
                <w:b/>
                <w:bCs/>
                <w:kern w:val="1"/>
                <w:sz w:val="22"/>
                <w:szCs w:val="22"/>
                <w:lang w:eastAsia="ar-SA"/>
              </w:rPr>
            </w:pPr>
            <w:r w:rsidRPr="002337BB">
              <w:rPr>
                <w:b/>
                <w:bCs/>
                <w:kern w:val="1"/>
                <w:sz w:val="22"/>
                <w:szCs w:val="22"/>
                <w:lang w:eastAsia="ar-SA"/>
              </w:rPr>
              <w:t>п/п</w:t>
            </w:r>
          </w:p>
        </w:tc>
        <w:tc>
          <w:tcPr>
            <w:tcW w:w="2977" w:type="dxa"/>
            <w:tcBorders>
              <w:top w:val="single" w:sz="4" w:space="0" w:color="000000"/>
              <w:left w:val="single" w:sz="4" w:space="0" w:color="auto"/>
              <w:bottom w:val="single" w:sz="4" w:space="0" w:color="000000"/>
            </w:tcBorders>
          </w:tcPr>
          <w:p w:rsidR="00EB7383" w:rsidRPr="002337BB" w:rsidRDefault="00EB7383" w:rsidP="00F22F6F">
            <w:pPr>
              <w:widowControl w:val="0"/>
              <w:suppressAutoHyphens/>
              <w:snapToGrid w:val="0"/>
              <w:jc w:val="center"/>
              <w:rPr>
                <w:b/>
                <w:bCs/>
                <w:kern w:val="1"/>
                <w:sz w:val="22"/>
                <w:szCs w:val="22"/>
                <w:lang w:eastAsia="ar-SA"/>
              </w:rPr>
            </w:pPr>
            <w:r w:rsidRPr="002337BB">
              <w:rPr>
                <w:b/>
                <w:bCs/>
                <w:kern w:val="1"/>
                <w:sz w:val="22"/>
                <w:szCs w:val="22"/>
                <w:lang w:eastAsia="ar-SA"/>
              </w:rPr>
              <w:t>Наименование товара*</w:t>
            </w:r>
          </w:p>
        </w:tc>
        <w:tc>
          <w:tcPr>
            <w:tcW w:w="2977" w:type="dxa"/>
            <w:tcBorders>
              <w:top w:val="single" w:sz="4" w:space="0" w:color="000000"/>
              <w:left w:val="single" w:sz="4" w:space="0" w:color="000000"/>
              <w:right w:val="single" w:sz="4" w:space="0" w:color="auto"/>
            </w:tcBorders>
          </w:tcPr>
          <w:p w:rsidR="00EB7383" w:rsidRPr="002337BB" w:rsidRDefault="00EB7383" w:rsidP="00F22F6F">
            <w:pPr>
              <w:widowControl w:val="0"/>
              <w:suppressAutoHyphens/>
              <w:snapToGrid w:val="0"/>
              <w:jc w:val="center"/>
              <w:rPr>
                <w:b/>
                <w:sz w:val="22"/>
                <w:szCs w:val="22"/>
                <w:lang w:eastAsia="ar-SA"/>
              </w:rPr>
            </w:pPr>
            <w:r w:rsidRPr="002337BB">
              <w:rPr>
                <w:b/>
                <w:sz w:val="22"/>
                <w:szCs w:val="22"/>
              </w:rPr>
              <w:t xml:space="preserve">Наличие, соответствие или </w:t>
            </w:r>
            <w:r w:rsidRPr="002337BB">
              <w:rPr>
                <w:b/>
                <w:bCs/>
                <w:spacing w:val="-1"/>
                <w:sz w:val="22"/>
                <w:szCs w:val="22"/>
              </w:rPr>
              <w:t xml:space="preserve">значения показателей </w:t>
            </w:r>
            <w:r w:rsidRPr="002337BB">
              <w:rPr>
                <w:b/>
                <w:sz w:val="22"/>
                <w:szCs w:val="22"/>
              </w:rPr>
              <w:t>по Техническому заданию</w:t>
            </w:r>
          </w:p>
          <w:p w:rsidR="00EB7383" w:rsidRPr="002337BB" w:rsidRDefault="00EB7383" w:rsidP="00F22F6F">
            <w:pPr>
              <w:widowControl w:val="0"/>
              <w:suppressAutoHyphens/>
              <w:snapToGrid w:val="0"/>
              <w:jc w:val="center"/>
              <w:rPr>
                <w:b/>
                <w:sz w:val="22"/>
                <w:szCs w:val="22"/>
                <w:lang w:eastAsia="ar-SA"/>
              </w:rPr>
            </w:pPr>
          </w:p>
          <w:p w:rsidR="00EB7383" w:rsidRPr="002337BB" w:rsidRDefault="00EB7383" w:rsidP="00F22F6F">
            <w:pPr>
              <w:widowControl w:val="0"/>
              <w:suppressAutoHyphens/>
              <w:snapToGrid w:val="0"/>
              <w:jc w:val="center"/>
              <w:rPr>
                <w:b/>
                <w:bCs/>
                <w:kern w:val="1"/>
                <w:sz w:val="22"/>
                <w:szCs w:val="22"/>
                <w:lang w:eastAsia="ar-SA"/>
              </w:rPr>
            </w:pPr>
          </w:p>
        </w:tc>
        <w:tc>
          <w:tcPr>
            <w:tcW w:w="3260" w:type="dxa"/>
            <w:tcBorders>
              <w:top w:val="single" w:sz="4" w:space="0" w:color="000000"/>
              <w:left w:val="single" w:sz="4" w:space="0" w:color="000000"/>
              <w:right w:val="single" w:sz="4" w:space="0" w:color="000000"/>
            </w:tcBorders>
          </w:tcPr>
          <w:p w:rsidR="00EB7383" w:rsidRPr="002337BB" w:rsidRDefault="00EB7383" w:rsidP="00F22F6F">
            <w:pPr>
              <w:widowControl w:val="0"/>
              <w:suppressAutoHyphens/>
              <w:snapToGrid w:val="0"/>
              <w:jc w:val="center"/>
              <w:rPr>
                <w:b/>
                <w:sz w:val="22"/>
                <w:szCs w:val="22"/>
                <w:lang w:eastAsia="ar-SA"/>
              </w:rPr>
            </w:pPr>
            <w:r w:rsidRPr="002337BB">
              <w:rPr>
                <w:b/>
                <w:sz w:val="22"/>
                <w:szCs w:val="22"/>
                <w:lang w:eastAsia="ar-SA"/>
              </w:rPr>
              <w:t xml:space="preserve">Характеристики </w:t>
            </w:r>
          </w:p>
          <w:p w:rsidR="00EB7383" w:rsidRPr="002337BB" w:rsidRDefault="00EB7383" w:rsidP="00F22F6F">
            <w:pPr>
              <w:widowControl w:val="0"/>
              <w:suppressAutoHyphens/>
              <w:snapToGrid w:val="0"/>
              <w:jc w:val="center"/>
              <w:rPr>
                <w:b/>
                <w:sz w:val="22"/>
                <w:szCs w:val="22"/>
                <w:lang w:eastAsia="ar-SA"/>
              </w:rPr>
            </w:pPr>
            <w:r w:rsidRPr="002337BB">
              <w:rPr>
                <w:b/>
                <w:sz w:val="22"/>
                <w:szCs w:val="22"/>
                <w:lang w:eastAsia="ar-SA"/>
              </w:rPr>
              <w:t xml:space="preserve">(показатели), </w:t>
            </w:r>
          </w:p>
          <w:p w:rsidR="00EB7383" w:rsidRPr="002337BB" w:rsidRDefault="00EB7383" w:rsidP="00F22F6F">
            <w:pPr>
              <w:widowControl w:val="0"/>
              <w:suppressAutoHyphens/>
              <w:snapToGrid w:val="0"/>
              <w:jc w:val="center"/>
              <w:rPr>
                <w:b/>
                <w:sz w:val="22"/>
                <w:szCs w:val="22"/>
                <w:lang w:eastAsia="ar-SA"/>
              </w:rPr>
            </w:pPr>
            <w:r w:rsidRPr="002337BB">
              <w:rPr>
                <w:b/>
                <w:sz w:val="22"/>
                <w:szCs w:val="22"/>
                <w:lang w:eastAsia="ar-SA"/>
              </w:rPr>
              <w:t xml:space="preserve">предлагаемые </w:t>
            </w:r>
          </w:p>
          <w:p w:rsidR="00EB7383" w:rsidRPr="002337BB" w:rsidRDefault="00EB7383" w:rsidP="00F22F6F">
            <w:pPr>
              <w:widowControl w:val="0"/>
              <w:suppressAutoHyphens/>
              <w:snapToGrid w:val="0"/>
              <w:jc w:val="center"/>
              <w:rPr>
                <w:b/>
                <w:bCs/>
                <w:kern w:val="1"/>
                <w:sz w:val="22"/>
                <w:szCs w:val="22"/>
                <w:lang w:eastAsia="ar-SA"/>
              </w:rPr>
            </w:pPr>
            <w:r w:rsidRPr="002337BB">
              <w:rPr>
                <w:b/>
                <w:sz w:val="22"/>
                <w:szCs w:val="22"/>
                <w:lang w:eastAsia="ar-SA"/>
              </w:rPr>
              <w:t>Поставщиком</w:t>
            </w:r>
            <w:r w:rsidRPr="002337BB">
              <w:rPr>
                <w:sz w:val="22"/>
                <w:szCs w:val="22"/>
                <w:lang w:eastAsia="ar-SA"/>
              </w:rPr>
              <w:t>*</w:t>
            </w:r>
          </w:p>
          <w:p w:rsidR="00EB7383" w:rsidRPr="002337BB" w:rsidRDefault="00EB7383" w:rsidP="00F22F6F">
            <w:pPr>
              <w:widowControl w:val="0"/>
              <w:suppressAutoHyphens/>
              <w:snapToGrid w:val="0"/>
              <w:jc w:val="center"/>
              <w:rPr>
                <w:b/>
                <w:bCs/>
                <w:kern w:val="1"/>
                <w:sz w:val="22"/>
                <w:szCs w:val="22"/>
                <w:lang w:eastAsia="ar-SA"/>
              </w:rPr>
            </w:pPr>
          </w:p>
        </w:tc>
      </w:tr>
      <w:tr w:rsidR="00EB7383" w:rsidRPr="00DA30A5" w:rsidTr="00842FE6">
        <w:trPr>
          <w:trHeight w:val="307"/>
        </w:trPr>
        <w:tc>
          <w:tcPr>
            <w:tcW w:w="709" w:type="dxa"/>
            <w:tcBorders>
              <w:top w:val="single" w:sz="4" w:space="0" w:color="000000"/>
              <w:left w:val="single" w:sz="4" w:space="0" w:color="000000"/>
              <w:bottom w:val="single" w:sz="4" w:space="0" w:color="000000"/>
            </w:tcBorders>
          </w:tcPr>
          <w:p w:rsidR="00EB7383" w:rsidRPr="00DA30A5" w:rsidRDefault="00EB7383" w:rsidP="00F22F6F">
            <w:pPr>
              <w:widowControl w:val="0"/>
              <w:suppressAutoHyphens/>
              <w:snapToGrid w:val="0"/>
              <w:jc w:val="center"/>
              <w:rPr>
                <w:bCs/>
                <w:kern w:val="1"/>
                <w:lang w:eastAsia="ar-SA"/>
              </w:rPr>
            </w:pPr>
            <w:r>
              <w:rPr>
                <w:bCs/>
                <w:kern w:val="1"/>
                <w:sz w:val="22"/>
                <w:szCs w:val="22"/>
                <w:lang w:eastAsia="ar-SA"/>
              </w:rPr>
              <w:t>1</w:t>
            </w:r>
          </w:p>
        </w:tc>
        <w:tc>
          <w:tcPr>
            <w:tcW w:w="2977" w:type="dxa"/>
            <w:tcBorders>
              <w:top w:val="single" w:sz="4" w:space="0" w:color="000000"/>
              <w:left w:val="single" w:sz="4" w:space="0" w:color="auto"/>
              <w:bottom w:val="single" w:sz="4" w:space="0" w:color="000000"/>
            </w:tcBorders>
          </w:tcPr>
          <w:p w:rsidR="00EB7383" w:rsidRPr="00DA30A5" w:rsidRDefault="00EB7383" w:rsidP="00F22F6F">
            <w:pPr>
              <w:widowControl w:val="0"/>
              <w:suppressAutoHyphens/>
              <w:snapToGrid w:val="0"/>
              <w:jc w:val="center"/>
              <w:rPr>
                <w:bCs/>
                <w:kern w:val="1"/>
                <w:lang w:eastAsia="ar-SA"/>
              </w:rPr>
            </w:pPr>
            <w:r w:rsidRPr="00DA30A5">
              <w:rPr>
                <w:bCs/>
                <w:kern w:val="1"/>
                <w:sz w:val="22"/>
                <w:szCs w:val="22"/>
                <w:lang w:eastAsia="ar-SA"/>
              </w:rPr>
              <w:t>2</w:t>
            </w:r>
          </w:p>
        </w:tc>
        <w:tc>
          <w:tcPr>
            <w:tcW w:w="2977" w:type="dxa"/>
            <w:tcBorders>
              <w:top w:val="single" w:sz="4" w:space="0" w:color="000000"/>
              <w:left w:val="single" w:sz="4" w:space="0" w:color="000000"/>
              <w:right w:val="single" w:sz="4" w:space="0" w:color="auto"/>
            </w:tcBorders>
          </w:tcPr>
          <w:p w:rsidR="00EB7383" w:rsidRPr="00DA30A5" w:rsidRDefault="00EB7383" w:rsidP="00F22F6F">
            <w:pPr>
              <w:widowControl w:val="0"/>
              <w:suppressAutoHyphens/>
              <w:snapToGrid w:val="0"/>
              <w:jc w:val="center"/>
            </w:pPr>
            <w:r w:rsidRPr="00DA30A5">
              <w:rPr>
                <w:sz w:val="22"/>
                <w:szCs w:val="22"/>
              </w:rPr>
              <w:t>3</w:t>
            </w:r>
          </w:p>
        </w:tc>
        <w:tc>
          <w:tcPr>
            <w:tcW w:w="3260" w:type="dxa"/>
            <w:tcBorders>
              <w:top w:val="single" w:sz="4" w:space="0" w:color="000000"/>
              <w:left w:val="single" w:sz="4" w:space="0" w:color="000000"/>
              <w:right w:val="single" w:sz="4" w:space="0" w:color="000000"/>
            </w:tcBorders>
          </w:tcPr>
          <w:p w:rsidR="00EB7383" w:rsidRPr="00DA30A5" w:rsidRDefault="00EB7383" w:rsidP="00F22F6F">
            <w:pPr>
              <w:widowControl w:val="0"/>
              <w:suppressAutoHyphens/>
              <w:snapToGrid w:val="0"/>
              <w:jc w:val="center"/>
              <w:rPr>
                <w:lang w:eastAsia="ar-SA"/>
              </w:rPr>
            </w:pPr>
            <w:r w:rsidRPr="00DA30A5">
              <w:rPr>
                <w:sz w:val="22"/>
                <w:szCs w:val="22"/>
                <w:lang w:eastAsia="ar-SA"/>
              </w:rPr>
              <w:t>4</w:t>
            </w:r>
          </w:p>
        </w:tc>
      </w:tr>
      <w:tr w:rsidR="00EB7383" w:rsidRPr="001F602F" w:rsidTr="00842FE6">
        <w:trPr>
          <w:trHeight w:val="700"/>
        </w:trPr>
        <w:tc>
          <w:tcPr>
            <w:tcW w:w="709" w:type="dxa"/>
            <w:tcBorders>
              <w:top w:val="single" w:sz="4" w:space="0" w:color="000000"/>
              <w:left w:val="single" w:sz="4" w:space="0" w:color="000000"/>
              <w:bottom w:val="single" w:sz="4" w:space="0" w:color="000000"/>
            </w:tcBorders>
          </w:tcPr>
          <w:p w:rsidR="00EB7383" w:rsidRPr="00D2591C" w:rsidRDefault="00EB7383" w:rsidP="00F22F6F">
            <w:pPr>
              <w:suppressAutoHyphens/>
              <w:snapToGrid w:val="0"/>
              <w:jc w:val="center"/>
              <w:rPr>
                <w:sz w:val="22"/>
                <w:szCs w:val="22"/>
                <w:lang w:eastAsia="ar-SA"/>
              </w:rPr>
            </w:pPr>
          </w:p>
          <w:p w:rsidR="00EB7383" w:rsidRPr="00D2591C" w:rsidRDefault="00EB7383" w:rsidP="00F22F6F">
            <w:pPr>
              <w:suppressAutoHyphens/>
              <w:snapToGrid w:val="0"/>
              <w:jc w:val="center"/>
              <w:rPr>
                <w:sz w:val="22"/>
                <w:szCs w:val="22"/>
                <w:lang w:eastAsia="ar-SA"/>
              </w:rPr>
            </w:pPr>
            <w:r w:rsidRPr="00D2591C">
              <w:rPr>
                <w:sz w:val="22"/>
                <w:szCs w:val="22"/>
                <w:lang w:eastAsia="ar-SA"/>
              </w:rPr>
              <w:t>1.</w:t>
            </w:r>
          </w:p>
        </w:tc>
        <w:tc>
          <w:tcPr>
            <w:tcW w:w="9214" w:type="dxa"/>
            <w:gridSpan w:val="3"/>
            <w:tcBorders>
              <w:top w:val="single" w:sz="4" w:space="0" w:color="000000"/>
              <w:left w:val="single" w:sz="4" w:space="0" w:color="auto"/>
              <w:bottom w:val="single" w:sz="4" w:space="0" w:color="auto"/>
              <w:right w:val="single" w:sz="4" w:space="0" w:color="000000"/>
            </w:tcBorders>
          </w:tcPr>
          <w:p w:rsidR="00EB7383" w:rsidRPr="00D2591C" w:rsidRDefault="00EB7383" w:rsidP="00F22F6F">
            <w:pPr>
              <w:suppressAutoHyphens/>
              <w:snapToGrid w:val="0"/>
              <w:rPr>
                <w:rFonts w:eastAsia="Calibri"/>
                <w:color w:val="000000"/>
                <w:kern w:val="1"/>
                <w:sz w:val="22"/>
                <w:szCs w:val="22"/>
                <w:lang w:eastAsia="ar-SA"/>
              </w:rPr>
            </w:pPr>
          </w:p>
          <w:p w:rsidR="00EB7383" w:rsidRPr="00D2591C" w:rsidRDefault="00412B57" w:rsidP="00F22F6F">
            <w:pPr>
              <w:suppressAutoHyphens/>
              <w:snapToGrid w:val="0"/>
              <w:rPr>
                <w:i/>
                <w:iCs/>
                <w:sz w:val="22"/>
                <w:szCs w:val="22"/>
              </w:rPr>
            </w:pPr>
            <w:r w:rsidRPr="00D2591C">
              <w:rPr>
                <w:sz w:val="22"/>
                <w:szCs w:val="22"/>
                <w:lang w:eastAsia="ar-SA"/>
              </w:rPr>
              <w:t xml:space="preserve">Пульт управления </w:t>
            </w:r>
            <w:r w:rsidR="00EB7383" w:rsidRPr="00D2591C">
              <w:rPr>
                <w:rFonts w:eastAsia="Calibri"/>
                <w:color w:val="000000"/>
                <w:kern w:val="1"/>
                <w:sz w:val="22"/>
                <w:szCs w:val="22"/>
                <w:lang w:eastAsia="ar-SA"/>
              </w:rPr>
              <w:t>___________________________________</w:t>
            </w:r>
            <w:proofErr w:type="gramStart"/>
            <w:r w:rsidR="00EB7383" w:rsidRPr="00D2591C">
              <w:rPr>
                <w:rFonts w:eastAsia="Calibri"/>
                <w:color w:val="000000"/>
                <w:kern w:val="1"/>
                <w:sz w:val="22"/>
                <w:szCs w:val="22"/>
                <w:lang w:eastAsia="ar-SA"/>
              </w:rPr>
              <w:t>_</w:t>
            </w:r>
            <w:r w:rsidR="00EB7383" w:rsidRPr="00D2591C">
              <w:rPr>
                <w:i/>
                <w:iCs/>
                <w:sz w:val="22"/>
                <w:szCs w:val="22"/>
              </w:rPr>
              <w:t>(</w:t>
            </w:r>
            <w:proofErr w:type="gramEnd"/>
            <w:r w:rsidR="00EB7383" w:rsidRPr="00D2591C">
              <w:rPr>
                <w:i/>
                <w:iCs/>
                <w:sz w:val="22"/>
                <w:szCs w:val="22"/>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EB7383" w:rsidRPr="00D2591C" w:rsidRDefault="00EB7383" w:rsidP="00F22F6F">
            <w:pPr>
              <w:suppressAutoHyphens/>
              <w:snapToGrid w:val="0"/>
              <w:rPr>
                <w:i/>
                <w:iCs/>
                <w:sz w:val="22"/>
                <w:szCs w:val="22"/>
              </w:rPr>
            </w:pPr>
          </w:p>
          <w:p w:rsidR="00EB7383" w:rsidRPr="00D2591C" w:rsidRDefault="00EB7383" w:rsidP="00F22F6F">
            <w:pPr>
              <w:suppressAutoHyphens/>
              <w:snapToGrid w:val="0"/>
              <w:rPr>
                <w:i/>
                <w:iCs/>
                <w:sz w:val="22"/>
                <w:szCs w:val="22"/>
              </w:rPr>
            </w:pPr>
            <w:r w:rsidRPr="00D2591C">
              <w:rPr>
                <w:b/>
                <w:color w:val="000000"/>
                <w:sz w:val="22"/>
                <w:szCs w:val="22"/>
                <w:lang w:eastAsia="ar-SA"/>
              </w:rPr>
              <w:t>Наименование страны происхождения товара ______________________________</w:t>
            </w:r>
          </w:p>
          <w:p w:rsidR="00EB7383" w:rsidRPr="00D2591C" w:rsidRDefault="00EB7383" w:rsidP="00F22F6F">
            <w:pPr>
              <w:suppressAutoHyphens/>
              <w:snapToGrid w:val="0"/>
              <w:rPr>
                <w:sz w:val="22"/>
                <w:szCs w:val="22"/>
                <w:lang w:eastAsia="ar-SA"/>
              </w:rPr>
            </w:pPr>
          </w:p>
        </w:tc>
      </w:tr>
      <w:tr w:rsidR="00C203EC" w:rsidRPr="00CB7844" w:rsidTr="00842FE6">
        <w:trPr>
          <w:trHeight w:val="517"/>
        </w:trPr>
        <w:tc>
          <w:tcPr>
            <w:tcW w:w="709" w:type="dxa"/>
            <w:tcBorders>
              <w:top w:val="single" w:sz="4" w:space="0" w:color="000000"/>
              <w:left w:val="single" w:sz="4" w:space="0" w:color="000000"/>
            </w:tcBorders>
          </w:tcPr>
          <w:p w:rsidR="00C203EC" w:rsidRPr="00D2591C" w:rsidRDefault="00C203EC" w:rsidP="00F22F6F">
            <w:pPr>
              <w:suppressAutoHyphens/>
              <w:snapToGrid w:val="0"/>
              <w:jc w:val="center"/>
              <w:rPr>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tcPr>
          <w:p w:rsidR="00C203EC" w:rsidRPr="00D2591C" w:rsidRDefault="00C203EC" w:rsidP="000E48B5">
            <w:pPr>
              <w:tabs>
                <w:tab w:val="left" w:pos="1260"/>
                <w:tab w:val="left" w:pos="1440"/>
              </w:tabs>
              <w:autoSpaceDE w:val="0"/>
              <w:snapToGrid w:val="0"/>
              <w:spacing w:line="240" w:lineRule="atLeast"/>
              <w:jc w:val="both"/>
              <w:rPr>
                <w:rFonts w:eastAsia="Calibri"/>
                <w:color w:val="000000"/>
                <w:kern w:val="1"/>
                <w:sz w:val="22"/>
                <w:szCs w:val="22"/>
                <w:lang w:eastAsia="ar-SA"/>
              </w:rPr>
            </w:pPr>
            <w:r w:rsidRPr="00D2591C">
              <w:rPr>
                <w:sz w:val="22"/>
                <w:szCs w:val="22"/>
                <w:lang w:eastAsia="ar-SA"/>
              </w:rPr>
              <w:t>Количество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C203EC" w:rsidRPr="00D2591C" w:rsidRDefault="00412B57" w:rsidP="00F22F6F">
            <w:pPr>
              <w:spacing w:line="276" w:lineRule="auto"/>
              <w:jc w:val="center"/>
              <w:rPr>
                <w:rFonts w:eastAsia="Calibri"/>
                <w:sz w:val="22"/>
                <w:szCs w:val="22"/>
              </w:rPr>
            </w:pPr>
            <w:r w:rsidRPr="00D2591C">
              <w:rPr>
                <w:rFonts w:eastAsia="Calibri"/>
                <w:sz w:val="22"/>
                <w:szCs w:val="22"/>
              </w:rPr>
              <w:t>1</w:t>
            </w:r>
            <w:r w:rsidR="00C203EC" w:rsidRPr="00D2591C">
              <w:rPr>
                <w:rFonts w:eastAsia="Calibri"/>
                <w:sz w:val="22"/>
                <w:szCs w:val="22"/>
              </w:rPr>
              <w:t xml:space="preserve"> шт.</w:t>
            </w:r>
          </w:p>
        </w:tc>
        <w:tc>
          <w:tcPr>
            <w:tcW w:w="3260" w:type="dxa"/>
            <w:tcBorders>
              <w:top w:val="single" w:sz="4" w:space="0" w:color="000000"/>
              <w:left w:val="single" w:sz="4" w:space="0" w:color="000000"/>
              <w:bottom w:val="single" w:sz="4" w:space="0" w:color="auto"/>
              <w:right w:val="single" w:sz="4" w:space="0" w:color="000000"/>
            </w:tcBorders>
          </w:tcPr>
          <w:p w:rsidR="00C203EC" w:rsidRPr="00D2591C" w:rsidRDefault="00C203EC" w:rsidP="00F22F6F">
            <w:pPr>
              <w:suppressAutoHyphens/>
              <w:snapToGrid w:val="0"/>
              <w:jc w:val="center"/>
              <w:rPr>
                <w:sz w:val="22"/>
                <w:szCs w:val="22"/>
                <w:lang w:eastAsia="ar-SA"/>
              </w:rPr>
            </w:pPr>
            <w:r w:rsidRPr="00D2591C">
              <w:rPr>
                <w:rFonts w:eastAsia="Calibri"/>
                <w:sz w:val="22"/>
                <w:szCs w:val="22"/>
                <w:lang w:eastAsia="en-US"/>
              </w:rPr>
              <w:t>Соответствие</w:t>
            </w:r>
          </w:p>
        </w:tc>
      </w:tr>
      <w:tr w:rsidR="004C6835" w:rsidRPr="00CB7844" w:rsidTr="00842FE6">
        <w:trPr>
          <w:trHeight w:val="517"/>
        </w:trPr>
        <w:tc>
          <w:tcPr>
            <w:tcW w:w="709" w:type="dxa"/>
            <w:tcBorders>
              <w:top w:val="single" w:sz="4" w:space="0" w:color="000000"/>
              <w:left w:val="single" w:sz="4" w:space="0" w:color="000000"/>
              <w:bottom w:val="single" w:sz="4" w:space="0" w:color="000000"/>
            </w:tcBorders>
          </w:tcPr>
          <w:p w:rsidR="004C6835" w:rsidRPr="00D2591C" w:rsidRDefault="00C203EC" w:rsidP="004C6835">
            <w:pPr>
              <w:suppressAutoHyphens/>
              <w:snapToGrid w:val="0"/>
              <w:jc w:val="center"/>
              <w:rPr>
                <w:sz w:val="22"/>
                <w:szCs w:val="22"/>
                <w:lang w:eastAsia="ar-SA"/>
              </w:rPr>
            </w:pPr>
            <w:r w:rsidRPr="00D2591C">
              <w:rPr>
                <w:sz w:val="22"/>
                <w:szCs w:val="22"/>
                <w:lang w:eastAsia="ar-SA"/>
              </w:rPr>
              <w:t>1.1.</w:t>
            </w:r>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412B57" w:rsidP="00412B57">
            <w:pPr>
              <w:tabs>
                <w:tab w:val="left" w:pos="1260"/>
                <w:tab w:val="left" w:pos="1440"/>
              </w:tabs>
              <w:autoSpaceDE w:val="0"/>
              <w:snapToGrid w:val="0"/>
              <w:spacing w:line="240" w:lineRule="atLeast"/>
              <w:rPr>
                <w:rFonts w:eastAsia="Calibri"/>
                <w:color w:val="000000"/>
                <w:kern w:val="1"/>
                <w:sz w:val="22"/>
                <w:szCs w:val="22"/>
                <w:lang w:eastAsia="ar-SA"/>
              </w:rPr>
            </w:pPr>
            <w:r w:rsidRPr="00D2591C">
              <w:rPr>
                <w:rFonts w:eastAsia="Calibri"/>
                <w:color w:val="000000"/>
                <w:kern w:val="1"/>
                <w:sz w:val="22"/>
                <w:szCs w:val="22"/>
                <w:lang w:eastAsia="ar-SA"/>
              </w:rPr>
              <w:t>Материал корпуса</w:t>
            </w:r>
            <w:r w:rsidR="00967602">
              <w:rPr>
                <w:rFonts w:eastAsia="Calibri"/>
                <w:color w:val="000000"/>
                <w:kern w:val="1"/>
                <w:sz w:val="22"/>
                <w:szCs w:val="22"/>
                <w:lang w:eastAsia="ar-SA"/>
              </w:rPr>
              <w:t xml:space="preserve"> ПУ</w:t>
            </w:r>
            <w:r w:rsidRPr="00D2591C">
              <w:rPr>
                <w:rFonts w:eastAsia="Calibri"/>
                <w:color w:val="000000"/>
                <w:kern w:val="1"/>
                <w:sz w:val="22"/>
                <w:szCs w:val="22"/>
                <w:lang w:eastAsia="ar-SA"/>
              </w:rPr>
              <w:t>, металлический корпус</w:t>
            </w:r>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4C6835" w:rsidP="004C6835">
            <w:pPr>
              <w:spacing w:line="276" w:lineRule="auto"/>
              <w:jc w:val="center"/>
              <w:rPr>
                <w:rFonts w:eastAsia="Calibri"/>
                <w:sz w:val="22"/>
                <w:szCs w:val="22"/>
              </w:rPr>
            </w:pPr>
            <w:r w:rsidRPr="00D2591C">
              <w:rPr>
                <w:rFonts w:eastAsia="Calibri"/>
                <w:sz w:val="22"/>
                <w:szCs w:val="22"/>
                <w:lang w:eastAsia="en-US"/>
              </w:rPr>
              <w:t>Соответствие</w:t>
            </w:r>
          </w:p>
        </w:tc>
        <w:tc>
          <w:tcPr>
            <w:tcW w:w="3260" w:type="dxa"/>
            <w:tcBorders>
              <w:top w:val="single" w:sz="4" w:space="0" w:color="000000"/>
              <w:left w:val="single" w:sz="4" w:space="0" w:color="000000"/>
              <w:bottom w:val="single" w:sz="4" w:space="0" w:color="auto"/>
              <w:right w:val="single" w:sz="4" w:space="0" w:color="000000"/>
            </w:tcBorders>
          </w:tcPr>
          <w:p w:rsidR="004C6835" w:rsidRPr="00D2591C" w:rsidRDefault="004C6835" w:rsidP="004C6835">
            <w:pPr>
              <w:suppressAutoHyphens/>
              <w:snapToGrid w:val="0"/>
              <w:jc w:val="center"/>
              <w:rPr>
                <w:sz w:val="22"/>
                <w:szCs w:val="22"/>
                <w:lang w:eastAsia="ar-SA"/>
              </w:rPr>
            </w:pPr>
            <w:r w:rsidRPr="00D2591C">
              <w:rPr>
                <w:rFonts w:eastAsia="Calibri"/>
                <w:sz w:val="22"/>
                <w:szCs w:val="22"/>
                <w:lang w:eastAsia="en-US"/>
              </w:rPr>
              <w:t>Соответствие</w:t>
            </w:r>
          </w:p>
        </w:tc>
      </w:tr>
      <w:tr w:rsidR="004C6835" w:rsidRPr="00CB7844" w:rsidTr="00842FE6">
        <w:trPr>
          <w:trHeight w:val="517"/>
        </w:trPr>
        <w:tc>
          <w:tcPr>
            <w:tcW w:w="709" w:type="dxa"/>
            <w:tcBorders>
              <w:top w:val="single" w:sz="4" w:space="0" w:color="000000"/>
              <w:left w:val="single" w:sz="4" w:space="0" w:color="000000"/>
              <w:bottom w:val="single" w:sz="4" w:space="0" w:color="000000"/>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1.2.</w:t>
            </w:r>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412B57" w:rsidP="004C6835">
            <w:pPr>
              <w:tabs>
                <w:tab w:val="left" w:pos="1260"/>
                <w:tab w:val="left" w:pos="1440"/>
              </w:tabs>
              <w:autoSpaceDE w:val="0"/>
              <w:snapToGrid w:val="0"/>
              <w:spacing w:line="240" w:lineRule="atLeast"/>
              <w:rPr>
                <w:rFonts w:eastAsia="Calibri"/>
                <w:color w:val="000000"/>
                <w:kern w:val="1"/>
                <w:sz w:val="22"/>
                <w:szCs w:val="22"/>
                <w:lang w:eastAsia="ar-SA"/>
              </w:rPr>
            </w:pPr>
            <w:r w:rsidRPr="00D2591C">
              <w:rPr>
                <w:rFonts w:eastAsia="Calibri"/>
                <w:color w:val="000000"/>
                <w:kern w:val="1"/>
                <w:sz w:val="22"/>
                <w:szCs w:val="22"/>
                <w:lang w:eastAsia="ar-SA"/>
              </w:rPr>
              <w:t xml:space="preserve">Номинальное напряжение линейных входов  </w:t>
            </w:r>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412B57" w:rsidP="004C6835">
            <w:pPr>
              <w:spacing w:line="276" w:lineRule="auto"/>
              <w:jc w:val="center"/>
              <w:rPr>
                <w:rFonts w:eastAsia="Calibri"/>
                <w:color w:val="000000"/>
                <w:kern w:val="1"/>
                <w:sz w:val="22"/>
                <w:szCs w:val="22"/>
                <w:lang w:eastAsia="ar-SA"/>
              </w:rPr>
            </w:pPr>
            <w:r w:rsidRPr="00D2591C">
              <w:rPr>
                <w:rFonts w:eastAsia="Calibri"/>
                <w:color w:val="000000"/>
                <w:kern w:val="1"/>
                <w:sz w:val="22"/>
                <w:szCs w:val="22"/>
                <w:lang w:eastAsia="ar-SA"/>
              </w:rPr>
              <w:t>0,5 В</w:t>
            </w:r>
          </w:p>
        </w:tc>
        <w:tc>
          <w:tcPr>
            <w:tcW w:w="3260" w:type="dxa"/>
            <w:tcBorders>
              <w:top w:val="single" w:sz="4" w:space="0" w:color="000000"/>
              <w:left w:val="single" w:sz="4" w:space="0" w:color="000000"/>
              <w:bottom w:val="single" w:sz="4" w:space="0" w:color="auto"/>
              <w:right w:val="single" w:sz="4" w:space="0" w:color="000000"/>
            </w:tcBorders>
          </w:tcPr>
          <w:p w:rsidR="004C6835" w:rsidRPr="00D2591C" w:rsidRDefault="00D2591C" w:rsidP="004C6835">
            <w:pPr>
              <w:suppressAutoHyphens/>
              <w:snapToGrid w:val="0"/>
              <w:jc w:val="center"/>
              <w:rPr>
                <w:sz w:val="22"/>
                <w:szCs w:val="22"/>
                <w:lang w:eastAsia="ar-SA"/>
              </w:rPr>
            </w:pPr>
            <w:r w:rsidRPr="00D2591C">
              <w:rPr>
                <w:rFonts w:eastAsia="Calibri"/>
                <w:sz w:val="22"/>
                <w:szCs w:val="22"/>
                <w:lang w:eastAsia="en-US"/>
              </w:rPr>
              <w:t>Соответствие</w:t>
            </w:r>
          </w:p>
        </w:tc>
      </w:tr>
      <w:tr w:rsidR="004C6835" w:rsidRPr="001F602F" w:rsidTr="00842FE6">
        <w:trPr>
          <w:trHeight w:val="509"/>
        </w:trPr>
        <w:tc>
          <w:tcPr>
            <w:tcW w:w="709" w:type="dxa"/>
            <w:tcBorders>
              <w:top w:val="single" w:sz="4" w:space="0" w:color="000000"/>
              <w:left w:val="single" w:sz="4" w:space="0" w:color="000000"/>
              <w:bottom w:val="single" w:sz="4" w:space="0" w:color="000000"/>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1.3.</w:t>
            </w:r>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412B57" w:rsidP="004C6835">
            <w:pPr>
              <w:tabs>
                <w:tab w:val="left" w:pos="1260"/>
                <w:tab w:val="left" w:pos="1440"/>
              </w:tabs>
              <w:autoSpaceDE w:val="0"/>
              <w:snapToGrid w:val="0"/>
              <w:spacing w:line="240" w:lineRule="atLeast"/>
              <w:rPr>
                <w:rFonts w:eastAsia="Calibri"/>
                <w:color w:val="000000"/>
                <w:kern w:val="1"/>
                <w:sz w:val="22"/>
                <w:szCs w:val="22"/>
                <w:lang w:eastAsia="ar-SA"/>
              </w:rPr>
            </w:pPr>
            <w:r w:rsidRPr="00D2591C">
              <w:rPr>
                <w:rFonts w:eastAsia="Calibri"/>
                <w:sz w:val="22"/>
                <w:szCs w:val="22"/>
                <w:lang w:eastAsia="en-US"/>
              </w:rPr>
              <w:t xml:space="preserve">Номинальное сопротивление линейных входов  </w:t>
            </w:r>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412B57" w:rsidP="004C6835">
            <w:pPr>
              <w:spacing w:line="276" w:lineRule="auto"/>
              <w:jc w:val="center"/>
              <w:rPr>
                <w:rFonts w:eastAsia="Calibri"/>
                <w:sz w:val="22"/>
                <w:szCs w:val="22"/>
                <w:lang w:val="en-US"/>
              </w:rPr>
            </w:pPr>
            <w:r w:rsidRPr="00D2591C">
              <w:rPr>
                <w:rFonts w:eastAsia="Calibri"/>
                <w:sz w:val="22"/>
                <w:szCs w:val="22"/>
                <w:lang w:val="en-US"/>
              </w:rPr>
              <w:t xml:space="preserve">7 </w:t>
            </w:r>
            <w:proofErr w:type="spellStart"/>
            <w:r w:rsidRPr="00D2591C">
              <w:rPr>
                <w:rFonts w:eastAsia="Calibri"/>
                <w:sz w:val="22"/>
                <w:szCs w:val="22"/>
                <w:lang w:val="en-US"/>
              </w:rPr>
              <w:t>кОм</w:t>
            </w:r>
            <w:proofErr w:type="spellEnd"/>
            <w:r w:rsidRPr="00D2591C">
              <w:rPr>
                <w:rFonts w:eastAsia="Calibri"/>
                <w:sz w:val="22"/>
                <w:szCs w:val="22"/>
                <w:lang w:val="en-US"/>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C6835" w:rsidRPr="00D2591C" w:rsidRDefault="00D2591C" w:rsidP="004C6835">
            <w:pPr>
              <w:suppressAutoHyphens/>
              <w:snapToGrid w:val="0"/>
              <w:jc w:val="center"/>
              <w:rPr>
                <w:sz w:val="22"/>
                <w:szCs w:val="22"/>
                <w:lang w:eastAsia="ar-SA"/>
              </w:rPr>
            </w:pPr>
            <w:r w:rsidRPr="00D2591C">
              <w:rPr>
                <w:rFonts w:eastAsia="Calibri"/>
                <w:sz w:val="22"/>
                <w:szCs w:val="22"/>
                <w:lang w:eastAsia="en-US"/>
              </w:rPr>
              <w:t>Соответствие</w:t>
            </w:r>
          </w:p>
        </w:tc>
      </w:tr>
      <w:tr w:rsidR="004C6835" w:rsidRPr="001F602F" w:rsidTr="00842FE6">
        <w:trPr>
          <w:trHeight w:val="509"/>
        </w:trPr>
        <w:tc>
          <w:tcPr>
            <w:tcW w:w="709" w:type="dxa"/>
            <w:tcBorders>
              <w:top w:val="single" w:sz="4" w:space="0" w:color="000000"/>
              <w:left w:val="single" w:sz="4" w:space="0" w:color="000000"/>
              <w:bottom w:val="single" w:sz="4" w:space="0" w:color="000000"/>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1.4.</w:t>
            </w:r>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412B57" w:rsidP="004C6835">
            <w:pPr>
              <w:tabs>
                <w:tab w:val="left" w:pos="1260"/>
                <w:tab w:val="left" w:pos="1440"/>
              </w:tabs>
              <w:autoSpaceDE w:val="0"/>
              <w:snapToGrid w:val="0"/>
              <w:spacing w:line="240" w:lineRule="atLeast"/>
              <w:rPr>
                <w:rFonts w:eastAsia="Calibri"/>
                <w:color w:val="000000"/>
                <w:kern w:val="1"/>
                <w:sz w:val="22"/>
                <w:szCs w:val="22"/>
                <w:lang w:eastAsia="ar-SA"/>
              </w:rPr>
            </w:pPr>
            <w:r w:rsidRPr="00D2591C">
              <w:rPr>
                <w:rFonts w:eastAsia="Calibri"/>
                <w:color w:val="000000"/>
                <w:kern w:val="1"/>
                <w:sz w:val="22"/>
                <w:szCs w:val="22"/>
                <w:lang w:eastAsia="ar-SA"/>
              </w:rPr>
              <w:t xml:space="preserve">Управление УКБ по сети </w:t>
            </w:r>
            <w:proofErr w:type="spellStart"/>
            <w:r w:rsidRPr="00D2591C">
              <w:rPr>
                <w:rFonts w:eastAsia="Calibri"/>
                <w:color w:val="000000"/>
                <w:kern w:val="1"/>
                <w:sz w:val="22"/>
                <w:szCs w:val="22"/>
                <w:lang w:eastAsia="ar-SA"/>
              </w:rPr>
              <w:t>Ethernet</w:t>
            </w:r>
            <w:proofErr w:type="spellEnd"/>
          </w:p>
        </w:tc>
        <w:tc>
          <w:tcPr>
            <w:tcW w:w="2977" w:type="dxa"/>
            <w:tcBorders>
              <w:top w:val="single" w:sz="4" w:space="0" w:color="auto"/>
              <w:left w:val="single" w:sz="4" w:space="0" w:color="auto"/>
              <w:bottom w:val="single" w:sz="4" w:space="0" w:color="auto"/>
              <w:right w:val="single" w:sz="4" w:space="0" w:color="auto"/>
            </w:tcBorders>
          </w:tcPr>
          <w:p w:rsidR="004C6835" w:rsidRPr="00D2591C" w:rsidRDefault="006F05DF" w:rsidP="004C6835">
            <w:pPr>
              <w:spacing w:line="276" w:lineRule="auto"/>
              <w:jc w:val="center"/>
              <w:rPr>
                <w:rFonts w:eastAsia="Calibri"/>
                <w:color w:val="000000"/>
                <w:sz w:val="22"/>
                <w:szCs w:val="22"/>
                <w:lang w:eastAsia="en-US"/>
              </w:rPr>
            </w:pPr>
            <w:r w:rsidRPr="006F05DF">
              <w:rPr>
                <w:rFonts w:eastAsia="Calibri"/>
                <w:color w:val="000000"/>
                <w:sz w:val="22"/>
                <w:szCs w:val="22"/>
                <w:lang w:eastAsia="en-US"/>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C6835" w:rsidRPr="00D2591C" w:rsidRDefault="00D2591C" w:rsidP="004C6835">
            <w:pPr>
              <w:suppressAutoHyphens/>
              <w:snapToGrid w:val="0"/>
              <w:jc w:val="center"/>
              <w:rPr>
                <w:rFonts w:eastAsia="Calibri"/>
                <w:color w:val="000000"/>
                <w:sz w:val="22"/>
                <w:szCs w:val="22"/>
                <w:lang w:eastAsia="en-US"/>
              </w:rPr>
            </w:pPr>
            <w:r w:rsidRPr="00D2591C">
              <w:rPr>
                <w:rFonts w:eastAsia="Calibri"/>
                <w:sz w:val="22"/>
                <w:szCs w:val="22"/>
                <w:lang w:eastAsia="en-US"/>
              </w:rPr>
              <w:t>Соответствие</w:t>
            </w:r>
          </w:p>
        </w:tc>
      </w:tr>
      <w:tr w:rsidR="004C6835" w:rsidRPr="001F602F" w:rsidTr="00842FE6">
        <w:trPr>
          <w:trHeight w:val="509"/>
        </w:trPr>
        <w:tc>
          <w:tcPr>
            <w:tcW w:w="709" w:type="dxa"/>
            <w:tcBorders>
              <w:top w:val="single" w:sz="4" w:space="0" w:color="000000"/>
              <w:left w:val="single" w:sz="4" w:space="0" w:color="000000"/>
              <w:bottom w:val="single" w:sz="4" w:space="0" w:color="000000"/>
              <w:right w:val="single" w:sz="4" w:space="0" w:color="auto"/>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1.5.</w:t>
            </w:r>
          </w:p>
        </w:tc>
        <w:tc>
          <w:tcPr>
            <w:tcW w:w="2977" w:type="dxa"/>
            <w:tcBorders>
              <w:left w:val="single" w:sz="4" w:space="0" w:color="auto"/>
              <w:bottom w:val="single" w:sz="4" w:space="0" w:color="auto"/>
            </w:tcBorders>
          </w:tcPr>
          <w:p w:rsidR="004C6835" w:rsidRPr="00D2591C" w:rsidRDefault="00412B57" w:rsidP="004C6835">
            <w:pPr>
              <w:rPr>
                <w:rFonts w:eastAsia="Calibri"/>
                <w:sz w:val="22"/>
                <w:szCs w:val="22"/>
              </w:rPr>
            </w:pPr>
            <w:r w:rsidRPr="00D2591C">
              <w:rPr>
                <w:rFonts w:eastAsia="Calibri"/>
                <w:sz w:val="22"/>
                <w:szCs w:val="22"/>
              </w:rPr>
              <w:t>Включение, управление режимами работы и выключения оборудования системы</w:t>
            </w:r>
          </w:p>
        </w:tc>
        <w:tc>
          <w:tcPr>
            <w:tcW w:w="2977" w:type="dxa"/>
            <w:tcBorders>
              <w:top w:val="single" w:sz="4" w:space="0" w:color="000000"/>
              <w:left w:val="single" w:sz="4" w:space="0" w:color="000000"/>
              <w:bottom w:val="single" w:sz="4" w:space="0" w:color="000000"/>
              <w:right w:val="single" w:sz="4" w:space="0" w:color="000000"/>
            </w:tcBorders>
          </w:tcPr>
          <w:p w:rsidR="004C6835"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C6835"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C6835" w:rsidRPr="001F602F" w:rsidTr="00842FE6">
        <w:trPr>
          <w:trHeight w:val="509"/>
        </w:trPr>
        <w:tc>
          <w:tcPr>
            <w:tcW w:w="709" w:type="dxa"/>
            <w:tcBorders>
              <w:top w:val="single" w:sz="4" w:space="0" w:color="000000"/>
              <w:left w:val="single" w:sz="4" w:space="0" w:color="000000"/>
              <w:bottom w:val="single" w:sz="4" w:space="0" w:color="000000"/>
              <w:right w:val="single" w:sz="4" w:space="0" w:color="auto"/>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1.6.</w:t>
            </w:r>
          </w:p>
        </w:tc>
        <w:tc>
          <w:tcPr>
            <w:tcW w:w="2977" w:type="dxa"/>
            <w:tcBorders>
              <w:top w:val="single" w:sz="4" w:space="0" w:color="auto"/>
              <w:left w:val="single" w:sz="4" w:space="0" w:color="auto"/>
              <w:bottom w:val="single" w:sz="4" w:space="0" w:color="auto"/>
            </w:tcBorders>
          </w:tcPr>
          <w:p w:rsidR="004C6835" w:rsidRPr="00D2591C" w:rsidRDefault="00412B57" w:rsidP="004C6835">
            <w:pPr>
              <w:rPr>
                <w:rFonts w:eastAsia="Calibri"/>
                <w:sz w:val="22"/>
                <w:szCs w:val="22"/>
              </w:rPr>
            </w:pPr>
            <w:r w:rsidRPr="00D2591C">
              <w:rPr>
                <w:rFonts w:eastAsia="Calibri"/>
                <w:sz w:val="22"/>
                <w:szCs w:val="22"/>
              </w:rPr>
              <w:t>Выбор любого сочетания из предусмотренных зон оповещения и поиска персонала</w:t>
            </w:r>
          </w:p>
        </w:tc>
        <w:tc>
          <w:tcPr>
            <w:tcW w:w="2977" w:type="dxa"/>
            <w:tcBorders>
              <w:top w:val="single" w:sz="4" w:space="0" w:color="000000"/>
              <w:left w:val="single" w:sz="4" w:space="0" w:color="000000"/>
              <w:bottom w:val="single" w:sz="4" w:space="0" w:color="000000"/>
              <w:right w:val="single" w:sz="4" w:space="0" w:color="000000"/>
            </w:tcBorders>
          </w:tcPr>
          <w:p w:rsidR="004C6835"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C6835"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C6835" w:rsidRPr="001F602F" w:rsidTr="00842FE6">
        <w:trPr>
          <w:trHeight w:val="509"/>
        </w:trPr>
        <w:tc>
          <w:tcPr>
            <w:tcW w:w="709" w:type="dxa"/>
            <w:tcBorders>
              <w:top w:val="single" w:sz="4" w:space="0" w:color="000000"/>
              <w:left w:val="single" w:sz="4" w:space="0" w:color="000000"/>
              <w:bottom w:val="single" w:sz="4" w:space="0" w:color="000000"/>
              <w:right w:val="single" w:sz="4" w:space="0" w:color="auto"/>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1.7.</w:t>
            </w:r>
          </w:p>
        </w:tc>
        <w:tc>
          <w:tcPr>
            <w:tcW w:w="2977" w:type="dxa"/>
            <w:tcBorders>
              <w:top w:val="single" w:sz="4" w:space="0" w:color="auto"/>
              <w:left w:val="single" w:sz="4" w:space="0" w:color="auto"/>
              <w:bottom w:val="single" w:sz="4" w:space="0" w:color="auto"/>
            </w:tcBorders>
          </w:tcPr>
          <w:p w:rsidR="004C6835" w:rsidRPr="00D2591C" w:rsidRDefault="00412B57" w:rsidP="004C6835">
            <w:pPr>
              <w:rPr>
                <w:rFonts w:eastAsia="Calibri"/>
                <w:sz w:val="22"/>
                <w:szCs w:val="22"/>
              </w:rPr>
            </w:pPr>
            <w:r w:rsidRPr="00D2591C">
              <w:rPr>
                <w:rFonts w:eastAsia="Calibri"/>
                <w:sz w:val="22"/>
                <w:szCs w:val="22"/>
              </w:rPr>
              <w:t>Включение и выключение звуковых аварийных сигналов оповещения</w:t>
            </w:r>
          </w:p>
        </w:tc>
        <w:tc>
          <w:tcPr>
            <w:tcW w:w="2977" w:type="dxa"/>
            <w:tcBorders>
              <w:top w:val="single" w:sz="4" w:space="0" w:color="000000"/>
              <w:left w:val="single" w:sz="4" w:space="0" w:color="000000"/>
              <w:bottom w:val="single" w:sz="4" w:space="0" w:color="000000"/>
              <w:right w:val="single" w:sz="4" w:space="0" w:color="000000"/>
            </w:tcBorders>
          </w:tcPr>
          <w:p w:rsidR="004C6835"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C6835"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C6835" w:rsidRPr="001F602F" w:rsidTr="00842FE6">
        <w:trPr>
          <w:trHeight w:val="509"/>
        </w:trPr>
        <w:tc>
          <w:tcPr>
            <w:tcW w:w="709" w:type="dxa"/>
            <w:tcBorders>
              <w:top w:val="single" w:sz="4" w:space="0" w:color="000000"/>
              <w:left w:val="single" w:sz="4" w:space="0" w:color="000000"/>
              <w:bottom w:val="single" w:sz="4" w:space="0" w:color="000000"/>
              <w:right w:val="single" w:sz="4" w:space="0" w:color="auto"/>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1.8.</w:t>
            </w:r>
          </w:p>
        </w:tc>
        <w:tc>
          <w:tcPr>
            <w:tcW w:w="2977" w:type="dxa"/>
            <w:tcBorders>
              <w:top w:val="single" w:sz="4" w:space="0" w:color="auto"/>
              <w:left w:val="single" w:sz="4" w:space="0" w:color="auto"/>
              <w:bottom w:val="single" w:sz="4" w:space="0" w:color="auto"/>
            </w:tcBorders>
          </w:tcPr>
          <w:p w:rsidR="004C6835" w:rsidRPr="00D2591C" w:rsidRDefault="00412B57" w:rsidP="004C6835">
            <w:pPr>
              <w:rPr>
                <w:rFonts w:eastAsia="Calibri"/>
                <w:sz w:val="22"/>
                <w:szCs w:val="22"/>
              </w:rPr>
            </w:pPr>
            <w:r w:rsidRPr="00D2591C">
              <w:rPr>
                <w:rFonts w:eastAsia="Calibri"/>
                <w:sz w:val="22"/>
                <w:szCs w:val="22"/>
                <w:lang w:eastAsia="en-US"/>
              </w:rPr>
              <w:t>Включение и выключение десяти ранее запрограммированных типовых ситуаций, включающих как предварительно записанные речевые сообщения, так и звуковые аварийные сигналы оповещения звуковой частоты</w:t>
            </w:r>
          </w:p>
        </w:tc>
        <w:tc>
          <w:tcPr>
            <w:tcW w:w="2977" w:type="dxa"/>
            <w:tcBorders>
              <w:top w:val="single" w:sz="4" w:space="0" w:color="000000"/>
              <w:left w:val="single" w:sz="4" w:space="0" w:color="000000"/>
              <w:bottom w:val="single" w:sz="4" w:space="0" w:color="000000"/>
              <w:right w:val="single" w:sz="4" w:space="0" w:color="000000"/>
            </w:tcBorders>
          </w:tcPr>
          <w:p w:rsidR="004C6835"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C6835"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C6835" w:rsidRPr="001F602F" w:rsidTr="00842FE6">
        <w:trPr>
          <w:trHeight w:val="509"/>
        </w:trPr>
        <w:tc>
          <w:tcPr>
            <w:tcW w:w="709" w:type="dxa"/>
            <w:tcBorders>
              <w:top w:val="single" w:sz="4" w:space="0" w:color="000000"/>
              <w:left w:val="single" w:sz="4" w:space="0" w:color="000000"/>
              <w:bottom w:val="single" w:sz="4" w:space="0" w:color="auto"/>
              <w:right w:val="single" w:sz="4" w:space="0" w:color="auto"/>
            </w:tcBorders>
          </w:tcPr>
          <w:p w:rsidR="004C6835" w:rsidRPr="00D2591C" w:rsidRDefault="004C6835" w:rsidP="004C6835">
            <w:pPr>
              <w:suppressAutoHyphens/>
              <w:snapToGrid w:val="0"/>
              <w:jc w:val="center"/>
              <w:rPr>
                <w:sz w:val="22"/>
                <w:szCs w:val="22"/>
                <w:lang w:eastAsia="ar-SA"/>
              </w:rPr>
            </w:pPr>
            <w:r w:rsidRPr="00D2591C">
              <w:rPr>
                <w:sz w:val="22"/>
                <w:szCs w:val="22"/>
                <w:lang w:eastAsia="ar-SA"/>
              </w:rPr>
              <w:t>1.9.</w:t>
            </w:r>
          </w:p>
        </w:tc>
        <w:tc>
          <w:tcPr>
            <w:tcW w:w="2977" w:type="dxa"/>
            <w:tcBorders>
              <w:top w:val="single" w:sz="4" w:space="0" w:color="auto"/>
              <w:left w:val="single" w:sz="4" w:space="0" w:color="auto"/>
              <w:bottom w:val="single" w:sz="4" w:space="0" w:color="auto"/>
            </w:tcBorders>
          </w:tcPr>
          <w:p w:rsidR="004C6835" w:rsidRPr="00D2591C" w:rsidRDefault="00412B57" w:rsidP="004C6835">
            <w:pPr>
              <w:rPr>
                <w:rFonts w:eastAsia="Calibri"/>
                <w:sz w:val="22"/>
                <w:szCs w:val="22"/>
              </w:rPr>
            </w:pPr>
            <w:r w:rsidRPr="00D2591C">
              <w:rPr>
                <w:rFonts w:eastAsia="Calibri"/>
                <w:sz w:val="22"/>
                <w:szCs w:val="22"/>
                <w:lang w:eastAsia="en-US"/>
              </w:rPr>
              <w:t>Передача команд и указаний с помощью микрофона</w:t>
            </w:r>
          </w:p>
        </w:tc>
        <w:tc>
          <w:tcPr>
            <w:tcW w:w="2977" w:type="dxa"/>
            <w:tcBorders>
              <w:top w:val="single" w:sz="4" w:space="0" w:color="000000"/>
              <w:left w:val="single" w:sz="4" w:space="0" w:color="000000"/>
              <w:bottom w:val="single" w:sz="4" w:space="0" w:color="000000"/>
              <w:right w:val="single" w:sz="4" w:space="0" w:color="000000"/>
            </w:tcBorders>
          </w:tcPr>
          <w:p w:rsidR="004C6835"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C6835"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12B57" w:rsidRPr="001F602F" w:rsidTr="00842FE6">
        <w:trPr>
          <w:trHeight w:val="509"/>
        </w:trPr>
        <w:tc>
          <w:tcPr>
            <w:tcW w:w="709" w:type="dxa"/>
            <w:tcBorders>
              <w:top w:val="single" w:sz="4" w:space="0" w:color="000000"/>
              <w:left w:val="single" w:sz="4" w:space="0" w:color="000000"/>
              <w:bottom w:val="single" w:sz="4" w:space="0" w:color="auto"/>
              <w:right w:val="single" w:sz="4" w:space="0" w:color="auto"/>
            </w:tcBorders>
          </w:tcPr>
          <w:p w:rsidR="00412B57" w:rsidRPr="00D2591C" w:rsidRDefault="00D2591C" w:rsidP="004C6835">
            <w:pPr>
              <w:suppressAutoHyphens/>
              <w:snapToGrid w:val="0"/>
              <w:jc w:val="center"/>
              <w:rPr>
                <w:sz w:val="22"/>
                <w:szCs w:val="22"/>
                <w:lang w:eastAsia="ar-SA"/>
              </w:rPr>
            </w:pPr>
            <w:r>
              <w:rPr>
                <w:sz w:val="22"/>
                <w:szCs w:val="22"/>
                <w:lang w:eastAsia="ar-SA"/>
              </w:rPr>
              <w:lastRenderedPageBreak/>
              <w:t>1.10.</w:t>
            </w:r>
          </w:p>
        </w:tc>
        <w:tc>
          <w:tcPr>
            <w:tcW w:w="2977" w:type="dxa"/>
            <w:tcBorders>
              <w:top w:val="single" w:sz="4" w:space="0" w:color="auto"/>
              <w:left w:val="single" w:sz="4" w:space="0" w:color="auto"/>
              <w:bottom w:val="single" w:sz="4" w:space="0" w:color="auto"/>
            </w:tcBorders>
          </w:tcPr>
          <w:p w:rsidR="00412B57" w:rsidRPr="00D2591C" w:rsidRDefault="00412B57" w:rsidP="004C6835">
            <w:pPr>
              <w:rPr>
                <w:rFonts w:eastAsia="Calibri"/>
                <w:sz w:val="22"/>
                <w:szCs w:val="22"/>
                <w:lang w:eastAsia="en-US"/>
              </w:rPr>
            </w:pPr>
            <w:r w:rsidRPr="00D2591C">
              <w:rPr>
                <w:rFonts w:eastAsia="Calibri"/>
                <w:sz w:val="22"/>
                <w:szCs w:val="22"/>
                <w:lang w:eastAsia="en-US"/>
              </w:rPr>
              <w:t>Запуск системы оповещения по команде ЦСО (исполнение команд П160, П164, П166, запуск по сухим контактам команды 2,3,5,6)</w:t>
            </w:r>
          </w:p>
        </w:tc>
        <w:tc>
          <w:tcPr>
            <w:tcW w:w="2977" w:type="dxa"/>
            <w:tcBorders>
              <w:top w:val="single" w:sz="4" w:space="0" w:color="000000"/>
              <w:left w:val="single" w:sz="4" w:space="0" w:color="000000"/>
              <w:bottom w:val="single" w:sz="4" w:space="0" w:color="000000"/>
              <w:right w:val="single" w:sz="4" w:space="0" w:color="000000"/>
            </w:tcBorders>
          </w:tcPr>
          <w:p w:rsidR="00412B57"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12B57"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12B57" w:rsidRPr="001F602F" w:rsidTr="00842FE6">
        <w:trPr>
          <w:trHeight w:val="509"/>
        </w:trPr>
        <w:tc>
          <w:tcPr>
            <w:tcW w:w="709" w:type="dxa"/>
            <w:tcBorders>
              <w:top w:val="single" w:sz="4" w:space="0" w:color="000000"/>
              <w:left w:val="single" w:sz="4" w:space="0" w:color="000000"/>
              <w:bottom w:val="single" w:sz="4" w:space="0" w:color="auto"/>
              <w:right w:val="single" w:sz="4" w:space="0" w:color="auto"/>
            </w:tcBorders>
          </w:tcPr>
          <w:p w:rsidR="00412B57" w:rsidRPr="00D2591C" w:rsidRDefault="00D2591C" w:rsidP="004C6835">
            <w:pPr>
              <w:suppressAutoHyphens/>
              <w:snapToGrid w:val="0"/>
              <w:jc w:val="center"/>
              <w:rPr>
                <w:sz w:val="22"/>
                <w:szCs w:val="22"/>
                <w:lang w:eastAsia="ar-SA"/>
              </w:rPr>
            </w:pPr>
            <w:r>
              <w:rPr>
                <w:sz w:val="22"/>
                <w:szCs w:val="22"/>
                <w:lang w:eastAsia="ar-SA"/>
              </w:rPr>
              <w:t>1.11.</w:t>
            </w:r>
          </w:p>
        </w:tc>
        <w:tc>
          <w:tcPr>
            <w:tcW w:w="2977" w:type="dxa"/>
            <w:tcBorders>
              <w:top w:val="single" w:sz="4" w:space="0" w:color="auto"/>
              <w:left w:val="single" w:sz="4" w:space="0" w:color="auto"/>
              <w:bottom w:val="single" w:sz="4" w:space="0" w:color="auto"/>
            </w:tcBorders>
          </w:tcPr>
          <w:p w:rsidR="00412B57" w:rsidRPr="00D2591C" w:rsidRDefault="00412B57" w:rsidP="004C6835">
            <w:pPr>
              <w:rPr>
                <w:rFonts w:eastAsia="Calibri"/>
                <w:sz w:val="22"/>
                <w:szCs w:val="22"/>
                <w:lang w:eastAsia="en-US"/>
              </w:rPr>
            </w:pPr>
            <w:r w:rsidRPr="00D2591C">
              <w:rPr>
                <w:rFonts w:eastAsia="Calibri"/>
                <w:sz w:val="22"/>
                <w:szCs w:val="22"/>
                <w:lang w:eastAsia="en-US"/>
              </w:rPr>
              <w:t xml:space="preserve">Возможность прерывания сигнала оповещения низшего приоритета при запуске сигнала высшего приоритета  </w:t>
            </w:r>
          </w:p>
        </w:tc>
        <w:tc>
          <w:tcPr>
            <w:tcW w:w="2977" w:type="dxa"/>
            <w:tcBorders>
              <w:top w:val="single" w:sz="4" w:space="0" w:color="000000"/>
              <w:left w:val="single" w:sz="4" w:space="0" w:color="000000"/>
              <w:bottom w:val="single" w:sz="4" w:space="0" w:color="000000"/>
              <w:right w:val="single" w:sz="4" w:space="0" w:color="000000"/>
            </w:tcBorders>
          </w:tcPr>
          <w:p w:rsidR="00412B57"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12B57"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12B57" w:rsidRPr="001F602F" w:rsidTr="00842FE6">
        <w:trPr>
          <w:trHeight w:val="509"/>
        </w:trPr>
        <w:tc>
          <w:tcPr>
            <w:tcW w:w="709" w:type="dxa"/>
            <w:tcBorders>
              <w:top w:val="single" w:sz="4" w:space="0" w:color="000000"/>
              <w:left w:val="single" w:sz="4" w:space="0" w:color="000000"/>
              <w:bottom w:val="single" w:sz="4" w:space="0" w:color="auto"/>
              <w:right w:val="single" w:sz="4" w:space="0" w:color="auto"/>
            </w:tcBorders>
          </w:tcPr>
          <w:p w:rsidR="00412B57" w:rsidRPr="00D2591C" w:rsidRDefault="00D2591C" w:rsidP="004C6835">
            <w:pPr>
              <w:suppressAutoHyphens/>
              <w:snapToGrid w:val="0"/>
              <w:jc w:val="center"/>
              <w:rPr>
                <w:sz w:val="22"/>
                <w:szCs w:val="22"/>
                <w:lang w:eastAsia="ar-SA"/>
              </w:rPr>
            </w:pPr>
            <w:r>
              <w:rPr>
                <w:sz w:val="22"/>
                <w:szCs w:val="22"/>
                <w:lang w:eastAsia="ar-SA"/>
              </w:rPr>
              <w:t>1.12.</w:t>
            </w:r>
          </w:p>
        </w:tc>
        <w:tc>
          <w:tcPr>
            <w:tcW w:w="2977" w:type="dxa"/>
            <w:tcBorders>
              <w:top w:val="single" w:sz="4" w:space="0" w:color="auto"/>
              <w:left w:val="single" w:sz="4" w:space="0" w:color="auto"/>
              <w:bottom w:val="single" w:sz="4" w:space="0" w:color="auto"/>
            </w:tcBorders>
          </w:tcPr>
          <w:p w:rsidR="00412B57" w:rsidRPr="00D2591C" w:rsidRDefault="00412B57" w:rsidP="004C6835">
            <w:pPr>
              <w:rPr>
                <w:rFonts w:eastAsia="Calibri"/>
                <w:sz w:val="22"/>
                <w:szCs w:val="22"/>
                <w:lang w:eastAsia="en-US"/>
              </w:rPr>
            </w:pPr>
            <w:r w:rsidRPr="00D2591C">
              <w:rPr>
                <w:rFonts w:eastAsia="Calibri"/>
                <w:sz w:val="22"/>
                <w:szCs w:val="22"/>
                <w:lang w:eastAsia="en-US"/>
              </w:rPr>
              <w:t>Возможность блокировки кнопок включения тревожных ситуаций, управления сигналами сирен</w:t>
            </w:r>
          </w:p>
        </w:tc>
        <w:tc>
          <w:tcPr>
            <w:tcW w:w="2977" w:type="dxa"/>
            <w:tcBorders>
              <w:top w:val="single" w:sz="4" w:space="0" w:color="000000"/>
              <w:left w:val="single" w:sz="4" w:space="0" w:color="000000"/>
              <w:bottom w:val="single" w:sz="4" w:space="0" w:color="000000"/>
              <w:right w:val="single" w:sz="4" w:space="0" w:color="000000"/>
            </w:tcBorders>
          </w:tcPr>
          <w:p w:rsidR="00412B57"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12B57"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12B57" w:rsidRPr="001F602F" w:rsidTr="00842FE6">
        <w:trPr>
          <w:trHeight w:val="509"/>
        </w:trPr>
        <w:tc>
          <w:tcPr>
            <w:tcW w:w="709" w:type="dxa"/>
            <w:tcBorders>
              <w:top w:val="single" w:sz="4" w:space="0" w:color="000000"/>
              <w:left w:val="single" w:sz="4" w:space="0" w:color="000000"/>
              <w:bottom w:val="single" w:sz="4" w:space="0" w:color="auto"/>
              <w:right w:val="single" w:sz="4" w:space="0" w:color="auto"/>
            </w:tcBorders>
          </w:tcPr>
          <w:p w:rsidR="00412B57" w:rsidRPr="00D2591C" w:rsidRDefault="00D2591C" w:rsidP="004C6835">
            <w:pPr>
              <w:suppressAutoHyphens/>
              <w:snapToGrid w:val="0"/>
              <w:jc w:val="center"/>
              <w:rPr>
                <w:sz w:val="22"/>
                <w:szCs w:val="22"/>
                <w:lang w:eastAsia="ar-SA"/>
              </w:rPr>
            </w:pPr>
            <w:r>
              <w:rPr>
                <w:sz w:val="22"/>
                <w:szCs w:val="22"/>
                <w:lang w:eastAsia="ar-SA"/>
              </w:rPr>
              <w:t>1.13.</w:t>
            </w:r>
          </w:p>
        </w:tc>
        <w:tc>
          <w:tcPr>
            <w:tcW w:w="2977" w:type="dxa"/>
            <w:tcBorders>
              <w:top w:val="single" w:sz="4" w:space="0" w:color="auto"/>
              <w:left w:val="single" w:sz="4" w:space="0" w:color="auto"/>
              <w:bottom w:val="single" w:sz="4" w:space="0" w:color="auto"/>
            </w:tcBorders>
          </w:tcPr>
          <w:p w:rsidR="00412B57" w:rsidRPr="00D2591C" w:rsidRDefault="00412B57" w:rsidP="004C6835">
            <w:pPr>
              <w:rPr>
                <w:rFonts w:eastAsia="Calibri"/>
                <w:sz w:val="22"/>
                <w:szCs w:val="22"/>
                <w:lang w:eastAsia="en-US"/>
              </w:rPr>
            </w:pPr>
            <w:r w:rsidRPr="00D2591C">
              <w:rPr>
                <w:rFonts w:eastAsia="Calibri"/>
                <w:sz w:val="22"/>
                <w:szCs w:val="22"/>
                <w:lang w:eastAsia="en-US"/>
              </w:rPr>
              <w:t>Передача речевой и музыкальной информации с выхода магнитофона или радиоприемника</w:t>
            </w:r>
          </w:p>
        </w:tc>
        <w:tc>
          <w:tcPr>
            <w:tcW w:w="2977" w:type="dxa"/>
            <w:tcBorders>
              <w:top w:val="single" w:sz="4" w:space="0" w:color="000000"/>
              <w:left w:val="single" w:sz="4" w:space="0" w:color="000000"/>
              <w:bottom w:val="single" w:sz="4" w:space="0" w:color="000000"/>
              <w:right w:val="single" w:sz="4" w:space="0" w:color="000000"/>
            </w:tcBorders>
          </w:tcPr>
          <w:p w:rsidR="00412B57" w:rsidRPr="00D2591C" w:rsidRDefault="006F05DF" w:rsidP="004C6835">
            <w:pPr>
              <w:suppressAutoHyphens/>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000000"/>
              <w:right w:val="single" w:sz="4" w:space="0" w:color="000000"/>
            </w:tcBorders>
          </w:tcPr>
          <w:p w:rsidR="00412B57" w:rsidRPr="00D2591C" w:rsidRDefault="00D2591C" w:rsidP="004C6835">
            <w:pPr>
              <w:suppressAutoHyphens/>
              <w:jc w:val="center"/>
              <w:rPr>
                <w:sz w:val="22"/>
                <w:szCs w:val="22"/>
                <w:lang w:eastAsia="ar-SA"/>
              </w:rPr>
            </w:pPr>
            <w:r w:rsidRPr="00D2591C">
              <w:rPr>
                <w:rFonts w:eastAsia="Calibri"/>
                <w:sz w:val="22"/>
                <w:szCs w:val="22"/>
                <w:lang w:eastAsia="en-US"/>
              </w:rPr>
              <w:t>Соответствие</w:t>
            </w:r>
          </w:p>
        </w:tc>
      </w:tr>
      <w:tr w:rsidR="004C6835" w:rsidRPr="001F602F" w:rsidTr="00842FE6">
        <w:trPr>
          <w:trHeight w:val="859"/>
        </w:trPr>
        <w:tc>
          <w:tcPr>
            <w:tcW w:w="709" w:type="dxa"/>
            <w:tcBorders>
              <w:top w:val="single" w:sz="4" w:space="0" w:color="auto"/>
              <w:left w:val="single" w:sz="4" w:space="0" w:color="000000"/>
              <w:bottom w:val="single" w:sz="4" w:space="0" w:color="auto"/>
              <w:right w:val="single" w:sz="4" w:space="0" w:color="auto"/>
            </w:tcBorders>
          </w:tcPr>
          <w:p w:rsidR="004C6835" w:rsidRPr="00D2591C" w:rsidRDefault="00D2591C" w:rsidP="004C6835">
            <w:pPr>
              <w:suppressAutoHyphens/>
              <w:snapToGrid w:val="0"/>
              <w:jc w:val="center"/>
              <w:rPr>
                <w:sz w:val="22"/>
                <w:szCs w:val="22"/>
                <w:lang w:eastAsia="ar-SA"/>
              </w:rPr>
            </w:pPr>
            <w:r>
              <w:rPr>
                <w:sz w:val="22"/>
                <w:szCs w:val="22"/>
                <w:lang w:eastAsia="ar-SA"/>
              </w:rPr>
              <w:t>1.14.</w:t>
            </w:r>
          </w:p>
        </w:tc>
        <w:tc>
          <w:tcPr>
            <w:tcW w:w="2977" w:type="dxa"/>
            <w:tcBorders>
              <w:top w:val="single" w:sz="4" w:space="0" w:color="auto"/>
              <w:left w:val="single" w:sz="4" w:space="0" w:color="auto"/>
              <w:bottom w:val="single" w:sz="4" w:space="0" w:color="auto"/>
            </w:tcBorders>
          </w:tcPr>
          <w:p w:rsidR="004C6835" w:rsidRPr="00D2591C" w:rsidRDefault="00412B57" w:rsidP="004C6835">
            <w:pPr>
              <w:rPr>
                <w:rFonts w:eastAsia="Calibri"/>
                <w:sz w:val="22"/>
                <w:szCs w:val="22"/>
              </w:rPr>
            </w:pPr>
            <w:r w:rsidRPr="00D2591C">
              <w:rPr>
                <w:rFonts w:eastAsia="Calibri"/>
                <w:sz w:val="22"/>
                <w:szCs w:val="22"/>
                <w:lang w:eastAsia="en-US"/>
              </w:rPr>
              <w:t>Прием и обработка информации, поступающей с УКБ о состоянии усилителей мощности и выходных линий, питании УКБ</w:t>
            </w:r>
          </w:p>
        </w:tc>
        <w:tc>
          <w:tcPr>
            <w:tcW w:w="2977" w:type="dxa"/>
            <w:tcBorders>
              <w:top w:val="single" w:sz="4" w:space="0" w:color="000000"/>
              <w:left w:val="single" w:sz="4" w:space="0" w:color="000000"/>
              <w:bottom w:val="single" w:sz="4" w:space="0" w:color="auto"/>
              <w:right w:val="single" w:sz="4" w:space="0" w:color="000000"/>
            </w:tcBorders>
          </w:tcPr>
          <w:p w:rsidR="004C6835" w:rsidRPr="00D2591C" w:rsidRDefault="006F05DF" w:rsidP="006F05DF">
            <w:pPr>
              <w:autoSpaceDE w:val="0"/>
              <w:autoSpaceDN w:val="0"/>
              <w:adjustRightInd w:val="0"/>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auto"/>
              <w:right w:val="single" w:sz="4" w:space="0" w:color="000000"/>
            </w:tcBorders>
          </w:tcPr>
          <w:p w:rsidR="004C6835" w:rsidRPr="00D2591C" w:rsidRDefault="00D2591C" w:rsidP="00A73AA7">
            <w:pPr>
              <w:autoSpaceDE w:val="0"/>
              <w:autoSpaceDN w:val="0"/>
              <w:adjustRightInd w:val="0"/>
              <w:jc w:val="center"/>
              <w:rPr>
                <w:sz w:val="22"/>
                <w:szCs w:val="22"/>
                <w:lang w:eastAsia="ar-SA"/>
              </w:rPr>
            </w:pPr>
            <w:r w:rsidRPr="00D2591C">
              <w:rPr>
                <w:rFonts w:eastAsia="Calibri"/>
                <w:sz w:val="22"/>
                <w:szCs w:val="22"/>
                <w:lang w:eastAsia="en-US"/>
              </w:rPr>
              <w:t>Соответствие</w:t>
            </w:r>
          </w:p>
        </w:tc>
      </w:tr>
      <w:tr w:rsidR="00412B57" w:rsidRPr="001F602F" w:rsidTr="00D2591C">
        <w:trPr>
          <w:trHeight w:val="307"/>
        </w:trPr>
        <w:tc>
          <w:tcPr>
            <w:tcW w:w="709" w:type="dxa"/>
            <w:tcBorders>
              <w:top w:val="single" w:sz="4" w:space="0" w:color="auto"/>
              <w:left w:val="single" w:sz="4" w:space="0" w:color="000000"/>
              <w:bottom w:val="single" w:sz="4" w:space="0" w:color="auto"/>
              <w:right w:val="single" w:sz="4" w:space="0" w:color="auto"/>
            </w:tcBorders>
          </w:tcPr>
          <w:p w:rsidR="00412B57" w:rsidRPr="00D2591C" w:rsidRDefault="00D2591C" w:rsidP="004C6835">
            <w:pPr>
              <w:suppressAutoHyphens/>
              <w:snapToGrid w:val="0"/>
              <w:jc w:val="center"/>
              <w:rPr>
                <w:sz w:val="22"/>
                <w:szCs w:val="22"/>
                <w:lang w:eastAsia="ar-SA"/>
              </w:rPr>
            </w:pPr>
            <w:r>
              <w:rPr>
                <w:sz w:val="22"/>
                <w:szCs w:val="22"/>
                <w:lang w:eastAsia="ar-SA"/>
              </w:rPr>
              <w:t>1.15.</w:t>
            </w:r>
          </w:p>
        </w:tc>
        <w:tc>
          <w:tcPr>
            <w:tcW w:w="2977" w:type="dxa"/>
            <w:tcBorders>
              <w:top w:val="single" w:sz="4" w:space="0" w:color="auto"/>
              <w:left w:val="single" w:sz="4" w:space="0" w:color="auto"/>
              <w:bottom w:val="single" w:sz="4" w:space="0" w:color="auto"/>
            </w:tcBorders>
          </w:tcPr>
          <w:p w:rsidR="00412B57" w:rsidRPr="00D2591C" w:rsidRDefault="00412B57" w:rsidP="004C6835">
            <w:pPr>
              <w:rPr>
                <w:rFonts w:eastAsia="Calibri"/>
                <w:sz w:val="22"/>
                <w:szCs w:val="22"/>
              </w:rPr>
            </w:pPr>
            <w:r w:rsidRPr="00D2591C">
              <w:rPr>
                <w:rFonts w:eastAsia="Calibri"/>
                <w:sz w:val="22"/>
                <w:szCs w:val="22"/>
                <w:lang w:eastAsia="en-US"/>
              </w:rPr>
              <w:t>Тестирование оборудования</w:t>
            </w:r>
          </w:p>
        </w:tc>
        <w:tc>
          <w:tcPr>
            <w:tcW w:w="2977" w:type="dxa"/>
            <w:tcBorders>
              <w:top w:val="single" w:sz="4" w:space="0" w:color="000000"/>
              <w:left w:val="single" w:sz="4" w:space="0" w:color="000000"/>
              <w:bottom w:val="single" w:sz="4" w:space="0" w:color="auto"/>
              <w:right w:val="single" w:sz="4" w:space="0" w:color="000000"/>
            </w:tcBorders>
          </w:tcPr>
          <w:p w:rsidR="00412B57" w:rsidRPr="00D2591C" w:rsidRDefault="006F05DF" w:rsidP="006F05DF">
            <w:pPr>
              <w:autoSpaceDE w:val="0"/>
              <w:autoSpaceDN w:val="0"/>
              <w:adjustRightInd w:val="0"/>
              <w:jc w:val="center"/>
              <w:rPr>
                <w:sz w:val="22"/>
                <w:szCs w:val="22"/>
                <w:lang w:eastAsia="ar-SA"/>
              </w:rPr>
            </w:pPr>
            <w:r w:rsidRPr="006F05DF">
              <w:rPr>
                <w:sz w:val="22"/>
                <w:szCs w:val="22"/>
                <w:lang w:eastAsia="ar-SA"/>
              </w:rPr>
              <w:t>Соответствие</w:t>
            </w:r>
          </w:p>
        </w:tc>
        <w:tc>
          <w:tcPr>
            <w:tcW w:w="3260" w:type="dxa"/>
            <w:tcBorders>
              <w:top w:val="single" w:sz="4" w:space="0" w:color="000000"/>
              <w:left w:val="single" w:sz="4" w:space="0" w:color="000000"/>
              <w:bottom w:val="single" w:sz="4" w:space="0" w:color="auto"/>
              <w:right w:val="single" w:sz="4" w:space="0" w:color="000000"/>
            </w:tcBorders>
          </w:tcPr>
          <w:p w:rsidR="00412B57" w:rsidRPr="00D2591C" w:rsidRDefault="00D2591C" w:rsidP="00A73AA7">
            <w:pPr>
              <w:autoSpaceDE w:val="0"/>
              <w:autoSpaceDN w:val="0"/>
              <w:adjustRightInd w:val="0"/>
              <w:jc w:val="center"/>
              <w:rPr>
                <w:sz w:val="22"/>
                <w:szCs w:val="22"/>
                <w:lang w:eastAsia="ar-SA"/>
              </w:rPr>
            </w:pPr>
            <w:r w:rsidRPr="00D2591C">
              <w:rPr>
                <w:rFonts w:eastAsia="Calibri"/>
                <w:sz w:val="22"/>
                <w:szCs w:val="22"/>
                <w:lang w:eastAsia="en-US"/>
              </w:rPr>
              <w:t>Соответствие</w:t>
            </w:r>
          </w:p>
        </w:tc>
      </w:tr>
      <w:tr w:rsidR="00412B57" w:rsidRPr="001F602F" w:rsidTr="00842FE6">
        <w:trPr>
          <w:trHeight w:val="859"/>
        </w:trPr>
        <w:tc>
          <w:tcPr>
            <w:tcW w:w="709" w:type="dxa"/>
            <w:tcBorders>
              <w:top w:val="single" w:sz="4" w:space="0" w:color="auto"/>
              <w:left w:val="single" w:sz="4" w:space="0" w:color="000000"/>
              <w:bottom w:val="single" w:sz="4" w:space="0" w:color="auto"/>
              <w:right w:val="single" w:sz="4" w:space="0" w:color="auto"/>
            </w:tcBorders>
          </w:tcPr>
          <w:p w:rsidR="00412B57" w:rsidRPr="00D2591C" w:rsidRDefault="00D2591C" w:rsidP="004C6835">
            <w:pPr>
              <w:suppressAutoHyphens/>
              <w:snapToGrid w:val="0"/>
              <w:jc w:val="center"/>
              <w:rPr>
                <w:sz w:val="22"/>
                <w:szCs w:val="22"/>
                <w:lang w:eastAsia="ar-SA"/>
              </w:rPr>
            </w:pPr>
            <w:r>
              <w:rPr>
                <w:sz w:val="22"/>
                <w:szCs w:val="22"/>
                <w:lang w:eastAsia="ar-SA"/>
              </w:rPr>
              <w:t>1.16.</w:t>
            </w:r>
          </w:p>
        </w:tc>
        <w:tc>
          <w:tcPr>
            <w:tcW w:w="2977" w:type="dxa"/>
            <w:tcBorders>
              <w:top w:val="single" w:sz="4" w:space="0" w:color="auto"/>
              <w:left w:val="single" w:sz="4" w:space="0" w:color="auto"/>
              <w:bottom w:val="single" w:sz="4" w:space="0" w:color="auto"/>
            </w:tcBorders>
          </w:tcPr>
          <w:p w:rsidR="00412B57" w:rsidRPr="00D2591C" w:rsidRDefault="00412B57" w:rsidP="004C6835">
            <w:pPr>
              <w:rPr>
                <w:rFonts w:eastAsia="Calibri"/>
                <w:sz w:val="22"/>
                <w:szCs w:val="22"/>
              </w:rPr>
            </w:pPr>
            <w:r w:rsidRPr="00D2591C">
              <w:rPr>
                <w:rFonts w:eastAsia="Calibri"/>
                <w:sz w:val="22"/>
                <w:szCs w:val="22"/>
                <w:lang w:eastAsia="en-US"/>
              </w:rPr>
              <w:t>Световая индикация режимов работы и неисправностей оборудования</w:t>
            </w:r>
          </w:p>
        </w:tc>
        <w:tc>
          <w:tcPr>
            <w:tcW w:w="2977" w:type="dxa"/>
            <w:tcBorders>
              <w:top w:val="single" w:sz="4" w:space="0" w:color="000000"/>
              <w:left w:val="single" w:sz="4" w:space="0" w:color="000000"/>
              <w:bottom w:val="single" w:sz="4" w:space="0" w:color="auto"/>
              <w:right w:val="single" w:sz="4" w:space="0" w:color="000000"/>
            </w:tcBorders>
          </w:tcPr>
          <w:p w:rsidR="00412B57" w:rsidRPr="00D2591C" w:rsidRDefault="006F05DF" w:rsidP="006F05DF">
            <w:pPr>
              <w:autoSpaceDE w:val="0"/>
              <w:autoSpaceDN w:val="0"/>
              <w:adjustRightInd w:val="0"/>
              <w:jc w:val="center"/>
              <w:rPr>
                <w:sz w:val="22"/>
                <w:szCs w:val="22"/>
                <w:lang w:eastAsia="ar-SA"/>
              </w:rPr>
            </w:pPr>
            <w:r w:rsidRPr="00D2591C">
              <w:rPr>
                <w:rFonts w:eastAsia="Calibri"/>
                <w:sz w:val="22"/>
                <w:szCs w:val="22"/>
                <w:lang w:eastAsia="en-US"/>
              </w:rPr>
              <w:t>Соответствие</w:t>
            </w:r>
          </w:p>
        </w:tc>
        <w:tc>
          <w:tcPr>
            <w:tcW w:w="3260" w:type="dxa"/>
            <w:tcBorders>
              <w:top w:val="single" w:sz="4" w:space="0" w:color="000000"/>
              <w:left w:val="single" w:sz="4" w:space="0" w:color="000000"/>
              <w:bottom w:val="single" w:sz="4" w:space="0" w:color="auto"/>
              <w:right w:val="single" w:sz="4" w:space="0" w:color="000000"/>
            </w:tcBorders>
          </w:tcPr>
          <w:p w:rsidR="00412B57" w:rsidRPr="00D2591C" w:rsidRDefault="00D2591C" w:rsidP="00A73AA7">
            <w:pPr>
              <w:autoSpaceDE w:val="0"/>
              <w:autoSpaceDN w:val="0"/>
              <w:adjustRightInd w:val="0"/>
              <w:jc w:val="center"/>
              <w:rPr>
                <w:sz w:val="22"/>
                <w:szCs w:val="22"/>
                <w:lang w:eastAsia="ar-SA"/>
              </w:rPr>
            </w:pPr>
            <w:r w:rsidRPr="00D2591C">
              <w:rPr>
                <w:rFonts w:eastAsia="Calibri"/>
                <w:sz w:val="22"/>
                <w:szCs w:val="22"/>
                <w:lang w:eastAsia="en-US"/>
              </w:rPr>
              <w:t>Соответствие</w:t>
            </w:r>
          </w:p>
        </w:tc>
      </w:tr>
      <w:tr w:rsidR="00412B57" w:rsidRPr="001F602F" w:rsidTr="00842FE6">
        <w:trPr>
          <w:trHeight w:val="859"/>
        </w:trPr>
        <w:tc>
          <w:tcPr>
            <w:tcW w:w="709" w:type="dxa"/>
            <w:tcBorders>
              <w:top w:val="single" w:sz="4" w:space="0" w:color="auto"/>
              <w:left w:val="single" w:sz="4" w:space="0" w:color="000000"/>
              <w:bottom w:val="single" w:sz="4" w:space="0" w:color="auto"/>
              <w:right w:val="single" w:sz="4" w:space="0" w:color="auto"/>
            </w:tcBorders>
          </w:tcPr>
          <w:p w:rsidR="00412B57" w:rsidRPr="00D2591C" w:rsidRDefault="00D2591C" w:rsidP="004C6835">
            <w:pPr>
              <w:suppressAutoHyphens/>
              <w:snapToGrid w:val="0"/>
              <w:jc w:val="center"/>
              <w:rPr>
                <w:sz w:val="22"/>
                <w:szCs w:val="22"/>
                <w:lang w:eastAsia="ar-SA"/>
              </w:rPr>
            </w:pPr>
            <w:r>
              <w:rPr>
                <w:sz w:val="22"/>
                <w:szCs w:val="22"/>
                <w:lang w:eastAsia="ar-SA"/>
              </w:rPr>
              <w:t>1.17.</w:t>
            </w:r>
          </w:p>
        </w:tc>
        <w:tc>
          <w:tcPr>
            <w:tcW w:w="2977" w:type="dxa"/>
            <w:tcBorders>
              <w:top w:val="single" w:sz="4" w:space="0" w:color="auto"/>
              <w:left w:val="single" w:sz="4" w:space="0" w:color="auto"/>
              <w:bottom w:val="single" w:sz="4" w:space="0" w:color="auto"/>
            </w:tcBorders>
          </w:tcPr>
          <w:p w:rsidR="00412B57" w:rsidRPr="00D2591C" w:rsidRDefault="00412B57" w:rsidP="004C6835">
            <w:pPr>
              <w:rPr>
                <w:rFonts w:eastAsia="Calibri"/>
                <w:sz w:val="22"/>
                <w:szCs w:val="22"/>
              </w:rPr>
            </w:pPr>
            <w:r w:rsidRPr="00D2591C">
              <w:rPr>
                <w:rFonts w:eastAsia="Calibri"/>
                <w:sz w:val="22"/>
                <w:szCs w:val="22"/>
                <w:lang w:eastAsia="en-US"/>
              </w:rPr>
              <w:t xml:space="preserve">Комплектность ПУ: микрофон, диск с программным обеспечением, комплект монтажных и запасных частей   </w:t>
            </w:r>
          </w:p>
        </w:tc>
        <w:tc>
          <w:tcPr>
            <w:tcW w:w="2977" w:type="dxa"/>
            <w:tcBorders>
              <w:top w:val="single" w:sz="4" w:space="0" w:color="000000"/>
              <w:left w:val="single" w:sz="4" w:space="0" w:color="000000"/>
              <w:bottom w:val="single" w:sz="4" w:space="0" w:color="auto"/>
              <w:right w:val="single" w:sz="4" w:space="0" w:color="000000"/>
            </w:tcBorders>
          </w:tcPr>
          <w:p w:rsidR="00412B57" w:rsidRPr="00D2591C" w:rsidRDefault="006F05DF" w:rsidP="006F05DF">
            <w:pPr>
              <w:autoSpaceDE w:val="0"/>
              <w:autoSpaceDN w:val="0"/>
              <w:adjustRightInd w:val="0"/>
              <w:jc w:val="center"/>
              <w:rPr>
                <w:sz w:val="22"/>
                <w:szCs w:val="22"/>
                <w:lang w:eastAsia="ar-SA"/>
              </w:rPr>
            </w:pPr>
            <w:r>
              <w:rPr>
                <w:sz w:val="22"/>
                <w:szCs w:val="22"/>
                <w:lang w:eastAsia="ar-SA"/>
              </w:rPr>
              <w:t>Наличие</w:t>
            </w:r>
          </w:p>
        </w:tc>
        <w:tc>
          <w:tcPr>
            <w:tcW w:w="3260" w:type="dxa"/>
            <w:tcBorders>
              <w:top w:val="single" w:sz="4" w:space="0" w:color="000000"/>
              <w:left w:val="single" w:sz="4" w:space="0" w:color="000000"/>
              <w:bottom w:val="single" w:sz="4" w:space="0" w:color="auto"/>
              <w:right w:val="single" w:sz="4" w:space="0" w:color="000000"/>
            </w:tcBorders>
          </w:tcPr>
          <w:p w:rsidR="00412B57" w:rsidRPr="00D2591C" w:rsidRDefault="00D2591C" w:rsidP="00A73AA7">
            <w:pPr>
              <w:autoSpaceDE w:val="0"/>
              <w:autoSpaceDN w:val="0"/>
              <w:adjustRightInd w:val="0"/>
              <w:jc w:val="center"/>
              <w:rPr>
                <w:sz w:val="22"/>
                <w:szCs w:val="22"/>
                <w:lang w:eastAsia="ar-SA"/>
              </w:rPr>
            </w:pPr>
            <w:r>
              <w:rPr>
                <w:sz w:val="22"/>
                <w:szCs w:val="22"/>
                <w:lang w:eastAsia="ar-SA"/>
              </w:rPr>
              <w:t>Наличие</w:t>
            </w:r>
          </w:p>
        </w:tc>
      </w:tr>
      <w:tr w:rsidR="00412B57" w:rsidRPr="001F602F" w:rsidTr="00D2591C">
        <w:trPr>
          <w:trHeight w:val="386"/>
        </w:trPr>
        <w:tc>
          <w:tcPr>
            <w:tcW w:w="709" w:type="dxa"/>
            <w:tcBorders>
              <w:top w:val="single" w:sz="4" w:space="0" w:color="auto"/>
              <w:left w:val="single" w:sz="4" w:space="0" w:color="000000"/>
              <w:bottom w:val="single" w:sz="4" w:space="0" w:color="auto"/>
              <w:right w:val="single" w:sz="4" w:space="0" w:color="auto"/>
            </w:tcBorders>
          </w:tcPr>
          <w:p w:rsidR="00412B57" w:rsidRPr="00D2591C" w:rsidRDefault="00D2591C" w:rsidP="00412B57">
            <w:pPr>
              <w:suppressAutoHyphens/>
              <w:snapToGrid w:val="0"/>
              <w:jc w:val="center"/>
              <w:rPr>
                <w:sz w:val="22"/>
                <w:szCs w:val="22"/>
                <w:lang w:eastAsia="ar-SA"/>
              </w:rPr>
            </w:pPr>
            <w:r>
              <w:rPr>
                <w:sz w:val="22"/>
                <w:szCs w:val="22"/>
                <w:lang w:eastAsia="ar-SA"/>
              </w:rPr>
              <w:t>1.18.</w:t>
            </w:r>
          </w:p>
        </w:tc>
        <w:tc>
          <w:tcPr>
            <w:tcW w:w="2977" w:type="dxa"/>
            <w:tcBorders>
              <w:top w:val="single" w:sz="4" w:space="0" w:color="auto"/>
              <w:left w:val="single" w:sz="4" w:space="0" w:color="auto"/>
              <w:bottom w:val="single" w:sz="4" w:space="0" w:color="auto"/>
            </w:tcBorders>
          </w:tcPr>
          <w:p w:rsidR="00412B57" w:rsidRPr="00D2591C" w:rsidRDefault="00412B57" w:rsidP="00412B57">
            <w:pPr>
              <w:rPr>
                <w:rFonts w:eastAsia="Calibri"/>
                <w:sz w:val="22"/>
                <w:szCs w:val="22"/>
              </w:rPr>
            </w:pPr>
            <w:r w:rsidRPr="00D2591C">
              <w:rPr>
                <w:rFonts w:eastAsia="Calibri"/>
                <w:sz w:val="22"/>
                <w:szCs w:val="22"/>
                <w:lang w:eastAsia="en-US"/>
              </w:rPr>
              <w:t>Степень защиты</w:t>
            </w:r>
          </w:p>
        </w:tc>
        <w:tc>
          <w:tcPr>
            <w:tcW w:w="2977" w:type="dxa"/>
            <w:tcBorders>
              <w:top w:val="single" w:sz="4" w:space="0" w:color="000000"/>
              <w:left w:val="single" w:sz="4" w:space="0" w:color="000000"/>
              <w:bottom w:val="single" w:sz="4" w:space="0" w:color="000000"/>
              <w:right w:val="single" w:sz="4" w:space="0" w:color="000000"/>
            </w:tcBorders>
          </w:tcPr>
          <w:p w:rsidR="00412B57" w:rsidRPr="00D2591C" w:rsidRDefault="000D4F31" w:rsidP="00412B57">
            <w:pPr>
              <w:suppressAutoHyphens/>
              <w:jc w:val="center"/>
              <w:rPr>
                <w:sz w:val="22"/>
                <w:szCs w:val="22"/>
                <w:lang w:eastAsia="ar-SA"/>
              </w:rPr>
            </w:pPr>
            <w:r w:rsidRPr="00D2591C">
              <w:rPr>
                <w:rFonts w:eastAsia="Calibri"/>
                <w:sz w:val="22"/>
                <w:szCs w:val="22"/>
                <w:lang w:eastAsia="en-US"/>
              </w:rPr>
              <w:t>Не ниже IP 40</w:t>
            </w:r>
          </w:p>
        </w:tc>
        <w:tc>
          <w:tcPr>
            <w:tcW w:w="3260" w:type="dxa"/>
            <w:tcBorders>
              <w:top w:val="single" w:sz="4" w:space="0" w:color="000000"/>
              <w:left w:val="single" w:sz="4" w:space="0" w:color="000000"/>
              <w:bottom w:val="single" w:sz="4" w:space="0" w:color="000000"/>
              <w:right w:val="single" w:sz="4" w:space="0" w:color="000000"/>
            </w:tcBorders>
          </w:tcPr>
          <w:p w:rsidR="00412B57" w:rsidRPr="00D2591C" w:rsidRDefault="00412B57" w:rsidP="00412B57">
            <w:pPr>
              <w:suppressAutoHyphens/>
              <w:snapToGrid w:val="0"/>
              <w:jc w:val="center"/>
              <w:rPr>
                <w:rFonts w:eastAsia="Calibri"/>
                <w:color w:val="000000"/>
                <w:sz w:val="22"/>
                <w:szCs w:val="22"/>
                <w:lang w:eastAsia="en-US"/>
              </w:rPr>
            </w:pPr>
            <w:r w:rsidRPr="00D2591C">
              <w:rPr>
                <w:rFonts w:eastAsia="Calibri"/>
                <w:color w:val="000000"/>
                <w:sz w:val="22"/>
                <w:szCs w:val="22"/>
                <w:lang w:eastAsia="en-US"/>
              </w:rPr>
              <w:t>*</w:t>
            </w:r>
          </w:p>
        </w:tc>
      </w:tr>
      <w:tr w:rsidR="00412B57" w:rsidRPr="001F602F" w:rsidTr="00842FE6">
        <w:trPr>
          <w:trHeight w:val="509"/>
        </w:trPr>
        <w:tc>
          <w:tcPr>
            <w:tcW w:w="709" w:type="dxa"/>
            <w:tcBorders>
              <w:top w:val="single" w:sz="4" w:space="0" w:color="000000"/>
              <w:left w:val="single" w:sz="4" w:space="0" w:color="000000"/>
              <w:bottom w:val="single" w:sz="4" w:space="0" w:color="000000"/>
            </w:tcBorders>
          </w:tcPr>
          <w:p w:rsidR="00412B57" w:rsidRPr="00D2591C" w:rsidRDefault="00412B57" w:rsidP="00412B57">
            <w:pPr>
              <w:suppressAutoHyphens/>
              <w:snapToGrid w:val="0"/>
              <w:jc w:val="center"/>
              <w:rPr>
                <w:sz w:val="22"/>
                <w:szCs w:val="22"/>
                <w:lang w:eastAsia="ar-SA"/>
              </w:rPr>
            </w:pPr>
            <w:r w:rsidRPr="00D2591C">
              <w:rPr>
                <w:sz w:val="22"/>
                <w:szCs w:val="22"/>
                <w:lang w:eastAsia="ar-SA"/>
              </w:rPr>
              <w:t>2.</w:t>
            </w:r>
          </w:p>
        </w:tc>
        <w:tc>
          <w:tcPr>
            <w:tcW w:w="9214" w:type="dxa"/>
            <w:gridSpan w:val="3"/>
            <w:tcBorders>
              <w:top w:val="single" w:sz="4" w:space="0" w:color="auto"/>
              <w:left w:val="single" w:sz="4" w:space="0" w:color="auto"/>
              <w:bottom w:val="single" w:sz="4" w:space="0" w:color="auto"/>
              <w:right w:val="single" w:sz="4" w:space="0" w:color="000000"/>
            </w:tcBorders>
          </w:tcPr>
          <w:p w:rsidR="009054C9" w:rsidRDefault="009054C9" w:rsidP="00412B57">
            <w:pPr>
              <w:suppressAutoHyphens/>
              <w:snapToGrid w:val="0"/>
              <w:rPr>
                <w:sz w:val="22"/>
                <w:szCs w:val="22"/>
                <w:lang w:eastAsia="ar-SA"/>
              </w:rPr>
            </w:pPr>
          </w:p>
          <w:p w:rsidR="00412B57" w:rsidRPr="00D2591C" w:rsidRDefault="00EE6535" w:rsidP="00412B57">
            <w:pPr>
              <w:suppressAutoHyphens/>
              <w:snapToGrid w:val="0"/>
              <w:rPr>
                <w:i/>
                <w:iCs/>
                <w:sz w:val="22"/>
                <w:szCs w:val="22"/>
              </w:rPr>
            </w:pPr>
            <w:r w:rsidRPr="00D2591C">
              <w:rPr>
                <w:sz w:val="22"/>
                <w:szCs w:val="22"/>
                <w:lang w:eastAsia="ar-SA"/>
              </w:rPr>
              <w:t xml:space="preserve">Блок сопряжения УКБ </w:t>
            </w:r>
            <w:r w:rsidR="00412B57" w:rsidRPr="00D2591C">
              <w:rPr>
                <w:rFonts w:eastAsia="Calibri"/>
                <w:color w:val="000000"/>
                <w:kern w:val="1"/>
                <w:sz w:val="22"/>
                <w:szCs w:val="22"/>
                <w:lang w:eastAsia="ar-SA"/>
              </w:rPr>
              <w:t>______________________________________</w:t>
            </w:r>
            <w:proofErr w:type="gramStart"/>
            <w:r w:rsidR="00412B57" w:rsidRPr="00D2591C">
              <w:rPr>
                <w:rFonts w:eastAsia="Calibri"/>
                <w:color w:val="000000"/>
                <w:kern w:val="1"/>
                <w:sz w:val="22"/>
                <w:szCs w:val="22"/>
                <w:lang w:eastAsia="ar-SA"/>
              </w:rPr>
              <w:t>_</w:t>
            </w:r>
            <w:r w:rsidR="00412B57" w:rsidRPr="00D2591C">
              <w:rPr>
                <w:i/>
                <w:iCs/>
                <w:sz w:val="22"/>
                <w:szCs w:val="22"/>
              </w:rPr>
              <w:t>(</w:t>
            </w:r>
            <w:proofErr w:type="gramEnd"/>
            <w:r w:rsidR="00412B57" w:rsidRPr="00D2591C">
              <w:rPr>
                <w:i/>
                <w:iCs/>
                <w:sz w:val="22"/>
                <w:szCs w:val="22"/>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412B57" w:rsidRPr="00D2591C" w:rsidRDefault="00412B57" w:rsidP="00412B57">
            <w:pPr>
              <w:suppressAutoHyphens/>
              <w:snapToGrid w:val="0"/>
              <w:rPr>
                <w:i/>
                <w:iCs/>
                <w:sz w:val="22"/>
                <w:szCs w:val="22"/>
              </w:rPr>
            </w:pPr>
          </w:p>
          <w:p w:rsidR="00412B57" w:rsidRPr="00D2591C" w:rsidRDefault="00412B57" w:rsidP="00412B57">
            <w:pPr>
              <w:suppressAutoHyphens/>
              <w:snapToGrid w:val="0"/>
              <w:rPr>
                <w:i/>
                <w:iCs/>
                <w:sz w:val="22"/>
                <w:szCs w:val="22"/>
              </w:rPr>
            </w:pPr>
            <w:r w:rsidRPr="00D2591C">
              <w:rPr>
                <w:b/>
                <w:color w:val="000000"/>
                <w:sz w:val="22"/>
                <w:szCs w:val="22"/>
                <w:lang w:eastAsia="ar-SA"/>
              </w:rPr>
              <w:t>Наименование страны происхождения товара ______________________________</w:t>
            </w:r>
          </w:p>
          <w:p w:rsidR="00412B57" w:rsidRPr="00D2591C" w:rsidRDefault="00412B57" w:rsidP="00412B57">
            <w:pPr>
              <w:suppressAutoHyphens/>
              <w:snapToGrid w:val="0"/>
              <w:jc w:val="center"/>
              <w:rPr>
                <w:rFonts w:eastAsia="Calibri"/>
                <w:color w:val="000000"/>
                <w:sz w:val="22"/>
                <w:szCs w:val="22"/>
                <w:lang w:eastAsia="en-US"/>
              </w:rPr>
            </w:pPr>
          </w:p>
        </w:tc>
      </w:tr>
      <w:tr w:rsidR="00412B57" w:rsidRPr="001F602F" w:rsidTr="00842FE6">
        <w:trPr>
          <w:trHeight w:val="509"/>
        </w:trPr>
        <w:tc>
          <w:tcPr>
            <w:tcW w:w="709" w:type="dxa"/>
            <w:tcBorders>
              <w:top w:val="single" w:sz="4" w:space="0" w:color="000000"/>
              <w:left w:val="single" w:sz="4" w:space="0" w:color="000000"/>
            </w:tcBorders>
          </w:tcPr>
          <w:p w:rsidR="00412B57" w:rsidRPr="00D2591C" w:rsidRDefault="00412B57" w:rsidP="00412B57">
            <w:pPr>
              <w:suppressAutoHyphens/>
              <w:snapToGrid w:val="0"/>
              <w:jc w:val="center"/>
              <w:rPr>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tcPr>
          <w:p w:rsidR="00412B57" w:rsidRPr="00D2591C" w:rsidRDefault="00412B57" w:rsidP="00412B57">
            <w:pPr>
              <w:suppressAutoHyphens/>
              <w:spacing w:line="0" w:lineRule="atLeast"/>
              <w:rPr>
                <w:sz w:val="22"/>
                <w:szCs w:val="22"/>
                <w:lang w:eastAsia="ar-SA"/>
              </w:rPr>
            </w:pPr>
            <w:r w:rsidRPr="00D2591C">
              <w:rPr>
                <w:sz w:val="22"/>
                <w:szCs w:val="22"/>
                <w:lang w:eastAsia="ar-SA"/>
              </w:rPr>
              <w:t>Количество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412B57" w:rsidRPr="00D2591C" w:rsidRDefault="00412B57" w:rsidP="00412B57">
            <w:pPr>
              <w:suppressAutoHyphens/>
              <w:spacing w:line="0" w:lineRule="atLeast"/>
              <w:jc w:val="center"/>
              <w:rPr>
                <w:sz w:val="22"/>
                <w:szCs w:val="22"/>
                <w:lang w:eastAsia="ar-SA"/>
              </w:rPr>
            </w:pPr>
            <w:r w:rsidRPr="00D2591C">
              <w:rPr>
                <w:sz w:val="22"/>
                <w:szCs w:val="22"/>
                <w:lang w:eastAsia="ar-SA"/>
              </w:rPr>
              <w:t>1 шт.</w:t>
            </w:r>
          </w:p>
        </w:tc>
        <w:tc>
          <w:tcPr>
            <w:tcW w:w="3260" w:type="dxa"/>
            <w:tcBorders>
              <w:top w:val="single" w:sz="4" w:space="0" w:color="000000"/>
              <w:left w:val="single" w:sz="4" w:space="0" w:color="000000"/>
              <w:bottom w:val="single" w:sz="4" w:space="0" w:color="auto"/>
              <w:right w:val="single" w:sz="4" w:space="0" w:color="000000"/>
            </w:tcBorders>
          </w:tcPr>
          <w:p w:rsidR="00412B57" w:rsidRPr="00D2591C" w:rsidRDefault="00412B57" w:rsidP="00412B57">
            <w:pPr>
              <w:suppressAutoHyphens/>
              <w:snapToGrid w:val="0"/>
              <w:jc w:val="center"/>
              <w:rPr>
                <w:sz w:val="22"/>
                <w:szCs w:val="22"/>
                <w:lang w:eastAsia="ar-SA"/>
              </w:rPr>
            </w:pPr>
            <w:r w:rsidRPr="00D2591C">
              <w:rPr>
                <w:rFonts w:eastAsia="Calibri"/>
                <w:sz w:val="22"/>
                <w:szCs w:val="22"/>
                <w:lang w:eastAsia="en-US"/>
              </w:rPr>
              <w:t>Соответствие</w:t>
            </w:r>
          </w:p>
        </w:tc>
      </w:tr>
      <w:tr w:rsidR="00412B57" w:rsidRPr="001F602F" w:rsidTr="00842FE6">
        <w:trPr>
          <w:trHeight w:val="509"/>
        </w:trPr>
        <w:tc>
          <w:tcPr>
            <w:tcW w:w="709" w:type="dxa"/>
            <w:tcBorders>
              <w:top w:val="single" w:sz="4" w:space="0" w:color="000000"/>
              <w:left w:val="single" w:sz="4" w:space="0" w:color="000000"/>
              <w:bottom w:val="single" w:sz="4" w:space="0" w:color="000000"/>
              <w:right w:val="single" w:sz="4" w:space="0" w:color="auto"/>
            </w:tcBorders>
          </w:tcPr>
          <w:p w:rsidR="00412B57" w:rsidRPr="00D2591C" w:rsidRDefault="00412B57" w:rsidP="00412B57">
            <w:pPr>
              <w:suppressAutoHyphens/>
              <w:snapToGrid w:val="0"/>
              <w:jc w:val="center"/>
              <w:rPr>
                <w:sz w:val="22"/>
                <w:szCs w:val="22"/>
                <w:lang w:eastAsia="ar-SA"/>
              </w:rPr>
            </w:pPr>
            <w:r w:rsidRPr="00D2591C">
              <w:rPr>
                <w:sz w:val="22"/>
                <w:szCs w:val="22"/>
                <w:lang w:eastAsia="ar-SA"/>
              </w:rPr>
              <w:t>2.1.</w:t>
            </w:r>
          </w:p>
        </w:tc>
        <w:tc>
          <w:tcPr>
            <w:tcW w:w="2977" w:type="dxa"/>
            <w:tcBorders>
              <w:left w:val="single" w:sz="4" w:space="0" w:color="auto"/>
              <w:bottom w:val="single" w:sz="4" w:space="0" w:color="auto"/>
              <w:right w:val="single" w:sz="4" w:space="0" w:color="auto"/>
            </w:tcBorders>
          </w:tcPr>
          <w:p w:rsidR="00412B57" w:rsidRPr="00D2591C" w:rsidRDefault="000B59CC" w:rsidP="00412B57">
            <w:pPr>
              <w:autoSpaceDE w:val="0"/>
              <w:autoSpaceDN w:val="0"/>
              <w:adjustRightInd w:val="0"/>
              <w:rPr>
                <w:rFonts w:eastAsia="Calibri"/>
                <w:color w:val="000000"/>
                <w:sz w:val="22"/>
                <w:szCs w:val="22"/>
              </w:rPr>
            </w:pPr>
            <w:r w:rsidRPr="00D2591C">
              <w:rPr>
                <w:rFonts w:eastAsia="Calibri"/>
                <w:color w:val="000000"/>
                <w:sz w:val="22"/>
                <w:szCs w:val="22"/>
                <w:lang w:eastAsia="en-US"/>
              </w:rPr>
              <w:t xml:space="preserve">Блок сопряжения должен обеспечивать сопряжение пульта управления с блоком УКБ по сети </w:t>
            </w:r>
            <w:r w:rsidRPr="00D2591C">
              <w:rPr>
                <w:rFonts w:eastAsia="Calibri"/>
                <w:color w:val="000000"/>
                <w:sz w:val="22"/>
                <w:szCs w:val="22"/>
                <w:lang w:val="en-US" w:eastAsia="en-US"/>
              </w:rPr>
              <w:t>Ethernet</w:t>
            </w:r>
          </w:p>
        </w:tc>
        <w:tc>
          <w:tcPr>
            <w:tcW w:w="2977" w:type="dxa"/>
            <w:tcBorders>
              <w:left w:val="single" w:sz="4" w:space="0" w:color="auto"/>
              <w:bottom w:val="single" w:sz="4" w:space="0" w:color="auto"/>
            </w:tcBorders>
          </w:tcPr>
          <w:p w:rsidR="00412B57" w:rsidRPr="00D2591C" w:rsidRDefault="00412B57" w:rsidP="00412B57">
            <w:pPr>
              <w:autoSpaceDE w:val="0"/>
              <w:autoSpaceDN w:val="0"/>
              <w:adjustRightInd w:val="0"/>
              <w:jc w:val="center"/>
              <w:rPr>
                <w:rFonts w:eastAsia="Calibri"/>
                <w:color w:val="000000"/>
                <w:sz w:val="22"/>
                <w:szCs w:val="22"/>
              </w:rPr>
            </w:pPr>
            <w:r w:rsidRPr="00D2591C">
              <w:rPr>
                <w:rFonts w:eastAsia="Calibri"/>
                <w:color w:val="000000"/>
                <w:sz w:val="22"/>
                <w:szCs w:val="22"/>
              </w:rPr>
              <w:t>Соответствие</w:t>
            </w:r>
          </w:p>
        </w:tc>
        <w:tc>
          <w:tcPr>
            <w:tcW w:w="3260" w:type="dxa"/>
            <w:tcBorders>
              <w:left w:val="single" w:sz="4" w:space="0" w:color="auto"/>
              <w:bottom w:val="single" w:sz="4" w:space="0" w:color="auto"/>
              <w:right w:val="single" w:sz="4" w:space="0" w:color="auto"/>
            </w:tcBorders>
          </w:tcPr>
          <w:p w:rsidR="00412B57" w:rsidRPr="00D2591C" w:rsidRDefault="00412B57" w:rsidP="00412B57">
            <w:pPr>
              <w:autoSpaceDE w:val="0"/>
              <w:autoSpaceDN w:val="0"/>
              <w:adjustRightInd w:val="0"/>
              <w:jc w:val="center"/>
              <w:rPr>
                <w:rFonts w:eastAsia="Calibri"/>
                <w:color w:val="000000"/>
                <w:sz w:val="22"/>
                <w:szCs w:val="22"/>
              </w:rPr>
            </w:pPr>
            <w:r w:rsidRPr="00D2591C">
              <w:rPr>
                <w:rFonts w:eastAsia="Calibri"/>
                <w:color w:val="000000"/>
                <w:sz w:val="22"/>
                <w:szCs w:val="22"/>
              </w:rPr>
              <w:t>Соответствие</w:t>
            </w:r>
          </w:p>
        </w:tc>
      </w:tr>
      <w:tr w:rsidR="00412B57" w:rsidRPr="001F602F" w:rsidTr="00842FE6">
        <w:trPr>
          <w:trHeight w:val="509"/>
        </w:trPr>
        <w:tc>
          <w:tcPr>
            <w:tcW w:w="709" w:type="dxa"/>
            <w:tcBorders>
              <w:top w:val="single" w:sz="4" w:space="0" w:color="000000"/>
              <w:left w:val="single" w:sz="4" w:space="0" w:color="000000"/>
              <w:bottom w:val="single" w:sz="4" w:space="0" w:color="000000"/>
              <w:right w:val="single" w:sz="4" w:space="0" w:color="auto"/>
            </w:tcBorders>
          </w:tcPr>
          <w:p w:rsidR="00412B57" w:rsidRPr="00D2591C" w:rsidRDefault="00412B57" w:rsidP="00412B57">
            <w:pPr>
              <w:suppressAutoHyphens/>
              <w:snapToGrid w:val="0"/>
              <w:jc w:val="center"/>
              <w:rPr>
                <w:sz w:val="22"/>
                <w:szCs w:val="22"/>
                <w:lang w:eastAsia="ar-SA"/>
              </w:rPr>
            </w:pPr>
            <w:r w:rsidRPr="00D2591C">
              <w:rPr>
                <w:sz w:val="22"/>
                <w:szCs w:val="22"/>
                <w:lang w:eastAsia="ar-SA"/>
              </w:rPr>
              <w:t>2.2.</w:t>
            </w:r>
          </w:p>
        </w:tc>
        <w:tc>
          <w:tcPr>
            <w:tcW w:w="2977" w:type="dxa"/>
            <w:tcBorders>
              <w:top w:val="single" w:sz="4" w:space="0" w:color="auto"/>
              <w:left w:val="single" w:sz="4" w:space="0" w:color="auto"/>
              <w:bottom w:val="single" w:sz="4" w:space="0" w:color="auto"/>
              <w:right w:val="single" w:sz="4" w:space="0" w:color="auto"/>
            </w:tcBorders>
          </w:tcPr>
          <w:p w:rsidR="00412B57" w:rsidRPr="00D2591C" w:rsidRDefault="000B59CC" w:rsidP="00412B57">
            <w:pPr>
              <w:autoSpaceDE w:val="0"/>
              <w:autoSpaceDN w:val="0"/>
              <w:adjustRightInd w:val="0"/>
              <w:rPr>
                <w:rFonts w:eastAsia="Calibri"/>
                <w:color w:val="000000"/>
                <w:sz w:val="22"/>
                <w:szCs w:val="22"/>
              </w:rPr>
            </w:pPr>
            <w:r w:rsidRPr="00D2591C">
              <w:rPr>
                <w:rFonts w:eastAsia="Calibri"/>
                <w:sz w:val="22"/>
                <w:szCs w:val="22"/>
                <w:lang w:eastAsia="en-US"/>
              </w:rPr>
              <w:t>Комплектность: блок сопряжения УКБ, диск с программным обеспечением</w:t>
            </w:r>
          </w:p>
        </w:tc>
        <w:tc>
          <w:tcPr>
            <w:tcW w:w="2977" w:type="dxa"/>
            <w:tcBorders>
              <w:top w:val="single" w:sz="4" w:space="0" w:color="auto"/>
              <w:left w:val="single" w:sz="4" w:space="0" w:color="auto"/>
              <w:bottom w:val="single" w:sz="4" w:space="0" w:color="auto"/>
            </w:tcBorders>
          </w:tcPr>
          <w:p w:rsidR="00412B57" w:rsidRPr="00D2591C" w:rsidRDefault="00412B57" w:rsidP="00412B57">
            <w:pPr>
              <w:autoSpaceDE w:val="0"/>
              <w:autoSpaceDN w:val="0"/>
              <w:adjustRightInd w:val="0"/>
              <w:jc w:val="center"/>
              <w:rPr>
                <w:rFonts w:eastAsia="Calibri"/>
                <w:color w:val="000000"/>
                <w:sz w:val="22"/>
                <w:szCs w:val="22"/>
              </w:rPr>
            </w:pPr>
          </w:p>
          <w:p w:rsidR="00412B57" w:rsidRPr="00D2591C" w:rsidRDefault="00412B57" w:rsidP="00412B57">
            <w:pPr>
              <w:autoSpaceDE w:val="0"/>
              <w:autoSpaceDN w:val="0"/>
              <w:adjustRightInd w:val="0"/>
              <w:jc w:val="center"/>
              <w:rPr>
                <w:rFonts w:eastAsia="Calibri"/>
                <w:color w:val="000000"/>
                <w:sz w:val="22"/>
                <w:szCs w:val="22"/>
              </w:rPr>
            </w:pPr>
            <w:r w:rsidRPr="00D2591C">
              <w:rPr>
                <w:rFonts w:eastAsia="Calibri"/>
                <w:color w:val="000000"/>
                <w:sz w:val="22"/>
                <w:szCs w:val="22"/>
              </w:rPr>
              <w:t>Соответствие</w:t>
            </w:r>
          </w:p>
        </w:tc>
        <w:tc>
          <w:tcPr>
            <w:tcW w:w="3260" w:type="dxa"/>
            <w:tcBorders>
              <w:top w:val="single" w:sz="4" w:space="0" w:color="auto"/>
              <w:left w:val="single" w:sz="4" w:space="0" w:color="auto"/>
              <w:right w:val="single" w:sz="4" w:space="0" w:color="auto"/>
            </w:tcBorders>
          </w:tcPr>
          <w:p w:rsidR="00412B57" w:rsidRPr="00D2591C" w:rsidRDefault="00412B57" w:rsidP="00412B57">
            <w:pPr>
              <w:autoSpaceDE w:val="0"/>
              <w:autoSpaceDN w:val="0"/>
              <w:adjustRightInd w:val="0"/>
              <w:jc w:val="center"/>
              <w:rPr>
                <w:rFonts w:eastAsia="Calibri"/>
                <w:color w:val="000000"/>
                <w:sz w:val="22"/>
                <w:szCs w:val="22"/>
              </w:rPr>
            </w:pPr>
          </w:p>
          <w:p w:rsidR="00412B57" w:rsidRPr="00D2591C" w:rsidRDefault="00412B57" w:rsidP="00412B57">
            <w:pPr>
              <w:autoSpaceDE w:val="0"/>
              <w:autoSpaceDN w:val="0"/>
              <w:adjustRightInd w:val="0"/>
              <w:jc w:val="center"/>
              <w:rPr>
                <w:rFonts w:eastAsia="Calibri"/>
                <w:color w:val="000000"/>
                <w:sz w:val="22"/>
                <w:szCs w:val="22"/>
              </w:rPr>
            </w:pPr>
            <w:r w:rsidRPr="00D2591C">
              <w:rPr>
                <w:rFonts w:eastAsia="Calibri"/>
                <w:color w:val="000000"/>
                <w:sz w:val="22"/>
                <w:szCs w:val="22"/>
              </w:rPr>
              <w:t>Соответствие</w:t>
            </w:r>
          </w:p>
        </w:tc>
      </w:tr>
      <w:tr w:rsidR="00412B57" w:rsidRPr="001F602F" w:rsidTr="00842FE6">
        <w:trPr>
          <w:trHeight w:val="509"/>
        </w:trPr>
        <w:tc>
          <w:tcPr>
            <w:tcW w:w="709" w:type="dxa"/>
            <w:tcBorders>
              <w:top w:val="single" w:sz="4" w:space="0" w:color="000000"/>
              <w:left w:val="single" w:sz="4" w:space="0" w:color="000000"/>
              <w:bottom w:val="single" w:sz="4" w:space="0" w:color="000000"/>
              <w:right w:val="single" w:sz="4" w:space="0" w:color="auto"/>
            </w:tcBorders>
          </w:tcPr>
          <w:p w:rsidR="00412B57" w:rsidRPr="00D2591C" w:rsidRDefault="00412B57" w:rsidP="00412B57">
            <w:pPr>
              <w:suppressAutoHyphens/>
              <w:snapToGrid w:val="0"/>
              <w:jc w:val="center"/>
              <w:rPr>
                <w:sz w:val="22"/>
                <w:szCs w:val="22"/>
                <w:lang w:eastAsia="ar-SA"/>
              </w:rPr>
            </w:pPr>
            <w:r w:rsidRPr="00D2591C">
              <w:rPr>
                <w:sz w:val="22"/>
                <w:szCs w:val="22"/>
                <w:lang w:eastAsia="ar-SA"/>
              </w:rPr>
              <w:t>2.3.</w:t>
            </w:r>
          </w:p>
        </w:tc>
        <w:tc>
          <w:tcPr>
            <w:tcW w:w="2977" w:type="dxa"/>
            <w:tcBorders>
              <w:top w:val="single" w:sz="4" w:space="0" w:color="auto"/>
              <w:left w:val="single" w:sz="4" w:space="0" w:color="auto"/>
              <w:bottom w:val="single" w:sz="4" w:space="0" w:color="auto"/>
              <w:right w:val="single" w:sz="4" w:space="0" w:color="auto"/>
            </w:tcBorders>
          </w:tcPr>
          <w:p w:rsidR="000B59CC" w:rsidRPr="00D2591C" w:rsidRDefault="000B59CC" w:rsidP="00412B57">
            <w:pPr>
              <w:autoSpaceDE w:val="0"/>
              <w:autoSpaceDN w:val="0"/>
              <w:adjustRightInd w:val="0"/>
              <w:rPr>
                <w:rFonts w:eastAsia="Calibri"/>
                <w:sz w:val="22"/>
                <w:szCs w:val="22"/>
                <w:lang w:eastAsia="en-US"/>
              </w:rPr>
            </w:pPr>
          </w:p>
          <w:p w:rsidR="00412B57" w:rsidRPr="00D2591C" w:rsidRDefault="000B59CC" w:rsidP="00412B57">
            <w:pPr>
              <w:autoSpaceDE w:val="0"/>
              <w:autoSpaceDN w:val="0"/>
              <w:adjustRightInd w:val="0"/>
              <w:rPr>
                <w:rFonts w:eastAsia="Calibri"/>
                <w:sz w:val="22"/>
                <w:szCs w:val="22"/>
                <w:lang w:eastAsia="en-US"/>
              </w:rPr>
            </w:pPr>
            <w:r w:rsidRPr="00D2591C">
              <w:rPr>
                <w:rFonts w:eastAsia="Calibri"/>
                <w:sz w:val="22"/>
                <w:szCs w:val="22"/>
                <w:lang w:eastAsia="en-US"/>
              </w:rPr>
              <w:t>Габаритные размеры, мм:</w:t>
            </w:r>
          </w:p>
          <w:p w:rsidR="000B59CC" w:rsidRPr="00D2591C" w:rsidRDefault="000B59CC" w:rsidP="000B59CC">
            <w:pPr>
              <w:autoSpaceDE w:val="0"/>
              <w:autoSpaceDN w:val="0"/>
              <w:adjustRightInd w:val="0"/>
              <w:rPr>
                <w:rFonts w:eastAsia="Calibri"/>
                <w:color w:val="000000"/>
                <w:sz w:val="22"/>
                <w:szCs w:val="22"/>
              </w:rPr>
            </w:pPr>
          </w:p>
        </w:tc>
        <w:tc>
          <w:tcPr>
            <w:tcW w:w="2977" w:type="dxa"/>
            <w:tcBorders>
              <w:top w:val="single" w:sz="4" w:space="0" w:color="auto"/>
              <w:left w:val="single" w:sz="4" w:space="0" w:color="auto"/>
              <w:bottom w:val="single" w:sz="4" w:space="0" w:color="auto"/>
            </w:tcBorders>
          </w:tcPr>
          <w:p w:rsidR="00412B57" w:rsidRPr="00D2591C" w:rsidRDefault="00412B57" w:rsidP="00412B57">
            <w:pPr>
              <w:autoSpaceDE w:val="0"/>
              <w:autoSpaceDN w:val="0"/>
              <w:adjustRightInd w:val="0"/>
              <w:jc w:val="center"/>
              <w:rPr>
                <w:rFonts w:eastAsia="Calibri"/>
                <w:color w:val="000000"/>
                <w:sz w:val="22"/>
                <w:szCs w:val="22"/>
              </w:rPr>
            </w:pPr>
          </w:p>
          <w:p w:rsidR="000B59CC" w:rsidRPr="000B59CC" w:rsidRDefault="000B59CC" w:rsidP="000B59CC">
            <w:pPr>
              <w:suppressAutoHyphens/>
              <w:jc w:val="center"/>
              <w:rPr>
                <w:sz w:val="22"/>
                <w:szCs w:val="22"/>
                <w:lang w:eastAsia="ar-SA"/>
              </w:rPr>
            </w:pPr>
            <w:r w:rsidRPr="000B59CC">
              <w:rPr>
                <w:sz w:val="22"/>
                <w:szCs w:val="22"/>
                <w:lang w:eastAsia="ar-SA"/>
              </w:rPr>
              <w:t>длина не более 140</w:t>
            </w:r>
          </w:p>
          <w:p w:rsidR="000B59CC" w:rsidRPr="000B59CC" w:rsidRDefault="000B59CC" w:rsidP="000B59CC">
            <w:pPr>
              <w:suppressAutoHyphens/>
              <w:jc w:val="center"/>
              <w:rPr>
                <w:sz w:val="22"/>
                <w:szCs w:val="22"/>
                <w:lang w:eastAsia="ar-SA"/>
              </w:rPr>
            </w:pPr>
            <w:r w:rsidRPr="000B59CC">
              <w:rPr>
                <w:sz w:val="22"/>
                <w:szCs w:val="22"/>
                <w:lang w:eastAsia="ar-SA"/>
              </w:rPr>
              <w:t>высота не более 35</w:t>
            </w:r>
          </w:p>
          <w:p w:rsidR="00412B57" w:rsidRPr="00D2591C" w:rsidRDefault="000B59CC" w:rsidP="000B59CC">
            <w:pPr>
              <w:autoSpaceDE w:val="0"/>
              <w:autoSpaceDN w:val="0"/>
              <w:adjustRightInd w:val="0"/>
              <w:jc w:val="center"/>
              <w:rPr>
                <w:rFonts w:eastAsia="Calibri"/>
                <w:color w:val="000000"/>
                <w:sz w:val="22"/>
                <w:szCs w:val="22"/>
              </w:rPr>
            </w:pPr>
            <w:r w:rsidRPr="00D2591C">
              <w:rPr>
                <w:sz w:val="22"/>
                <w:szCs w:val="22"/>
                <w:lang w:eastAsia="ar-SA"/>
              </w:rPr>
              <w:t>ширина не более 110</w:t>
            </w:r>
          </w:p>
        </w:tc>
        <w:tc>
          <w:tcPr>
            <w:tcW w:w="3260" w:type="dxa"/>
            <w:tcBorders>
              <w:top w:val="single" w:sz="4" w:space="0" w:color="000000"/>
              <w:left w:val="single" w:sz="4" w:space="0" w:color="000000"/>
              <w:bottom w:val="single" w:sz="4" w:space="0" w:color="000000"/>
              <w:right w:val="single" w:sz="4" w:space="0" w:color="000000"/>
            </w:tcBorders>
          </w:tcPr>
          <w:p w:rsidR="00412B57" w:rsidRPr="00D2591C" w:rsidRDefault="00412B57" w:rsidP="00412B57">
            <w:pPr>
              <w:suppressAutoHyphens/>
              <w:snapToGrid w:val="0"/>
              <w:jc w:val="center"/>
              <w:rPr>
                <w:rFonts w:eastAsia="Calibri"/>
                <w:color w:val="000000"/>
                <w:sz w:val="22"/>
                <w:szCs w:val="22"/>
                <w:lang w:eastAsia="en-US"/>
              </w:rPr>
            </w:pPr>
          </w:p>
          <w:p w:rsidR="00412B57" w:rsidRPr="00D2591C" w:rsidRDefault="00412B57" w:rsidP="00412B57">
            <w:pPr>
              <w:suppressAutoHyphens/>
              <w:snapToGrid w:val="0"/>
              <w:jc w:val="center"/>
              <w:rPr>
                <w:rFonts w:eastAsia="Calibri"/>
                <w:color w:val="000000"/>
                <w:sz w:val="22"/>
                <w:szCs w:val="22"/>
                <w:lang w:eastAsia="en-US"/>
              </w:rPr>
            </w:pPr>
            <w:r w:rsidRPr="00D2591C">
              <w:rPr>
                <w:rFonts w:eastAsia="Calibri"/>
                <w:color w:val="000000"/>
                <w:sz w:val="22"/>
                <w:szCs w:val="22"/>
                <w:lang w:eastAsia="en-US"/>
              </w:rPr>
              <w:t>*</w:t>
            </w:r>
          </w:p>
          <w:p w:rsidR="000B59CC" w:rsidRPr="00D2591C" w:rsidRDefault="000B59CC" w:rsidP="00412B57">
            <w:pPr>
              <w:suppressAutoHyphens/>
              <w:snapToGrid w:val="0"/>
              <w:jc w:val="center"/>
              <w:rPr>
                <w:rFonts w:eastAsia="Calibri"/>
                <w:color w:val="000000"/>
                <w:sz w:val="22"/>
                <w:szCs w:val="22"/>
                <w:lang w:eastAsia="en-US"/>
              </w:rPr>
            </w:pPr>
            <w:r w:rsidRPr="00D2591C">
              <w:rPr>
                <w:rFonts w:eastAsia="Calibri"/>
                <w:color w:val="000000"/>
                <w:sz w:val="22"/>
                <w:szCs w:val="22"/>
                <w:lang w:eastAsia="en-US"/>
              </w:rPr>
              <w:t>*</w:t>
            </w:r>
          </w:p>
          <w:p w:rsidR="000B59CC" w:rsidRPr="00D2591C" w:rsidRDefault="000B59CC" w:rsidP="00412B57">
            <w:pPr>
              <w:suppressAutoHyphens/>
              <w:snapToGrid w:val="0"/>
              <w:jc w:val="center"/>
              <w:rPr>
                <w:rFonts w:eastAsia="Calibri"/>
                <w:color w:val="000000"/>
                <w:sz w:val="22"/>
                <w:szCs w:val="22"/>
                <w:lang w:eastAsia="en-US"/>
              </w:rPr>
            </w:pPr>
            <w:r w:rsidRPr="00D2591C">
              <w:rPr>
                <w:rFonts w:eastAsia="Calibri"/>
                <w:color w:val="000000"/>
                <w:sz w:val="22"/>
                <w:szCs w:val="22"/>
                <w:lang w:eastAsia="en-US"/>
              </w:rPr>
              <w:t>*</w:t>
            </w:r>
          </w:p>
        </w:tc>
      </w:tr>
    </w:tbl>
    <w:p w:rsidR="004E3B2E" w:rsidRDefault="0020741A" w:rsidP="00CC0A02">
      <w:pPr>
        <w:tabs>
          <w:tab w:val="left" w:pos="284"/>
          <w:tab w:val="left" w:pos="993"/>
        </w:tabs>
        <w:autoSpaceDE w:val="0"/>
        <w:autoSpaceDN w:val="0"/>
        <w:adjustRightInd w:val="0"/>
        <w:ind w:left="-284" w:right="-284"/>
        <w:jc w:val="both"/>
        <w:rPr>
          <w:sz w:val="20"/>
          <w:szCs w:val="20"/>
        </w:rPr>
      </w:pPr>
      <w:r w:rsidRPr="002D2D2A">
        <w:rPr>
          <w:sz w:val="20"/>
          <w:szCs w:val="20"/>
        </w:rPr>
        <w:t xml:space="preserve">     </w:t>
      </w:r>
      <w:r w:rsidR="00BD505B" w:rsidRPr="002D2D2A">
        <w:rPr>
          <w:sz w:val="20"/>
          <w:szCs w:val="20"/>
        </w:rPr>
        <w:t xml:space="preserve">   </w:t>
      </w:r>
      <w:r w:rsidRPr="002D2D2A">
        <w:rPr>
          <w:sz w:val="20"/>
          <w:szCs w:val="20"/>
        </w:rPr>
        <w:t xml:space="preserve">В столбце 4 Таблицы указываются значения показателей, позволяющие определить их соответствие </w:t>
      </w:r>
    </w:p>
    <w:p w:rsidR="0020741A" w:rsidRPr="002D2D2A" w:rsidRDefault="0020741A" w:rsidP="00CC0A02">
      <w:pPr>
        <w:tabs>
          <w:tab w:val="left" w:pos="284"/>
          <w:tab w:val="left" w:pos="993"/>
        </w:tabs>
        <w:autoSpaceDE w:val="0"/>
        <w:autoSpaceDN w:val="0"/>
        <w:adjustRightInd w:val="0"/>
        <w:ind w:left="-284" w:right="-284"/>
        <w:jc w:val="both"/>
        <w:rPr>
          <w:sz w:val="20"/>
          <w:szCs w:val="20"/>
        </w:rPr>
      </w:pPr>
      <w:r w:rsidRPr="002D2D2A">
        <w:rPr>
          <w:sz w:val="20"/>
          <w:szCs w:val="20"/>
        </w:rPr>
        <w:t xml:space="preserve">требованиям Технического задания. </w:t>
      </w:r>
    </w:p>
    <w:p w:rsidR="002D2D2A" w:rsidRPr="002D2D2A" w:rsidRDefault="00CC0A02" w:rsidP="00BD505B">
      <w:pPr>
        <w:tabs>
          <w:tab w:val="left" w:pos="284"/>
          <w:tab w:val="left" w:pos="993"/>
        </w:tabs>
        <w:autoSpaceDE w:val="0"/>
        <w:autoSpaceDN w:val="0"/>
        <w:adjustRightInd w:val="0"/>
        <w:ind w:left="-284" w:right="-284"/>
        <w:jc w:val="both"/>
        <w:rPr>
          <w:sz w:val="20"/>
          <w:szCs w:val="20"/>
        </w:rPr>
      </w:pPr>
      <w:r w:rsidRPr="002D2D2A">
        <w:rPr>
          <w:sz w:val="20"/>
          <w:szCs w:val="20"/>
        </w:rPr>
        <w:t xml:space="preserve">    </w:t>
      </w:r>
      <w:r w:rsidR="00BD505B" w:rsidRPr="002D2D2A">
        <w:rPr>
          <w:sz w:val="20"/>
          <w:szCs w:val="20"/>
        </w:rPr>
        <w:t xml:space="preserve">   </w:t>
      </w:r>
      <w:r w:rsidRPr="002D2D2A">
        <w:rPr>
          <w:sz w:val="20"/>
          <w:szCs w:val="20"/>
        </w:rPr>
        <w:t xml:space="preserve"> </w:t>
      </w:r>
      <w:r w:rsidR="0020741A" w:rsidRPr="002D2D2A">
        <w:rPr>
          <w:sz w:val="20"/>
          <w:szCs w:val="20"/>
        </w:rPr>
        <w:t>В графах, обозначенных знаком «*», необходимо указать точное значение показателя.</w:t>
      </w:r>
    </w:p>
    <w:p w:rsidR="002D2D2A" w:rsidRDefault="002D2D2A" w:rsidP="00BD505B">
      <w:pPr>
        <w:tabs>
          <w:tab w:val="left" w:pos="284"/>
          <w:tab w:val="left" w:pos="993"/>
        </w:tabs>
        <w:autoSpaceDE w:val="0"/>
        <w:autoSpaceDN w:val="0"/>
        <w:adjustRightInd w:val="0"/>
        <w:ind w:left="-284" w:right="-284"/>
        <w:jc w:val="both"/>
        <w:rPr>
          <w:sz w:val="20"/>
          <w:szCs w:val="20"/>
        </w:rPr>
      </w:pPr>
      <w:r w:rsidRPr="002D2D2A">
        <w:rPr>
          <w:sz w:val="20"/>
          <w:szCs w:val="20"/>
        </w:rPr>
        <w:lastRenderedPageBreak/>
        <w:t xml:space="preserve">        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«от», «до», «не хуже», «либо». Для значений неконкретных показателей по своей сущности, указанные выше требования не распространяются.</w:t>
      </w:r>
    </w:p>
    <w:p w:rsidR="007604C3" w:rsidRPr="003F2048" w:rsidRDefault="007604C3" w:rsidP="00BD505B">
      <w:pPr>
        <w:suppressAutoHyphens/>
        <w:spacing w:line="0" w:lineRule="atLeast"/>
        <w:jc w:val="both"/>
        <w:rPr>
          <w:bCs/>
          <w:i/>
        </w:rPr>
        <w:sectPr w:rsidR="007604C3" w:rsidRPr="003F2048" w:rsidSect="00E830E1">
          <w:footerReference w:type="default" r:id="rId22"/>
          <w:pgSz w:w="11906" w:h="16838"/>
          <w:pgMar w:top="568" w:right="566" w:bottom="426" w:left="1134" w:header="708" w:footer="708" w:gutter="0"/>
          <w:cols w:space="708"/>
          <w:docGrid w:linePitch="360"/>
        </w:sectPr>
      </w:pPr>
    </w:p>
    <w:p w:rsidR="007604C3" w:rsidRDefault="007604C3" w:rsidP="007604C3">
      <w:pPr>
        <w:jc w:val="center"/>
        <w:rPr>
          <w:b/>
        </w:rPr>
      </w:pPr>
      <w:r>
        <w:rPr>
          <w:b/>
        </w:rPr>
        <w:lastRenderedPageBreak/>
        <w:t xml:space="preserve">РАЗДЕЛ 1.6. </w:t>
      </w:r>
      <w:r w:rsidRPr="00195B9E">
        <w:rPr>
          <w:b/>
        </w:rPr>
        <w:t>ОБОСНОВАНИЕ НАЧАЛЬНОЙ (МАКСИМАЛЬНОЙ) ЦЕНЫ</w:t>
      </w:r>
      <w:r>
        <w:rPr>
          <w:b/>
        </w:rPr>
        <w:t xml:space="preserve"> КОНТРАКТА</w:t>
      </w:r>
    </w:p>
    <w:p w:rsidR="004B2036" w:rsidRPr="004B2036" w:rsidRDefault="004B2036" w:rsidP="004B2036">
      <w:pPr>
        <w:jc w:val="center"/>
        <w:rPr>
          <w:rFonts w:eastAsia="Calibri"/>
          <w:b/>
          <w:sz w:val="22"/>
          <w:lang w:eastAsia="en-US"/>
        </w:rPr>
      </w:pPr>
      <w:r w:rsidRPr="004B2036">
        <w:rPr>
          <w:b/>
        </w:rPr>
        <w:t>на поставку оборудования для информирования и оповещения населения через Единую дежурно-диспетчерскую службу Сортавальского муниципального района</w:t>
      </w:r>
    </w:p>
    <w:p w:rsidR="007604C3" w:rsidRDefault="007604C3" w:rsidP="007604C3">
      <w:pPr>
        <w:jc w:val="center"/>
        <w:rPr>
          <w:b/>
        </w:rPr>
      </w:pPr>
    </w:p>
    <w:p w:rsidR="007604C3" w:rsidRPr="00CC2FEC" w:rsidRDefault="007604C3" w:rsidP="007604C3">
      <w:pPr>
        <w:tabs>
          <w:tab w:val="left" w:pos="916"/>
          <w:tab w:val="left" w:pos="1832"/>
          <w:tab w:val="left" w:pos="2748"/>
          <w:tab w:val="left" w:pos="3664"/>
          <w:tab w:val="left" w:pos="38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A3517">
        <w:rPr>
          <w:b/>
        </w:rPr>
        <w:t>Предмет контракта:</w:t>
      </w:r>
      <w:r w:rsidRPr="003A3517">
        <w:rPr>
          <w:b/>
          <w:bCs/>
        </w:rPr>
        <w:t xml:space="preserve"> </w:t>
      </w:r>
      <w:r w:rsidR="00CC2FEC" w:rsidRPr="00CC2FEC">
        <w:rPr>
          <w:bCs/>
        </w:rPr>
        <w:t>Поставка оборудования для информирования и оповещения населения через Единую дежурно-диспетчерскую службу Сортавальского муниципального района</w:t>
      </w:r>
      <w:r w:rsidR="003C38B3">
        <w:rPr>
          <w:bCs/>
        </w:rPr>
        <w:t xml:space="preserve">. </w:t>
      </w:r>
    </w:p>
    <w:p w:rsidR="007604C3" w:rsidRPr="003A3517" w:rsidRDefault="007604C3" w:rsidP="007604C3">
      <w:pPr>
        <w:jc w:val="both"/>
        <w:rPr>
          <w:color w:val="000000"/>
          <w:shd w:val="clear" w:color="auto" w:fill="FFFFFF"/>
        </w:rPr>
      </w:pPr>
      <w:r w:rsidRPr="003A3517">
        <w:t xml:space="preserve">Для обоснования начальной (максимальной) цены контракта </w:t>
      </w:r>
      <w:r w:rsidR="00CC2FEC" w:rsidRPr="00CC2FEC">
        <w:t>на поставку оборудования для информирования и оповещения населения через Единую дежурно-диспетчерскую службу Сортавальского муниципального района</w:t>
      </w:r>
      <w:r w:rsidR="00CC2FEC">
        <w:t xml:space="preserve"> </w:t>
      </w:r>
      <w:r w:rsidRPr="003A3517">
        <w:t xml:space="preserve">направлен запрос о предоставлении ценовой информации.  </w:t>
      </w:r>
    </w:p>
    <w:p w:rsidR="007604C3" w:rsidRDefault="007604C3" w:rsidP="007604C3">
      <w:pPr>
        <w:rPr>
          <w:color w:val="000000"/>
          <w:shd w:val="clear" w:color="auto" w:fill="FFFFFF"/>
        </w:rPr>
      </w:pPr>
    </w:p>
    <w:p w:rsidR="007604C3" w:rsidRDefault="007604C3" w:rsidP="007604C3">
      <w:pPr>
        <w:widowControl w:val="0"/>
        <w:suppressAutoHyphens/>
        <w:jc w:val="both"/>
      </w:pPr>
      <w:r w:rsidRPr="00DF0717">
        <w:rPr>
          <w:b/>
        </w:rPr>
        <w:t>Используемый метод определения НМЦК:</w:t>
      </w:r>
      <w:r w:rsidRPr="00BF3A7C">
        <w:t xml:space="preserve"> метод сопоставимых рыночных цен (анализа рынка) выполнен на основании </w:t>
      </w:r>
      <w:r>
        <w:t>коммерческих предложений поставщиков товаров</w:t>
      </w:r>
      <w:r w:rsidRPr="00BF3A7C">
        <w:t xml:space="preserve">, являющихся предметом </w:t>
      </w:r>
      <w:r>
        <w:t xml:space="preserve">муниципального </w:t>
      </w:r>
      <w:r w:rsidRPr="00BF3A7C">
        <w:t xml:space="preserve">контракта. </w:t>
      </w:r>
    </w:p>
    <w:p w:rsidR="00DD51AF" w:rsidRDefault="00DD51AF" w:rsidP="00DD51AF">
      <w:pPr>
        <w:jc w:val="both"/>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6"/>
        <w:gridCol w:w="1985"/>
        <w:gridCol w:w="2126"/>
        <w:gridCol w:w="2126"/>
      </w:tblGrid>
      <w:tr w:rsidR="005E73C7" w:rsidRPr="00FF5586" w:rsidTr="00E55B68">
        <w:trPr>
          <w:trHeight w:val="1108"/>
        </w:trPr>
        <w:tc>
          <w:tcPr>
            <w:tcW w:w="6345" w:type="dxa"/>
            <w:vAlign w:val="center"/>
          </w:tcPr>
          <w:p w:rsidR="005E73C7" w:rsidRPr="00AF257E" w:rsidRDefault="005E73C7" w:rsidP="00DD51AF">
            <w:pPr>
              <w:jc w:val="center"/>
              <w:rPr>
                <w:b/>
              </w:rPr>
            </w:pPr>
            <w:r w:rsidRPr="00AF257E">
              <w:rPr>
                <w:b/>
              </w:rPr>
              <w:t xml:space="preserve">Наименование товара </w:t>
            </w:r>
          </w:p>
        </w:tc>
        <w:tc>
          <w:tcPr>
            <w:tcW w:w="2126" w:type="dxa"/>
            <w:vAlign w:val="center"/>
          </w:tcPr>
          <w:p w:rsidR="005E73C7" w:rsidRPr="00AF257E" w:rsidRDefault="005E73C7" w:rsidP="00456289">
            <w:pPr>
              <w:jc w:val="center"/>
              <w:rPr>
                <w:b/>
              </w:rPr>
            </w:pPr>
            <w:r w:rsidRPr="00AF257E">
              <w:rPr>
                <w:b/>
              </w:rPr>
              <w:t>Поставщик №1</w:t>
            </w:r>
          </w:p>
          <w:p w:rsidR="005E73C7" w:rsidRPr="00AF257E" w:rsidRDefault="005E73C7" w:rsidP="00456289">
            <w:pPr>
              <w:jc w:val="center"/>
              <w:rPr>
                <w:b/>
              </w:rPr>
            </w:pPr>
            <w:r w:rsidRPr="00AF257E">
              <w:rPr>
                <w:b/>
              </w:rPr>
              <w:t>исх. №</w:t>
            </w:r>
            <w:r w:rsidR="005B1391" w:rsidRPr="00AF257E">
              <w:rPr>
                <w:b/>
              </w:rPr>
              <w:t>107</w:t>
            </w:r>
            <w:r w:rsidRPr="00AF257E">
              <w:rPr>
                <w:b/>
              </w:rPr>
              <w:t xml:space="preserve">  </w:t>
            </w:r>
          </w:p>
          <w:p w:rsidR="005E73C7" w:rsidRPr="00AF257E" w:rsidRDefault="005E73C7" w:rsidP="005B1391">
            <w:pPr>
              <w:jc w:val="center"/>
              <w:rPr>
                <w:b/>
              </w:rPr>
            </w:pPr>
            <w:r w:rsidRPr="00AF257E">
              <w:rPr>
                <w:b/>
              </w:rPr>
              <w:t xml:space="preserve">от </w:t>
            </w:r>
            <w:r w:rsidR="005B1391" w:rsidRPr="00AF257E">
              <w:rPr>
                <w:b/>
              </w:rPr>
              <w:t>05</w:t>
            </w:r>
            <w:r w:rsidRPr="00AF257E">
              <w:rPr>
                <w:b/>
              </w:rPr>
              <w:t>.10.201</w:t>
            </w:r>
            <w:r w:rsidR="005B1391" w:rsidRPr="00AF257E">
              <w:rPr>
                <w:b/>
              </w:rPr>
              <w:t>7</w:t>
            </w:r>
            <w:r w:rsidRPr="00AF257E">
              <w:rPr>
                <w:b/>
              </w:rPr>
              <w:t>г.</w:t>
            </w:r>
          </w:p>
        </w:tc>
        <w:tc>
          <w:tcPr>
            <w:tcW w:w="1985" w:type="dxa"/>
            <w:vAlign w:val="center"/>
          </w:tcPr>
          <w:p w:rsidR="005E73C7" w:rsidRPr="00AF257E" w:rsidRDefault="005E73C7" w:rsidP="00DD51AF">
            <w:pPr>
              <w:jc w:val="center"/>
              <w:rPr>
                <w:b/>
              </w:rPr>
            </w:pPr>
            <w:r w:rsidRPr="00AF257E">
              <w:rPr>
                <w:b/>
              </w:rPr>
              <w:t>Поставщик №2</w:t>
            </w:r>
          </w:p>
          <w:p w:rsidR="005E73C7" w:rsidRPr="00AF257E" w:rsidRDefault="005E73C7" w:rsidP="00DD51AF">
            <w:pPr>
              <w:jc w:val="center"/>
              <w:rPr>
                <w:b/>
              </w:rPr>
            </w:pPr>
            <w:r w:rsidRPr="00AF257E">
              <w:rPr>
                <w:b/>
              </w:rPr>
              <w:t xml:space="preserve">исх. №б/н  </w:t>
            </w:r>
          </w:p>
          <w:p w:rsidR="005E73C7" w:rsidRPr="00AF257E" w:rsidRDefault="005E73C7" w:rsidP="005B1391">
            <w:pPr>
              <w:jc w:val="center"/>
              <w:rPr>
                <w:b/>
              </w:rPr>
            </w:pPr>
            <w:r w:rsidRPr="00AF257E">
              <w:rPr>
                <w:b/>
              </w:rPr>
              <w:t xml:space="preserve">от </w:t>
            </w:r>
            <w:r w:rsidR="005B1391" w:rsidRPr="00AF257E">
              <w:rPr>
                <w:b/>
              </w:rPr>
              <w:t>05</w:t>
            </w:r>
            <w:r w:rsidRPr="00AF257E">
              <w:rPr>
                <w:b/>
              </w:rPr>
              <w:t>.10.201</w:t>
            </w:r>
            <w:r w:rsidR="005B1391" w:rsidRPr="00AF257E">
              <w:rPr>
                <w:b/>
              </w:rPr>
              <w:t>7</w:t>
            </w:r>
            <w:r w:rsidRPr="00AF257E">
              <w:rPr>
                <w:b/>
              </w:rPr>
              <w:t>г.</w:t>
            </w:r>
          </w:p>
        </w:tc>
        <w:tc>
          <w:tcPr>
            <w:tcW w:w="2126" w:type="dxa"/>
            <w:vAlign w:val="center"/>
          </w:tcPr>
          <w:p w:rsidR="005E73C7" w:rsidRPr="00AF257E" w:rsidRDefault="005E73C7" w:rsidP="00304B47">
            <w:pPr>
              <w:spacing w:after="200" w:line="276" w:lineRule="auto"/>
              <w:jc w:val="center"/>
              <w:rPr>
                <w:b/>
              </w:rPr>
            </w:pPr>
          </w:p>
          <w:p w:rsidR="005E73C7" w:rsidRPr="00AF257E" w:rsidRDefault="005E73C7" w:rsidP="00304B47">
            <w:pPr>
              <w:spacing w:after="200" w:line="276" w:lineRule="auto"/>
              <w:jc w:val="center"/>
              <w:rPr>
                <w:b/>
              </w:rPr>
            </w:pPr>
            <w:r w:rsidRPr="00AF257E">
              <w:rPr>
                <w:b/>
              </w:rPr>
              <w:t>Средняя стоимость поставки (руб.)</w:t>
            </w:r>
          </w:p>
          <w:p w:rsidR="005E73C7" w:rsidRPr="00AF257E" w:rsidRDefault="005E73C7" w:rsidP="00304B47">
            <w:pPr>
              <w:jc w:val="center"/>
              <w:rPr>
                <w:b/>
              </w:rPr>
            </w:pPr>
          </w:p>
        </w:tc>
        <w:tc>
          <w:tcPr>
            <w:tcW w:w="2126" w:type="dxa"/>
            <w:vAlign w:val="center"/>
          </w:tcPr>
          <w:p w:rsidR="005E73C7" w:rsidRPr="00AF257E" w:rsidRDefault="005E73C7" w:rsidP="00456289">
            <w:pPr>
              <w:jc w:val="center"/>
              <w:rPr>
                <w:b/>
              </w:rPr>
            </w:pPr>
            <w:r w:rsidRPr="00AF257E">
              <w:rPr>
                <w:b/>
              </w:rPr>
              <w:t xml:space="preserve">Начальная (максимальная) цена контракта </w:t>
            </w:r>
          </w:p>
          <w:p w:rsidR="005E73C7" w:rsidRPr="00AF257E" w:rsidRDefault="005E73C7" w:rsidP="00456289">
            <w:pPr>
              <w:jc w:val="center"/>
              <w:rPr>
                <w:b/>
              </w:rPr>
            </w:pPr>
            <w:r w:rsidRPr="00AF257E">
              <w:rPr>
                <w:b/>
              </w:rPr>
              <w:t>(руб.)</w:t>
            </w:r>
          </w:p>
          <w:p w:rsidR="005E73C7" w:rsidRPr="00AF257E" w:rsidRDefault="005E73C7" w:rsidP="00456289">
            <w:pPr>
              <w:jc w:val="center"/>
              <w:rPr>
                <w:b/>
              </w:rPr>
            </w:pPr>
          </w:p>
          <w:p w:rsidR="005E73C7" w:rsidRPr="00AF257E" w:rsidRDefault="005E73C7" w:rsidP="00456289">
            <w:pPr>
              <w:jc w:val="center"/>
              <w:rPr>
                <w:b/>
              </w:rPr>
            </w:pPr>
          </w:p>
        </w:tc>
      </w:tr>
      <w:tr w:rsidR="005E73C7" w:rsidRPr="003C35FF" w:rsidTr="00E55B68">
        <w:trPr>
          <w:trHeight w:val="792"/>
        </w:trPr>
        <w:tc>
          <w:tcPr>
            <w:tcW w:w="6345" w:type="dxa"/>
          </w:tcPr>
          <w:p w:rsidR="005E73C7" w:rsidRPr="00AF257E" w:rsidRDefault="005E73C7" w:rsidP="005E73C7">
            <w:pPr>
              <w:autoSpaceDE w:val="0"/>
              <w:autoSpaceDN w:val="0"/>
              <w:adjustRightInd w:val="0"/>
              <w:jc w:val="both"/>
            </w:pPr>
            <w:r w:rsidRPr="00AF257E">
              <w:t>Поставка оборудования для информирования и оповещения населения через Единую дежурно-диспетчерскую службу Сортавальского муниципального района</w:t>
            </w:r>
            <w:r w:rsidR="003C38B3" w:rsidRPr="00AF257E">
              <w:t>.</w:t>
            </w:r>
          </w:p>
        </w:tc>
        <w:tc>
          <w:tcPr>
            <w:tcW w:w="2126" w:type="dxa"/>
            <w:vAlign w:val="center"/>
          </w:tcPr>
          <w:p w:rsidR="005E73C7" w:rsidRPr="00AF257E" w:rsidRDefault="005B1391" w:rsidP="005E73C7">
            <w:pPr>
              <w:jc w:val="center"/>
            </w:pPr>
            <w:r w:rsidRPr="00AF257E">
              <w:t>205 999,00</w:t>
            </w:r>
          </w:p>
        </w:tc>
        <w:tc>
          <w:tcPr>
            <w:tcW w:w="1985" w:type="dxa"/>
            <w:vAlign w:val="center"/>
          </w:tcPr>
          <w:p w:rsidR="005E73C7" w:rsidRPr="00AF257E" w:rsidRDefault="005B1391" w:rsidP="00456289">
            <w:pPr>
              <w:jc w:val="center"/>
            </w:pPr>
            <w:r w:rsidRPr="00AF257E">
              <w:t>218 358,00</w:t>
            </w:r>
          </w:p>
        </w:tc>
        <w:tc>
          <w:tcPr>
            <w:tcW w:w="2126" w:type="dxa"/>
            <w:vAlign w:val="center"/>
          </w:tcPr>
          <w:p w:rsidR="005E73C7" w:rsidRPr="00AF257E" w:rsidRDefault="005B1391" w:rsidP="009E75C6">
            <w:pPr>
              <w:spacing w:after="200" w:line="276" w:lineRule="auto"/>
              <w:jc w:val="center"/>
            </w:pPr>
            <w:r w:rsidRPr="00AF257E">
              <w:t>212 178,50</w:t>
            </w:r>
          </w:p>
        </w:tc>
        <w:tc>
          <w:tcPr>
            <w:tcW w:w="2126" w:type="dxa"/>
            <w:vAlign w:val="center"/>
          </w:tcPr>
          <w:p w:rsidR="005E73C7" w:rsidRPr="00AF257E" w:rsidRDefault="005B1391" w:rsidP="00456289">
            <w:pPr>
              <w:jc w:val="center"/>
            </w:pPr>
            <w:r w:rsidRPr="00AF257E">
              <w:t>212 178,50</w:t>
            </w:r>
          </w:p>
        </w:tc>
      </w:tr>
    </w:tbl>
    <w:p w:rsidR="00DD51AF" w:rsidRDefault="00DD51AF" w:rsidP="007604C3">
      <w:pPr>
        <w:widowControl w:val="0"/>
        <w:suppressAutoHyphens/>
        <w:jc w:val="both"/>
      </w:pPr>
    </w:p>
    <w:p w:rsidR="007604C3" w:rsidRPr="00E55B68" w:rsidRDefault="007604C3" w:rsidP="00572260">
      <w:pPr>
        <w:spacing w:after="200"/>
      </w:pPr>
      <w:r w:rsidRPr="00E55B68">
        <w:rPr>
          <w:color w:val="000000"/>
        </w:rPr>
        <w:t xml:space="preserve">       Начальная (максимальная) цена контракта на</w:t>
      </w:r>
      <w:r w:rsidR="00304B47" w:rsidRPr="00E55B68">
        <w:t xml:space="preserve"> </w:t>
      </w:r>
      <w:r w:rsidR="00304B47" w:rsidRPr="00E55B68">
        <w:rPr>
          <w:color w:val="000000"/>
        </w:rPr>
        <w:t xml:space="preserve">поставку </w:t>
      </w:r>
      <w:r w:rsidR="005E73C7" w:rsidRPr="00E55B68">
        <w:rPr>
          <w:color w:val="000000"/>
        </w:rPr>
        <w:t xml:space="preserve">оборудования для информирования и оповещения населения через Единую дежурно-диспетчерскую службу Сортавальского муниципального района </w:t>
      </w:r>
      <w:r w:rsidRPr="00E55B68">
        <w:rPr>
          <w:bCs/>
        </w:rPr>
        <w:t xml:space="preserve">составляет </w:t>
      </w:r>
      <w:r w:rsidR="005B1391" w:rsidRPr="005B1391">
        <w:rPr>
          <w:bCs/>
        </w:rPr>
        <w:t>212 178,50</w:t>
      </w:r>
      <w:r w:rsidR="005B1391">
        <w:rPr>
          <w:bCs/>
        </w:rPr>
        <w:t xml:space="preserve"> </w:t>
      </w:r>
      <w:r w:rsidR="009E75C6" w:rsidRPr="00E55B68">
        <w:t>(</w:t>
      </w:r>
      <w:r w:rsidR="005B1391">
        <w:t xml:space="preserve">Двести двенадцать тысяч сто семьдесят восемь) </w:t>
      </w:r>
      <w:r w:rsidR="005E73C7" w:rsidRPr="00E55B68">
        <w:t xml:space="preserve">рублей 50 копеек. </w:t>
      </w:r>
    </w:p>
    <w:p w:rsidR="00F95288" w:rsidRPr="00E55B68" w:rsidRDefault="00F95288" w:rsidP="00DE174B">
      <w:pPr>
        <w:jc w:val="both"/>
        <w:rPr>
          <w:bCs/>
        </w:rPr>
      </w:pPr>
      <w:r w:rsidRPr="00E55B68">
        <w:t xml:space="preserve">          </w:t>
      </w:r>
    </w:p>
    <w:p w:rsidR="00F95288" w:rsidRPr="00E55B68" w:rsidRDefault="00F95288" w:rsidP="00F95288">
      <w:pPr>
        <w:jc w:val="both"/>
      </w:pPr>
      <w:r w:rsidRPr="00E55B68">
        <w:t>Главный специалист комитета по экономике ___________________М.П.</w:t>
      </w:r>
      <w:r w:rsidR="00DE174B" w:rsidRPr="00E55B68">
        <w:t xml:space="preserve"> </w:t>
      </w:r>
      <w:r w:rsidRPr="00E55B68">
        <w:t xml:space="preserve">Яковлева </w:t>
      </w:r>
    </w:p>
    <w:p w:rsidR="007604C3" w:rsidRPr="00E55B68" w:rsidRDefault="00F95288" w:rsidP="00DE174B">
      <w:pPr>
        <w:jc w:val="both"/>
      </w:pPr>
      <w:r w:rsidRPr="00E55B68">
        <w:t xml:space="preserve">Дата подготовки обоснования НМЦК: </w:t>
      </w:r>
      <w:r w:rsidR="005B1391">
        <w:t>05</w:t>
      </w:r>
      <w:r w:rsidRPr="00E55B68">
        <w:t>.</w:t>
      </w:r>
      <w:r w:rsidR="005B1391">
        <w:t>10</w:t>
      </w:r>
      <w:r w:rsidRPr="00E55B68">
        <w:t>.201</w:t>
      </w:r>
      <w:r w:rsidR="005B1391">
        <w:t>7</w:t>
      </w:r>
      <w:r w:rsidRPr="00E55B68">
        <w:t>г.</w:t>
      </w:r>
    </w:p>
    <w:sectPr w:rsidR="007604C3" w:rsidRPr="00E55B68" w:rsidSect="00572260">
      <w:footerReference w:type="default" r:id="rId23"/>
      <w:pgSz w:w="16838" w:h="11906" w:orient="landscape"/>
      <w:pgMar w:top="851"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5E4" w:rsidRDefault="008555E4" w:rsidP="005F40B9">
      <w:r>
        <w:separator/>
      </w:r>
    </w:p>
  </w:endnote>
  <w:endnote w:type="continuationSeparator" w:id="0">
    <w:p w:rsidR="008555E4" w:rsidRDefault="008555E4" w:rsidP="005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483709"/>
      <w:docPartObj>
        <w:docPartGallery w:val="Page Numbers (Bottom of Page)"/>
        <w:docPartUnique/>
      </w:docPartObj>
    </w:sdtPr>
    <w:sdtEndPr/>
    <w:sdtContent>
      <w:p w:rsidR="005E2273" w:rsidRDefault="005E2273">
        <w:pPr>
          <w:pStyle w:val="af5"/>
          <w:jc w:val="right"/>
        </w:pPr>
        <w:r>
          <w:fldChar w:fldCharType="begin"/>
        </w:r>
        <w:r>
          <w:instrText>PAGE   \* MERGEFORMAT</w:instrText>
        </w:r>
        <w:r>
          <w:fldChar w:fldCharType="separate"/>
        </w:r>
        <w:r w:rsidR="006B62EE">
          <w:rPr>
            <w:noProof/>
          </w:rPr>
          <w:t>20</w:t>
        </w:r>
        <w:r>
          <w:fldChar w:fldCharType="end"/>
        </w:r>
      </w:p>
    </w:sdtContent>
  </w:sdt>
  <w:p w:rsidR="005E2273" w:rsidRDefault="005E2273">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548447"/>
    </w:sdtPr>
    <w:sdtEndPr/>
    <w:sdtContent>
      <w:p w:rsidR="005E2273" w:rsidRDefault="005E2273">
        <w:pPr>
          <w:pStyle w:val="af5"/>
          <w:jc w:val="right"/>
        </w:pPr>
        <w:r>
          <w:fldChar w:fldCharType="begin"/>
        </w:r>
        <w:r>
          <w:instrText xml:space="preserve"> PAGE   \* MERGEFORMAT </w:instrText>
        </w:r>
        <w:r>
          <w:fldChar w:fldCharType="separate"/>
        </w:r>
        <w:r w:rsidR="006B62EE">
          <w:rPr>
            <w:noProof/>
          </w:rPr>
          <w:t>49</w:t>
        </w:r>
        <w:r>
          <w:rPr>
            <w:noProof/>
          </w:rPr>
          <w:fldChar w:fldCharType="end"/>
        </w:r>
      </w:p>
    </w:sdtContent>
  </w:sdt>
  <w:p w:rsidR="005E2273" w:rsidRDefault="005E227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5E4" w:rsidRDefault="008555E4" w:rsidP="005F40B9">
      <w:r>
        <w:separator/>
      </w:r>
    </w:p>
  </w:footnote>
  <w:footnote w:type="continuationSeparator" w:id="0">
    <w:p w:rsidR="008555E4" w:rsidRDefault="008555E4" w:rsidP="005F4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51B"/>
    <w:multiLevelType w:val="hybridMultilevel"/>
    <w:tmpl w:val="B60A1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B27F9"/>
    <w:multiLevelType w:val="multilevel"/>
    <w:tmpl w:val="CA3C0912"/>
    <w:lvl w:ilvl="0">
      <w:start w:val="1"/>
      <w:numFmt w:val="none"/>
      <w:lvlText w:val="8."/>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1611AA"/>
    <w:multiLevelType w:val="hybridMultilevel"/>
    <w:tmpl w:val="0688D74C"/>
    <w:lvl w:ilvl="0" w:tplc="EB4091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C17A63"/>
    <w:multiLevelType w:val="hybridMultilevel"/>
    <w:tmpl w:val="2E7474AE"/>
    <w:lvl w:ilvl="0" w:tplc="96FA9300">
      <w:start w:val="1"/>
      <w:numFmt w:val="decimal"/>
      <w:lvlText w:val="%1."/>
      <w:lvlJc w:val="left"/>
      <w:pPr>
        <w:tabs>
          <w:tab w:val="num" w:pos="170"/>
        </w:tabs>
        <w:ind w:left="227" w:hanging="22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0035C1B"/>
    <w:multiLevelType w:val="hybridMultilevel"/>
    <w:tmpl w:val="86C22F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4F4E8D"/>
    <w:multiLevelType w:val="multilevel"/>
    <w:tmpl w:val="44C0E142"/>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354E73"/>
    <w:multiLevelType w:val="hybridMultilevel"/>
    <w:tmpl w:val="2BBE641C"/>
    <w:lvl w:ilvl="0" w:tplc="D1983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7DC5ADA"/>
    <w:multiLevelType w:val="hybridMultilevel"/>
    <w:tmpl w:val="F8662B6A"/>
    <w:lvl w:ilvl="0" w:tplc="54A82E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5D4189"/>
    <w:multiLevelType w:val="hybridMultilevel"/>
    <w:tmpl w:val="86724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912BF3"/>
    <w:multiLevelType w:val="hybridMultilevel"/>
    <w:tmpl w:val="4EB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B8757D"/>
    <w:multiLevelType w:val="hybridMultilevel"/>
    <w:tmpl w:val="1C7E8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EB69F4"/>
    <w:multiLevelType w:val="hybridMultilevel"/>
    <w:tmpl w:val="1F78BD48"/>
    <w:lvl w:ilvl="0" w:tplc="95DA7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942A6"/>
    <w:multiLevelType w:val="hybridMultilevel"/>
    <w:tmpl w:val="EE107DD0"/>
    <w:lvl w:ilvl="0" w:tplc="390AA9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FC707B"/>
    <w:multiLevelType w:val="hybridMultilevel"/>
    <w:tmpl w:val="3AF67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746153"/>
    <w:multiLevelType w:val="hybridMultilevel"/>
    <w:tmpl w:val="6F50B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1C7EB7"/>
    <w:multiLevelType w:val="hybridMultilevel"/>
    <w:tmpl w:val="237A5D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B317CEA"/>
    <w:multiLevelType w:val="multilevel"/>
    <w:tmpl w:val="FA72A36C"/>
    <w:lvl w:ilvl="0">
      <w:start w:val="1"/>
      <w:numFmt w:val="decimal"/>
      <w:pStyle w:val="a0"/>
      <w:lvlText w:val="%1."/>
      <w:lvlJc w:val="left"/>
      <w:pPr>
        <w:ind w:left="384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ED445E"/>
    <w:multiLevelType w:val="hybridMultilevel"/>
    <w:tmpl w:val="E63C3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F70BC1"/>
    <w:multiLevelType w:val="multilevel"/>
    <w:tmpl w:val="487876CC"/>
    <w:lvl w:ilvl="0">
      <w:start w:val="1"/>
      <w:numFmt w:val="decimal"/>
      <w:pStyle w:val="10"/>
      <w:lvlText w:val="%1."/>
      <w:lvlJc w:val="left"/>
      <w:pPr>
        <w:tabs>
          <w:tab w:val="num" w:pos="432"/>
        </w:tabs>
        <w:ind w:left="432" w:hanging="432"/>
      </w:pPr>
    </w:lvl>
    <w:lvl w:ilvl="1">
      <w:start w:val="1"/>
      <w:numFmt w:val="decimal"/>
      <w:lvlText w:val="%1.%2"/>
      <w:lvlJc w:val="left"/>
      <w:pPr>
        <w:tabs>
          <w:tab w:val="num" w:pos="861"/>
        </w:tabs>
        <w:ind w:left="861" w:hanging="576"/>
      </w:pPr>
      <w:rPr>
        <w:b/>
      </w:rPr>
    </w:lvl>
    <w:lvl w:ilvl="2">
      <w:start w:val="1"/>
      <w:numFmt w:val="decimal"/>
      <w:pStyle w:val="3"/>
      <w:lvlText w:val="%1.%2.%3"/>
      <w:lvlJc w:val="left"/>
      <w:pPr>
        <w:tabs>
          <w:tab w:val="num" w:pos="968"/>
        </w:tabs>
        <w:ind w:left="741"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04D77AF"/>
    <w:multiLevelType w:val="multilevel"/>
    <w:tmpl w:val="8AF699D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F34957"/>
    <w:multiLevelType w:val="hybridMultilevel"/>
    <w:tmpl w:val="97FAE2A4"/>
    <w:lvl w:ilvl="0" w:tplc="D7F8D96A">
      <w:start w:val="1"/>
      <w:numFmt w:val="bullet"/>
      <w:lvlText w:val=""/>
      <w:lvlJc w:val="left"/>
      <w:pPr>
        <w:tabs>
          <w:tab w:val="num" w:pos="1903"/>
        </w:tabs>
        <w:ind w:left="769" w:firstLine="851"/>
      </w:pPr>
      <w:rPr>
        <w:rFonts w:ascii="Symbol" w:hAnsi="Symbol" w:hint="default"/>
      </w:rPr>
    </w:lvl>
    <w:lvl w:ilvl="1" w:tplc="04190003" w:tentative="1">
      <w:start w:val="1"/>
      <w:numFmt w:val="bullet"/>
      <w:lvlText w:val="o"/>
      <w:lvlJc w:val="left"/>
      <w:pPr>
        <w:tabs>
          <w:tab w:val="num" w:pos="2209"/>
        </w:tabs>
        <w:ind w:left="2209" w:hanging="360"/>
      </w:pPr>
      <w:rPr>
        <w:rFonts w:ascii="Courier New" w:hAnsi="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22" w15:restartNumberingAfterBreak="0">
    <w:nsid w:val="7DAB555B"/>
    <w:multiLevelType w:val="hybridMultilevel"/>
    <w:tmpl w:val="A79C7B54"/>
    <w:lvl w:ilvl="0" w:tplc="A1221720">
      <w:start w:val="1"/>
      <w:numFmt w:val="decimal"/>
      <w:lvlText w:val="%1."/>
      <w:lvlJc w:val="left"/>
      <w:pPr>
        <w:tabs>
          <w:tab w:val="num" w:pos="1069"/>
        </w:tabs>
        <w:ind w:left="1069" w:hanging="360"/>
      </w:pPr>
    </w:lvl>
    <w:lvl w:ilvl="1" w:tplc="7DCA44A4">
      <w:numFmt w:val="none"/>
      <w:lvlText w:val=""/>
      <w:lvlJc w:val="left"/>
      <w:pPr>
        <w:tabs>
          <w:tab w:val="num" w:pos="360"/>
        </w:tabs>
      </w:pPr>
    </w:lvl>
    <w:lvl w:ilvl="2" w:tplc="A6EAF5C0">
      <w:numFmt w:val="none"/>
      <w:lvlText w:val=""/>
      <w:lvlJc w:val="left"/>
      <w:pPr>
        <w:tabs>
          <w:tab w:val="num" w:pos="360"/>
        </w:tabs>
      </w:pPr>
    </w:lvl>
    <w:lvl w:ilvl="3" w:tplc="8D80D122">
      <w:numFmt w:val="none"/>
      <w:lvlText w:val=""/>
      <w:lvlJc w:val="left"/>
      <w:pPr>
        <w:tabs>
          <w:tab w:val="num" w:pos="360"/>
        </w:tabs>
      </w:pPr>
    </w:lvl>
    <w:lvl w:ilvl="4" w:tplc="BA12F554">
      <w:numFmt w:val="none"/>
      <w:lvlText w:val=""/>
      <w:lvlJc w:val="left"/>
      <w:pPr>
        <w:tabs>
          <w:tab w:val="num" w:pos="360"/>
        </w:tabs>
      </w:pPr>
    </w:lvl>
    <w:lvl w:ilvl="5" w:tplc="558A00AC">
      <w:numFmt w:val="none"/>
      <w:lvlText w:val=""/>
      <w:lvlJc w:val="left"/>
      <w:pPr>
        <w:tabs>
          <w:tab w:val="num" w:pos="360"/>
        </w:tabs>
      </w:pPr>
    </w:lvl>
    <w:lvl w:ilvl="6" w:tplc="1264F5F4">
      <w:numFmt w:val="none"/>
      <w:lvlText w:val=""/>
      <w:lvlJc w:val="left"/>
      <w:pPr>
        <w:tabs>
          <w:tab w:val="num" w:pos="360"/>
        </w:tabs>
      </w:pPr>
    </w:lvl>
    <w:lvl w:ilvl="7" w:tplc="497469C4">
      <w:numFmt w:val="none"/>
      <w:lvlText w:val=""/>
      <w:lvlJc w:val="left"/>
      <w:pPr>
        <w:tabs>
          <w:tab w:val="num" w:pos="360"/>
        </w:tabs>
      </w:pPr>
    </w:lvl>
    <w:lvl w:ilvl="8" w:tplc="16EC9DBE">
      <w:numFmt w:val="none"/>
      <w:lvlText w:val=""/>
      <w:lvlJc w:val="left"/>
      <w:pPr>
        <w:tabs>
          <w:tab w:val="num" w:pos="360"/>
        </w:tabs>
      </w:p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8"/>
  </w:num>
  <w:num w:numId="6">
    <w:abstractNumId w:val="11"/>
  </w:num>
  <w:num w:numId="7">
    <w:abstractNumId w:val="12"/>
  </w:num>
  <w:num w:numId="8">
    <w:abstractNumId w:val="0"/>
  </w:num>
  <w:num w:numId="9">
    <w:abstractNumId w:val="6"/>
  </w:num>
  <w:num w:numId="10">
    <w:abstractNumId w:val="13"/>
  </w:num>
  <w:num w:numId="11">
    <w:abstractNumId w:val="22"/>
  </w:num>
  <w:num w:numId="12">
    <w:abstractNumId w:val="21"/>
  </w:num>
  <w:num w:numId="13">
    <w:abstractNumId w:val="3"/>
  </w:num>
  <w:num w:numId="14">
    <w:abstractNumId w:val="8"/>
  </w:num>
  <w:num w:numId="15">
    <w:abstractNumId w:val="1"/>
  </w:num>
  <w:num w:numId="16">
    <w:abstractNumId w:val="14"/>
  </w:num>
  <w:num w:numId="17">
    <w:abstractNumId w:val="17"/>
  </w:num>
  <w:num w:numId="18">
    <w:abstractNumId w:val="10"/>
  </w:num>
  <w:num w:numId="19">
    <w:abstractNumId w:val="2"/>
  </w:num>
  <w:num w:numId="20">
    <w:abstractNumId w:val="7"/>
  </w:num>
  <w:num w:numId="21">
    <w:abstractNumId w:val="16"/>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B2"/>
    <w:rsid w:val="000024F6"/>
    <w:rsid w:val="00005D07"/>
    <w:rsid w:val="00010195"/>
    <w:rsid w:val="000127BA"/>
    <w:rsid w:val="00012933"/>
    <w:rsid w:val="000140C5"/>
    <w:rsid w:val="00015567"/>
    <w:rsid w:val="00015B4D"/>
    <w:rsid w:val="00016FFA"/>
    <w:rsid w:val="000173A7"/>
    <w:rsid w:val="000212E0"/>
    <w:rsid w:val="00021DBE"/>
    <w:rsid w:val="00022E89"/>
    <w:rsid w:val="00024F79"/>
    <w:rsid w:val="0002774F"/>
    <w:rsid w:val="00027856"/>
    <w:rsid w:val="00030AF4"/>
    <w:rsid w:val="0003205D"/>
    <w:rsid w:val="00032A06"/>
    <w:rsid w:val="000336CE"/>
    <w:rsid w:val="00033B59"/>
    <w:rsid w:val="00034395"/>
    <w:rsid w:val="00034B2C"/>
    <w:rsid w:val="00035150"/>
    <w:rsid w:val="0003689A"/>
    <w:rsid w:val="00037C3E"/>
    <w:rsid w:val="00042BF8"/>
    <w:rsid w:val="00043E1A"/>
    <w:rsid w:val="00045F43"/>
    <w:rsid w:val="00051935"/>
    <w:rsid w:val="00051A74"/>
    <w:rsid w:val="00051BA5"/>
    <w:rsid w:val="00052FB3"/>
    <w:rsid w:val="00054883"/>
    <w:rsid w:val="00057039"/>
    <w:rsid w:val="00060F06"/>
    <w:rsid w:val="000612CD"/>
    <w:rsid w:val="000617C3"/>
    <w:rsid w:val="00063C04"/>
    <w:rsid w:val="00064195"/>
    <w:rsid w:val="000703C6"/>
    <w:rsid w:val="00070498"/>
    <w:rsid w:val="000731EA"/>
    <w:rsid w:val="00073AAD"/>
    <w:rsid w:val="00080251"/>
    <w:rsid w:val="00080260"/>
    <w:rsid w:val="000805E8"/>
    <w:rsid w:val="000818D4"/>
    <w:rsid w:val="0008248E"/>
    <w:rsid w:val="00082F52"/>
    <w:rsid w:val="0008427D"/>
    <w:rsid w:val="00085196"/>
    <w:rsid w:val="000864BA"/>
    <w:rsid w:val="0008668D"/>
    <w:rsid w:val="00087667"/>
    <w:rsid w:val="00090667"/>
    <w:rsid w:val="00090D9D"/>
    <w:rsid w:val="00091E99"/>
    <w:rsid w:val="0009266D"/>
    <w:rsid w:val="00092B2A"/>
    <w:rsid w:val="00095424"/>
    <w:rsid w:val="00096A26"/>
    <w:rsid w:val="00097444"/>
    <w:rsid w:val="00097821"/>
    <w:rsid w:val="000A0076"/>
    <w:rsid w:val="000A0914"/>
    <w:rsid w:val="000A263C"/>
    <w:rsid w:val="000A3FA5"/>
    <w:rsid w:val="000A50E6"/>
    <w:rsid w:val="000A640E"/>
    <w:rsid w:val="000A76D8"/>
    <w:rsid w:val="000B581B"/>
    <w:rsid w:val="000B597F"/>
    <w:rsid w:val="000B59CC"/>
    <w:rsid w:val="000C5A3B"/>
    <w:rsid w:val="000D13CF"/>
    <w:rsid w:val="000D34B9"/>
    <w:rsid w:val="000D4390"/>
    <w:rsid w:val="000D4F31"/>
    <w:rsid w:val="000D749F"/>
    <w:rsid w:val="000E13EA"/>
    <w:rsid w:val="000E236C"/>
    <w:rsid w:val="000E3F26"/>
    <w:rsid w:val="000E4444"/>
    <w:rsid w:val="000E48B5"/>
    <w:rsid w:val="000E5D56"/>
    <w:rsid w:val="000E7D7A"/>
    <w:rsid w:val="000F23A2"/>
    <w:rsid w:val="000F4052"/>
    <w:rsid w:val="000F5086"/>
    <w:rsid w:val="000F6D8F"/>
    <w:rsid w:val="000F708F"/>
    <w:rsid w:val="000F7435"/>
    <w:rsid w:val="0010012A"/>
    <w:rsid w:val="00102EE3"/>
    <w:rsid w:val="00103731"/>
    <w:rsid w:val="00103AEA"/>
    <w:rsid w:val="00104365"/>
    <w:rsid w:val="0010504A"/>
    <w:rsid w:val="001075BF"/>
    <w:rsid w:val="001079B5"/>
    <w:rsid w:val="00111CBB"/>
    <w:rsid w:val="001121F9"/>
    <w:rsid w:val="0011267F"/>
    <w:rsid w:val="00115CB7"/>
    <w:rsid w:val="00115D56"/>
    <w:rsid w:val="001169BD"/>
    <w:rsid w:val="001217B9"/>
    <w:rsid w:val="001230D9"/>
    <w:rsid w:val="0012382E"/>
    <w:rsid w:val="00124C1B"/>
    <w:rsid w:val="0013319A"/>
    <w:rsid w:val="00136CB8"/>
    <w:rsid w:val="00142A3A"/>
    <w:rsid w:val="00143168"/>
    <w:rsid w:val="0014481A"/>
    <w:rsid w:val="00145774"/>
    <w:rsid w:val="0014586C"/>
    <w:rsid w:val="00146356"/>
    <w:rsid w:val="00152B43"/>
    <w:rsid w:val="00152B4D"/>
    <w:rsid w:val="0015467C"/>
    <w:rsid w:val="00154714"/>
    <w:rsid w:val="0016170F"/>
    <w:rsid w:val="00161738"/>
    <w:rsid w:val="00162908"/>
    <w:rsid w:val="00162960"/>
    <w:rsid w:val="00163079"/>
    <w:rsid w:val="001648EF"/>
    <w:rsid w:val="00165490"/>
    <w:rsid w:val="00166654"/>
    <w:rsid w:val="0016693D"/>
    <w:rsid w:val="00166BD6"/>
    <w:rsid w:val="00172673"/>
    <w:rsid w:val="001727FA"/>
    <w:rsid w:val="001731F5"/>
    <w:rsid w:val="0017359D"/>
    <w:rsid w:val="00173FD9"/>
    <w:rsid w:val="001756B6"/>
    <w:rsid w:val="001760C2"/>
    <w:rsid w:val="00176370"/>
    <w:rsid w:val="001769E4"/>
    <w:rsid w:val="00180A36"/>
    <w:rsid w:val="001815B3"/>
    <w:rsid w:val="001820AA"/>
    <w:rsid w:val="0018212B"/>
    <w:rsid w:val="0018375F"/>
    <w:rsid w:val="00186DA4"/>
    <w:rsid w:val="001878A4"/>
    <w:rsid w:val="00187B12"/>
    <w:rsid w:val="001917FF"/>
    <w:rsid w:val="0019244F"/>
    <w:rsid w:val="00193072"/>
    <w:rsid w:val="001938CF"/>
    <w:rsid w:val="00195B9E"/>
    <w:rsid w:val="00195D91"/>
    <w:rsid w:val="001A0626"/>
    <w:rsid w:val="001A1D77"/>
    <w:rsid w:val="001A28EE"/>
    <w:rsid w:val="001A3CEB"/>
    <w:rsid w:val="001A58C6"/>
    <w:rsid w:val="001A591F"/>
    <w:rsid w:val="001A6411"/>
    <w:rsid w:val="001A64E9"/>
    <w:rsid w:val="001B00AD"/>
    <w:rsid w:val="001B11CC"/>
    <w:rsid w:val="001B1445"/>
    <w:rsid w:val="001B1B07"/>
    <w:rsid w:val="001B3910"/>
    <w:rsid w:val="001B4699"/>
    <w:rsid w:val="001B5157"/>
    <w:rsid w:val="001B5472"/>
    <w:rsid w:val="001B7E97"/>
    <w:rsid w:val="001C0DB4"/>
    <w:rsid w:val="001C31DC"/>
    <w:rsid w:val="001C33D7"/>
    <w:rsid w:val="001C3E8F"/>
    <w:rsid w:val="001C56F7"/>
    <w:rsid w:val="001C5A4D"/>
    <w:rsid w:val="001C5C06"/>
    <w:rsid w:val="001C7C35"/>
    <w:rsid w:val="001D386C"/>
    <w:rsid w:val="001D504B"/>
    <w:rsid w:val="001D5C61"/>
    <w:rsid w:val="001D76C4"/>
    <w:rsid w:val="001E05FD"/>
    <w:rsid w:val="001E450D"/>
    <w:rsid w:val="001E4745"/>
    <w:rsid w:val="001E4DCF"/>
    <w:rsid w:val="001E5128"/>
    <w:rsid w:val="001E5347"/>
    <w:rsid w:val="001E543F"/>
    <w:rsid w:val="001E5C11"/>
    <w:rsid w:val="001F00C5"/>
    <w:rsid w:val="001F033A"/>
    <w:rsid w:val="001F0563"/>
    <w:rsid w:val="001F0BA4"/>
    <w:rsid w:val="001F1C82"/>
    <w:rsid w:val="001F1C97"/>
    <w:rsid w:val="001F46F2"/>
    <w:rsid w:val="001F46FE"/>
    <w:rsid w:val="001F6918"/>
    <w:rsid w:val="0020061B"/>
    <w:rsid w:val="002007AD"/>
    <w:rsid w:val="002012FB"/>
    <w:rsid w:val="00202127"/>
    <w:rsid w:val="002034C9"/>
    <w:rsid w:val="0020440D"/>
    <w:rsid w:val="00204831"/>
    <w:rsid w:val="00204870"/>
    <w:rsid w:val="00205091"/>
    <w:rsid w:val="0020550A"/>
    <w:rsid w:val="0020741A"/>
    <w:rsid w:val="002079AD"/>
    <w:rsid w:val="00207D3D"/>
    <w:rsid w:val="00212BD5"/>
    <w:rsid w:val="00213919"/>
    <w:rsid w:val="002149F0"/>
    <w:rsid w:val="00217DAE"/>
    <w:rsid w:val="0022075E"/>
    <w:rsid w:val="00221336"/>
    <w:rsid w:val="00221994"/>
    <w:rsid w:val="002238D2"/>
    <w:rsid w:val="00225040"/>
    <w:rsid w:val="0023098E"/>
    <w:rsid w:val="002337BB"/>
    <w:rsid w:val="00233BF1"/>
    <w:rsid w:val="00234839"/>
    <w:rsid w:val="00235B12"/>
    <w:rsid w:val="002366E5"/>
    <w:rsid w:val="00237727"/>
    <w:rsid w:val="00242E4B"/>
    <w:rsid w:val="0024398B"/>
    <w:rsid w:val="0024620C"/>
    <w:rsid w:val="00246CF5"/>
    <w:rsid w:val="00246F66"/>
    <w:rsid w:val="00246FEF"/>
    <w:rsid w:val="00252E4C"/>
    <w:rsid w:val="002533FC"/>
    <w:rsid w:val="00254809"/>
    <w:rsid w:val="00254F4B"/>
    <w:rsid w:val="00256370"/>
    <w:rsid w:val="002564C6"/>
    <w:rsid w:val="00256A75"/>
    <w:rsid w:val="002600DF"/>
    <w:rsid w:val="00260AB9"/>
    <w:rsid w:val="002656B0"/>
    <w:rsid w:val="00265F1C"/>
    <w:rsid w:val="0027077A"/>
    <w:rsid w:val="00271C9F"/>
    <w:rsid w:val="00276209"/>
    <w:rsid w:val="0027640B"/>
    <w:rsid w:val="002826B2"/>
    <w:rsid w:val="00283030"/>
    <w:rsid w:val="00283C96"/>
    <w:rsid w:val="00285340"/>
    <w:rsid w:val="0028589B"/>
    <w:rsid w:val="00290EF5"/>
    <w:rsid w:val="00291FD9"/>
    <w:rsid w:val="002951EA"/>
    <w:rsid w:val="002957AC"/>
    <w:rsid w:val="00296601"/>
    <w:rsid w:val="00296876"/>
    <w:rsid w:val="002A3622"/>
    <w:rsid w:val="002A38A6"/>
    <w:rsid w:val="002A4443"/>
    <w:rsid w:val="002A6EE2"/>
    <w:rsid w:val="002A781A"/>
    <w:rsid w:val="002B0B69"/>
    <w:rsid w:val="002B1338"/>
    <w:rsid w:val="002B2936"/>
    <w:rsid w:val="002B2E4D"/>
    <w:rsid w:val="002B381E"/>
    <w:rsid w:val="002B49E9"/>
    <w:rsid w:val="002B4E90"/>
    <w:rsid w:val="002B7BA6"/>
    <w:rsid w:val="002C03DC"/>
    <w:rsid w:val="002C3119"/>
    <w:rsid w:val="002C3A64"/>
    <w:rsid w:val="002C5473"/>
    <w:rsid w:val="002C7991"/>
    <w:rsid w:val="002C7C8D"/>
    <w:rsid w:val="002D0226"/>
    <w:rsid w:val="002D2D2A"/>
    <w:rsid w:val="002D553B"/>
    <w:rsid w:val="002D5724"/>
    <w:rsid w:val="002D597C"/>
    <w:rsid w:val="002D59C6"/>
    <w:rsid w:val="002D5B70"/>
    <w:rsid w:val="002D5C6C"/>
    <w:rsid w:val="002E0632"/>
    <w:rsid w:val="002E07F0"/>
    <w:rsid w:val="002E0A6B"/>
    <w:rsid w:val="002E12D0"/>
    <w:rsid w:val="002E22C1"/>
    <w:rsid w:val="002E2F57"/>
    <w:rsid w:val="002E58F0"/>
    <w:rsid w:val="002E62BD"/>
    <w:rsid w:val="002E728A"/>
    <w:rsid w:val="002F304E"/>
    <w:rsid w:val="002F45ED"/>
    <w:rsid w:val="00300954"/>
    <w:rsid w:val="00300A0A"/>
    <w:rsid w:val="00301292"/>
    <w:rsid w:val="0030221C"/>
    <w:rsid w:val="00302943"/>
    <w:rsid w:val="00304B47"/>
    <w:rsid w:val="00304C69"/>
    <w:rsid w:val="00304C95"/>
    <w:rsid w:val="003070EA"/>
    <w:rsid w:val="0031363B"/>
    <w:rsid w:val="00314398"/>
    <w:rsid w:val="00314EA2"/>
    <w:rsid w:val="00315F09"/>
    <w:rsid w:val="003176D0"/>
    <w:rsid w:val="0032043B"/>
    <w:rsid w:val="0033056B"/>
    <w:rsid w:val="00331483"/>
    <w:rsid w:val="00333A97"/>
    <w:rsid w:val="00334A6C"/>
    <w:rsid w:val="00334FF4"/>
    <w:rsid w:val="00336DE9"/>
    <w:rsid w:val="003420BE"/>
    <w:rsid w:val="003429BC"/>
    <w:rsid w:val="00342B2D"/>
    <w:rsid w:val="003436B2"/>
    <w:rsid w:val="00343FC8"/>
    <w:rsid w:val="003454BE"/>
    <w:rsid w:val="00345688"/>
    <w:rsid w:val="003476AA"/>
    <w:rsid w:val="003507C2"/>
    <w:rsid w:val="0035407B"/>
    <w:rsid w:val="00355B73"/>
    <w:rsid w:val="00355B84"/>
    <w:rsid w:val="00356A96"/>
    <w:rsid w:val="003576C4"/>
    <w:rsid w:val="003606EB"/>
    <w:rsid w:val="00361DB7"/>
    <w:rsid w:val="00366037"/>
    <w:rsid w:val="003719C4"/>
    <w:rsid w:val="00373D8A"/>
    <w:rsid w:val="00373E34"/>
    <w:rsid w:val="0037443A"/>
    <w:rsid w:val="00375730"/>
    <w:rsid w:val="00375808"/>
    <w:rsid w:val="003759AB"/>
    <w:rsid w:val="003760FC"/>
    <w:rsid w:val="00376E5B"/>
    <w:rsid w:val="00376F2C"/>
    <w:rsid w:val="003772FD"/>
    <w:rsid w:val="00377D99"/>
    <w:rsid w:val="00377DD4"/>
    <w:rsid w:val="0038124C"/>
    <w:rsid w:val="00381955"/>
    <w:rsid w:val="00382562"/>
    <w:rsid w:val="00384272"/>
    <w:rsid w:val="003853AE"/>
    <w:rsid w:val="00390B1D"/>
    <w:rsid w:val="0039132D"/>
    <w:rsid w:val="00391AB6"/>
    <w:rsid w:val="00392782"/>
    <w:rsid w:val="00392E90"/>
    <w:rsid w:val="00392F49"/>
    <w:rsid w:val="0039359E"/>
    <w:rsid w:val="00393946"/>
    <w:rsid w:val="00394563"/>
    <w:rsid w:val="003950F2"/>
    <w:rsid w:val="0039535D"/>
    <w:rsid w:val="00395D31"/>
    <w:rsid w:val="003962FA"/>
    <w:rsid w:val="00396A80"/>
    <w:rsid w:val="003A056F"/>
    <w:rsid w:val="003A1DC4"/>
    <w:rsid w:val="003A24A9"/>
    <w:rsid w:val="003A3517"/>
    <w:rsid w:val="003A36F8"/>
    <w:rsid w:val="003A4045"/>
    <w:rsid w:val="003A41C7"/>
    <w:rsid w:val="003A44B0"/>
    <w:rsid w:val="003A49CD"/>
    <w:rsid w:val="003A56AE"/>
    <w:rsid w:val="003B0530"/>
    <w:rsid w:val="003B1A9C"/>
    <w:rsid w:val="003B2FEB"/>
    <w:rsid w:val="003B39C9"/>
    <w:rsid w:val="003B3DF2"/>
    <w:rsid w:val="003B5FF1"/>
    <w:rsid w:val="003C0059"/>
    <w:rsid w:val="003C3189"/>
    <w:rsid w:val="003C38B3"/>
    <w:rsid w:val="003C716B"/>
    <w:rsid w:val="003D11F4"/>
    <w:rsid w:val="003D1250"/>
    <w:rsid w:val="003D5781"/>
    <w:rsid w:val="003D5C7F"/>
    <w:rsid w:val="003D7356"/>
    <w:rsid w:val="003E42F1"/>
    <w:rsid w:val="003E474A"/>
    <w:rsid w:val="003E65FD"/>
    <w:rsid w:val="003E718A"/>
    <w:rsid w:val="003E7410"/>
    <w:rsid w:val="003F0CE4"/>
    <w:rsid w:val="003F2048"/>
    <w:rsid w:val="003F222A"/>
    <w:rsid w:val="003F4542"/>
    <w:rsid w:val="003F5115"/>
    <w:rsid w:val="003F5445"/>
    <w:rsid w:val="003F6296"/>
    <w:rsid w:val="003F70F6"/>
    <w:rsid w:val="003F7976"/>
    <w:rsid w:val="0040007E"/>
    <w:rsid w:val="0040018F"/>
    <w:rsid w:val="00400930"/>
    <w:rsid w:val="00401171"/>
    <w:rsid w:val="00402A7B"/>
    <w:rsid w:val="00403F12"/>
    <w:rsid w:val="00404332"/>
    <w:rsid w:val="0040473B"/>
    <w:rsid w:val="0040528B"/>
    <w:rsid w:val="00406313"/>
    <w:rsid w:val="004101A0"/>
    <w:rsid w:val="00411895"/>
    <w:rsid w:val="00412B57"/>
    <w:rsid w:val="0041310B"/>
    <w:rsid w:val="004134E5"/>
    <w:rsid w:val="00413C5C"/>
    <w:rsid w:val="00415734"/>
    <w:rsid w:val="00416F8B"/>
    <w:rsid w:val="004207B8"/>
    <w:rsid w:val="00420D6C"/>
    <w:rsid w:val="00421012"/>
    <w:rsid w:val="00422434"/>
    <w:rsid w:val="0042282B"/>
    <w:rsid w:val="004231AD"/>
    <w:rsid w:val="00425FCD"/>
    <w:rsid w:val="00426F75"/>
    <w:rsid w:val="004271B3"/>
    <w:rsid w:val="004274EC"/>
    <w:rsid w:val="004318AA"/>
    <w:rsid w:val="0043211F"/>
    <w:rsid w:val="00433F2E"/>
    <w:rsid w:val="00434178"/>
    <w:rsid w:val="00435948"/>
    <w:rsid w:val="00436BCD"/>
    <w:rsid w:val="00436F03"/>
    <w:rsid w:val="00437104"/>
    <w:rsid w:val="00441447"/>
    <w:rsid w:val="00441942"/>
    <w:rsid w:val="00442003"/>
    <w:rsid w:val="00444E82"/>
    <w:rsid w:val="00444F27"/>
    <w:rsid w:val="004455E3"/>
    <w:rsid w:val="0044676F"/>
    <w:rsid w:val="00446B82"/>
    <w:rsid w:val="00452156"/>
    <w:rsid w:val="0045217D"/>
    <w:rsid w:val="00452196"/>
    <w:rsid w:val="00453367"/>
    <w:rsid w:val="004534EF"/>
    <w:rsid w:val="004542EA"/>
    <w:rsid w:val="00455762"/>
    <w:rsid w:val="0045583E"/>
    <w:rsid w:val="00455D09"/>
    <w:rsid w:val="00456289"/>
    <w:rsid w:val="00456C73"/>
    <w:rsid w:val="00460558"/>
    <w:rsid w:val="00462A0D"/>
    <w:rsid w:val="0046390D"/>
    <w:rsid w:val="00463A61"/>
    <w:rsid w:val="00464008"/>
    <w:rsid w:val="00465D25"/>
    <w:rsid w:val="004668FF"/>
    <w:rsid w:val="004678F0"/>
    <w:rsid w:val="00471F0A"/>
    <w:rsid w:val="0047318E"/>
    <w:rsid w:val="0048127A"/>
    <w:rsid w:val="0048312D"/>
    <w:rsid w:val="004840FC"/>
    <w:rsid w:val="00484C9C"/>
    <w:rsid w:val="004859C2"/>
    <w:rsid w:val="00485A04"/>
    <w:rsid w:val="004872EC"/>
    <w:rsid w:val="004913DC"/>
    <w:rsid w:val="004947A5"/>
    <w:rsid w:val="00495DCA"/>
    <w:rsid w:val="00497CF5"/>
    <w:rsid w:val="004A2B5D"/>
    <w:rsid w:val="004A4898"/>
    <w:rsid w:val="004A5621"/>
    <w:rsid w:val="004B2036"/>
    <w:rsid w:val="004B26BD"/>
    <w:rsid w:val="004B2F4C"/>
    <w:rsid w:val="004B3799"/>
    <w:rsid w:val="004B3BE7"/>
    <w:rsid w:val="004B5E09"/>
    <w:rsid w:val="004B7BDD"/>
    <w:rsid w:val="004C0E06"/>
    <w:rsid w:val="004C11CD"/>
    <w:rsid w:val="004C19A2"/>
    <w:rsid w:val="004C6835"/>
    <w:rsid w:val="004D0303"/>
    <w:rsid w:val="004D2BFD"/>
    <w:rsid w:val="004D2FE3"/>
    <w:rsid w:val="004D3096"/>
    <w:rsid w:val="004D34B6"/>
    <w:rsid w:val="004D45E9"/>
    <w:rsid w:val="004D63D0"/>
    <w:rsid w:val="004D6755"/>
    <w:rsid w:val="004D7092"/>
    <w:rsid w:val="004E221A"/>
    <w:rsid w:val="004E3B2E"/>
    <w:rsid w:val="004E5801"/>
    <w:rsid w:val="004E5F1C"/>
    <w:rsid w:val="004E6508"/>
    <w:rsid w:val="004E683F"/>
    <w:rsid w:val="004E72EB"/>
    <w:rsid w:val="004F0C38"/>
    <w:rsid w:val="004F2FE9"/>
    <w:rsid w:val="004F4986"/>
    <w:rsid w:val="004F6D56"/>
    <w:rsid w:val="00503F43"/>
    <w:rsid w:val="005117A5"/>
    <w:rsid w:val="00512A5E"/>
    <w:rsid w:val="00512BD3"/>
    <w:rsid w:val="0051382C"/>
    <w:rsid w:val="0051478B"/>
    <w:rsid w:val="005177D4"/>
    <w:rsid w:val="00520E0D"/>
    <w:rsid w:val="005215BF"/>
    <w:rsid w:val="005260D1"/>
    <w:rsid w:val="005303DD"/>
    <w:rsid w:val="005325E6"/>
    <w:rsid w:val="0053336B"/>
    <w:rsid w:val="005338D8"/>
    <w:rsid w:val="0053393C"/>
    <w:rsid w:val="00536AE9"/>
    <w:rsid w:val="00537AC2"/>
    <w:rsid w:val="00537B08"/>
    <w:rsid w:val="00540CB6"/>
    <w:rsid w:val="00543246"/>
    <w:rsid w:val="00544435"/>
    <w:rsid w:val="00544B74"/>
    <w:rsid w:val="00544E3A"/>
    <w:rsid w:val="00550AC5"/>
    <w:rsid w:val="005520BB"/>
    <w:rsid w:val="0055485F"/>
    <w:rsid w:val="00554E15"/>
    <w:rsid w:val="00557F13"/>
    <w:rsid w:val="00562FC1"/>
    <w:rsid w:val="005669FD"/>
    <w:rsid w:val="00572260"/>
    <w:rsid w:val="00573174"/>
    <w:rsid w:val="00573A63"/>
    <w:rsid w:val="00575573"/>
    <w:rsid w:val="00581398"/>
    <w:rsid w:val="0058166D"/>
    <w:rsid w:val="00584764"/>
    <w:rsid w:val="00585958"/>
    <w:rsid w:val="00585F68"/>
    <w:rsid w:val="0058656D"/>
    <w:rsid w:val="00586700"/>
    <w:rsid w:val="00587036"/>
    <w:rsid w:val="00587BFF"/>
    <w:rsid w:val="005907CE"/>
    <w:rsid w:val="00590948"/>
    <w:rsid w:val="00590C22"/>
    <w:rsid w:val="00592DD6"/>
    <w:rsid w:val="0059350C"/>
    <w:rsid w:val="00597223"/>
    <w:rsid w:val="00597EBB"/>
    <w:rsid w:val="005A490D"/>
    <w:rsid w:val="005A4D9D"/>
    <w:rsid w:val="005B10AE"/>
    <w:rsid w:val="005B1391"/>
    <w:rsid w:val="005B1B93"/>
    <w:rsid w:val="005B35BD"/>
    <w:rsid w:val="005B3C62"/>
    <w:rsid w:val="005B543A"/>
    <w:rsid w:val="005B7C8F"/>
    <w:rsid w:val="005C1410"/>
    <w:rsid w:val="005C158E"/>
    <w:rsid w:val="005C16B5"/>
    <w:rsid w:val="005C1708"/>
    <w:rsid w:val="005C1ABB"/>
    <w:rsid w:val="005C2892"/>
    <w:rsid w:val="005C3E76"/>
    <w:rsid w:val="005C4240"/>
    <w:rsid w:val="005C5E2D"/>
    <w:rsid w:val="005D541D"/>
    <w:rsid w:val="005D7D76"/>
    <w:rsid w:val="005E09DE"/>
    <w:rsid w:val="005E2273"/>
    <w:rsid w:val="005E2843"/>
    <w:rsid w:val="005E3102"/>
    <w:rsid w:val="005E3444"/>
    <w:rsid w:val="005E39BA"/>
    <w:rsid w:val="005E5648"/>
    <w:rsid w:val="005E6FBD"/>
    <w:rsid w:val="005E73C7"/>
    <w:rsid w:val="005F0644"/>
    <w:rsid w:val="005F0A96"/>
    <w:rsid w:val="005F0D50"/>
    <w:rsid w:val="005F1611"/>
    <w:rsid w:val="005F1A7F"/>
    <w:rsid w:val="005F23AE"/>
    <w:rsid w:val="005F40B9"/>
    <w:rsid w:val="005F44DD"/>
    <w:rsid w:val="005F62DD"/>
    <w:rsid w:val="005F7238"/>
    <w:rsid w:val="00604045"/>
    <w:rsid w:val="00605C0A"/>
    <w:rsid w:val="00605CA4"/>
    <w:rsid w:val="00606BD7"/>
    <w:rsid w:val="006079E1"/>
    <w:rsid w:val="00610295"/>
    <w:rsid w:val="00610405"/>
    <w:rsid w:val="00611844"/>
    <w:rsid w:val="00612C27"/>
    <w:rsid w:val="00613378"/>
    <w:rsid w:val="0061681F"/>
    <w:rsid w:val="00616D8E"/>
    <w:rsid w:val="00625354"/>
    <w:rsid w:val="006256AA"/>
    <w:rsid w:val="00630708"/>
    <w:rsid w:val="00631ABB"/>
    <w:rsid w:val="00631B87"/>
    <w:rsid w:val="00631BF9"/>
    <w:rsid w:val="006331ED"/>
    <w:rsid w:val="00634CEC"/>
    <w:rsid w:val="00634F00"/>
    <w:rsid w:val="00635A24"/>
    <w:rsid w:val="00636B15"/>
    <w:rsid w:val="00636D39"/>
    <w:rsid w:val="00642864"/>
    <w:rsid w:val="006429B3"/>
    <w:rsid w:val="006445B6"/>
    <w:rsid w:val="006473FF"/>
    <w:rsid w:val="00650D9F"/>
    <w:rsid w:val="00654E75"/>
    <w:rsid w:val="006569F4"/>
    <w:rsid w:val="00657BFF"/>
    <w:rsid w:val="00660021"/>
    <w:rsid w:val="006609D3"/>
    <w:rsid w:val="006644DE"/>
    <w:rsid w:val="00664F7F"/>
    <w:rsid w:val="0066500E"/>
    <w:rsid w:val="00665AAB"/>
    <w:rsid w:val="00665EF0"/>
    <w:rsid w:val="0066706C"/>
    <w:rsid w:val="00671281"/>
    <w:rsid w:val="00671810"/>
    <w:rsid w:val="00673361"/>
    <w:rsid w:val="00675C7D"/>
    <w:rsid w:val="006764CD"/>
    <w:rsid w:val="00681543"/>
    <w:rsid w:val="00682074"/>
    <w:rsid w:val="0068265A"/>
    <w:rsid w:val="006835C8"/>
    <w:rsid w:val="00683633"/>
    <w:rsid w:val="00683B4C"/>
    <w:rsid w:val="00684D81"/>
    <w:rsid w:val="006859F1"/>
    <w:rsid w:val="00686C03"/>
    <w:rsid w:val="0068765F"/>
    <w:rsid w:val="0069090C"/>
    <w:rsid w:val="00690FF2"/>
    <w:rsid w:val="00694922"/>
    <w:rsid w:val="0069529B"/>
    <w:rsid w:val="00695F19"/>
    <w:rsid w:val="006966C4"/>
    <w:rsid w:val="006A223B"/>
    <w:rsid w:val="006A35D6"/>
    <w:rsid w:val="006A3A1F"/>
    <w:rsid w:val="006A7FE8"/>
    <w:rsid w:val="006B1803"/>
    <w:rsid w:val="006B1CD8"/>
    <w:rsid w:val="006B62EE"/>
    <w:rsid w:val="006B688A"/>
    <w:rsid w:val="006C2C01"/>
    <w:rsid w:val="006C3494"/>
    <w:rsid w:val="006C3940"/>
    <w:rsid w:val="006C3B22"/>
    <w:rsid w:val="006C48DE"/>
    <w:rsid w:val="006C528E"/>
    <w:rsid w:val="006C5864"/>
    <w:rsid w:val="006C646B"/>
    <w:rsid w:val="006D2202"/>
    <w:rsid w:val="006D4ACC"/>
    <w:rsid w:val="006D7BD4"/>
    <w:rsid w:val="006E312E"/>
    <w:rsid w:val="006E479D"/>
    <w:rsid w:val="006E57EB"/>
    <w:rsid w:val="006E7FE6"/>
    <w:rsid w:val="006F05DF"/>
    <w:rsid w:val="006F0B15"/>
    <w:rsid w:val="006F1C39"/>
    <w:rsid w:val="006F2413"/>
    <w:rsid w:val="006F2C1E"/>
    <w:rsid w:val="006F2FC2"/>
    <w:rsid w:val="006F44F7"/>
    <w:rsid w:val="006F494A"/>
    <w:rsid w:val="006F6189"/>
    <w:rsid w:val="006F7749"/>
    <w:rsid w:val="006F7DA6"/>
    <w:rsid w:val="00700B00"/>
    <w:rsid w:val="007013AC"/>
    <w:rsid w:val="00702255"/>
    <w:rsid w:val="00703F3B"/>
    <w:rsid w:val="00703F42"/>
    <w:rsid w:val="00704363"/>
    <w:rsid w:val="007078D9"/>
    <w:rsid w:val="00712595"/>
    <w:rsid w:val="00712F02"/>
    <w:rsid w:val="007144CD"/>
    <w:rsid w:val="00715E48"/>
    <w:rsid w:val="00717585"/>
    <w:rsid w:val="00720116"/>
    <w:rsid w:val="00720411"/>
    <w:rsid w:val="00726861"/>
    <w:rsid w:val="007268CC"/>
    <w:rsid w:val="00726BDC"/>
    <w:rsid w:val="00727869"/>
    <w:rsid w:val="0073047F"/>
    <w:rsid w:val="00730932"/>
    <w:rsid w:val="00730DD0"/>
    <w:rsid w:val="007310D5"/>
    <w:rsid w:val="00731D5A"/>
    <w:rsid w:val="00733404"/>
    <w:rsid w:val="0073359D"/>
    <w:rsid w:val="00733BE5"/>
    <w:rsid w:val="0073544A"/>
    <w:rsid w:val="00737638"/>
    <w:rsid w:val="00740BB2"/>
    <w:rsid w:val="007412BA"/>
    <w:rsid w:val="007427B2"/>
    <w:rsid w:val="00744EE8"/>
    <w:rsid w:val="00744FBE"/>
    <w:rsid w:val="00745D4C"/>
    <w:rsid w:val="007466AD"/>
    <w:rsid w:val="00752587"/>
    <w:rsid w:val="00752A29"/>
    <w:rsid w:val="007539E8"/>
    <w:rsid w:val="007545A9"/>
    <w:rsid w:val="0075555A"/>
    <w:rsid w:val="00756B9A"/>
    <w:rsid w:val="007576D4"/>
    <w:rsid w:val="00757DEB"/>
    <w:rsid w:val="007604C3"/>
    <w:rsid w:val="00760A68"/>
    <w:rsid w:val="00763874"/>
    <w:rsid w:val="00763A20"/>
    <w:rsid w:val="00764378"/>
    <w:rsid w:val="00764BD1"/>
    <w:rsid w:val="00767737"/>
    <w:rsid w:val="0077082B"/>
    <w:rsid w:val="00773FEE"/>
    <w:rsid w:val="0077469E"/>
    <w:rsid w:val="00776857"/>
    <w:rsid w:val="00776B7F"/>
    <w:rsid w:val="00776F9D"/>
    <w:rsid w:val="0077711F"/>
    <w:rsid w:val="00777CB5"/>
    <w:rsid w:val="00782797"/>
    <w:rsid w:val="00782E85"/>
    <w:rsid w:val="007847F3"/>
    <w:rsid w:val="00784EBE"/>
    <w:rsid w:val="0078641A"/>
    <w:rsid w:val="007872FC"/>
    <w:rsid w:val="00791410"/>
    <w:rsid w:val="00791D38"/>
    <w:rsid w:val="00792565"/>
    <w:rsid w:val="00792621"/>
    <w:rsid w:val="00795D29"/>
    <w:rsid w:val="00796B3C"/>
    <w:rsid w:val="00797336"/>
    <w:rsid w:val="007A15C0"/>
    <w:rsid w:val="007A32CA"/>
    <w:rsid w:val="007A423E"/>
    <w:rsid w:val="007A63AA"/>
    <w:rsid w:val="007A66C4"/>
    <w:rsid w:val="007B1EB5"/>
    <w:rsid w:val="007B269E"/>
    <w:rsid w:val="007B5173"/>
    <w:rsid w:val="007B7F1B"/>
    <w:rsid w:val="007C01A1"/>
    <w:rsid w:val="007C066E"/>
    <w:rsid w:val="007C076B"/>
    <w:rsid w:val="007C1677"/>
    <w:rsid w:val="007C1983"/>
    <w:rsid w:val="007C3477"/>
    <w:rsid w:val="007C6218"/>
    <w:rsid w:val="007C6E4C"/>
    <w:rsid w:val="007D04CC"/>
    <w:rsid w:val="007D0517"/>
    <w:rsid w:val="007D0FCB"/>
    <w:rsid w:val="007D1740"/>
    <w:rsid w:val="007D5467"/>
    <w:rsid w:val="007D67E1"/>
    <w:rsid w:val="007E5D04"/>
    <w:rsid w:val="007E6803"/>
    <w:rsid w:val="007E7136"/>
    <w:rsid w:val="007E7401"/>
    <w:rsid w:val="007E7DB7"/>
    <w:rsid w:val="007F001F"/>
    <w:rsid w:val="007F010A"/>
    <w:rsid w:val="007F0655"/>
    <w:rsid w:val="007F0D9A"/>
    <w:rsid w:val="007F165F"/>
    <w:rsid w:val="007F6276"/>
    <w:rsid w:val="007F7F86"/>
    <w:rsid w:val="00800B30"/>
    <w:rsid w:val="0080167B"/>
    <w:rsid w:val="008020B5"/>
    <w:rsid w:val="00803C60"/>
    <w:rsid w:val="00806E02"/>
    <w:rsid w:val="008127CE"/>
    <w:rsid w:val="008133B4"/>
    <w:rsid w:val="008134E5"/>
    <w:rsid w:val="008139C7"/>
    <w:rsid w:val="00813E4B"/>
    <w:rsid w:val="00814436"/>
    <w:rsid w:val="00814E47"/>
    <w:rsid w:val="008201C1"/>
    <w:rsid w:val="00824A13"/>
    <w:rsid w:val="00826CC6"/>
    <w:rsid w:val="00827786"/>
    <w:rsid w:val="00831860"/>
    <w:rsid w:val="008318B6"/>
    <w:rsid w:val="00834963"/>
    <w:rsid w:val="00834E77"/>
    <w:rsid w:val="0083526E"/>
    <w:rsid w:val="00836A2E"/>
    <w:rsid w:val="0083741E"/>
    <w:rsid w:val="00837C0A"/>
    <w:rsid w:val="008400DD"/>
    <w:rsid w:val="008412FA"/>
    <w:rsid w:val="00841ED3"/>
    <w:rsid w:val="00842D45"/>
    <w:rsid w:val="00842FE6"/>
    <w:rsid w:val="00843198"/>
    <w:rsid w:val="00845148"/>
    <w:rsid w:val="0084621B"/>
    <w:rsid w:val="008465D1"/>
    <w:rsid w:val="0084676A"/>
    <w:rsid w:val="008468EA"/>
    <w:rsid w:val="00847232"/>
    <w:rsid w:val="008475E5"/>
    <w:rsid w:val="0085118C"/>
    <w:rsid w:val="0085174A"/>
    <w:rsid w:val="00854B91"/>
    <w:rsid w:val="008555E4"/>
    <w:rsid w:val="008574CA"/>
    <w:rsid w:val="0085797C"/>
    <w:rsid w:val="00857E8C"/>
    <w:rsid w:val="00861624"/>
    <w:rsid w:val="008618BF"/>
    <w:rsid w:val="0086375B"/>
    <w:rsid w:val="0087037D"/>
    <w:rsid w:val="008703E8"/>
    <w:rsid w:val="008716FB"/>
    <w:rsid w:val="0087183C"/>
    <w:rsid w:val="00872BEB"/>
    <w:rsid w:val="00873DAD"/>
    <w:rsid w:val="00880C7E"/>
    <w:rsid w:val="00881566"/>
    <w:rsid w:val="00881569"/>
    <w:rsid w:val="00881C81"/>
    <w:rsid w:val="00885A54"/>
    <w:rsid w:val="008861DB"/>
    <w:rsid w:val="00886C54"/>
    <w:rsid w:val="00887356"/>
    <w:rsid w:val="008917C0"/>
    <w:rsid w:val="00891826"/>
    <w:rsid w:val="00892E4C"/>
    <w:rsid w:val="00896DCC"/>
    <w:rsid w:val="008978EC"/>
    <w:rsid w:val="008A4C96"/>
    <w:rsid w:val="008A4F15"/>
    <w:rsid w:val="008B0867"/>
    <w:rsid w:val="008B1D42"/>
    <w:rsid w:val="008B2895"/>
    <w:rsid w:val="008B4681"/>
    <w:rsid w:val="008C0274"/>
    <w:rsid w:val="008C031E"/>
    <w:rsid w:val="008C1D8E"/>
    <w:rsid w:val="008C2DC4"/>
    <w:rsid w:val="008C49C1"/>
    <w:rsid w:val="008C57E0"/>
    <w:rsid w:val="008C66C0"/>
    <w:rsid w:val="008C7144"/>
    <w:rsid w:val="008D0657"/>
    <w:rsid w:val="008D14A8"/>
    <w:rsid w:val="008D1758"/>
    <w:rsid w:val="008D55D0"/>
    <w:rsid w:val="008D6B12"/>
    <w:rsid w:val="008E1BFC"/>
    <w:rsid w:val="008E39A6"/>
    <w:rsid w:val="008E4074"/>
    <w:rsid w:val="008E41C2"/>
    <w:rsid w:val="008E6D91"/>
    <w:rsid w:val="008F0E21"/>
    <w:rsid w:val="008F0E96"/>
    <w:rsid w:val="008F27DF"/>
    <w:rsid w:val="008F2A35"/>
    <w:rsid w:val="008F33F0"/>
    <w:rsid w:val="008F3B94"/>
    <w:rsid w:val="008F6D8E"/>
    <w:rsid w:val="008F7158"/>
    <w:rsid w:val="008F72FC"/>
    <w:rsid w:val="0090226E"/>
    <w:rsid w:val="009031A6"/>
    <w:rsid w:val="00903B17"/>
    <w:rsid w:val="0090453A"/>
    <w:rsid w:val="009054C9"/>
    <w:rsid w:val="00906110"/>
    <w:rsid w:val="00907D1E"/>
    <w:rsid w:val="00912B7A"/>
    <w:rsid w:val="00913267"/>
    <w:rsid w:val="00913E16"/>
    <w:rsid w:val="0091419D"/>
    <w:rsid w:val="00914734"/>
    <w:rsid w:val="0091548B"/>
    <w:rsid w:val="00916ECF"/>
    <w:rsid w:val="00917C28"/>
    <w:rsid w:val="00922178"/>
    <w:rsid w:val="00922631"/>
    <w:rsid w:val="009241CB"/>
    <w:rsid w:val="00926057"/>
    <w:rsid w:val="00926752"/>
    <w:rsid w:val="00930095"/>
    <w:rsid w:val="009301E8"/>
    <w:rsid w:val="00937343"/>
    <w:rsid w:val="00937E7B"/>
    <w:rsid w:val="00941986"/>
    <w:rsid w:val="00943497"/>
    <w:rsid w:val="00943845"/>
    <w:rsid w:val="00943B67"/>
    <w:rsid w:val="00944B48"/>
    <w:rsid w:val="009452DE"/>
    <w:rsid w:val="00945A03"/>
    <w:rsid w:val="00946343"/>
    <w:rsid w:val="00947C87"/>
    <w:rsid w:val="00950845"/>
    <w:rsid w:val="0095383E"/>
    <w:rsid w:val="00954323"/>
    <w:rsid w:val="00954761"/>
    <w:rsid w:val="00955620"/>
    <w:rsid w:val="00955D04"/>
    <w:rsid w:val="009560A4"/>
    <w:rsid w:val="00956221"/>
    <w:rsid w:val="00956DF2"/>
    <w:rsid w:val="0095756D"/>
    <w:rsid w:val="00957EB5"/>
    <w:rsid w:val="009626CD"/>
    <w:rsid w:val="009627BA"/>
    <w:rsid w:val="00962ABF"/>
    <w:rsid w:val="00962C2D"/>
    <w:rsid w:val="00962E26"/>
    <w:rsid w:val="00967602"/>
    <w:rsid w:val="009707A7"/>
    <w:rsid w:val="00972556"/>
    <w:rsid w:val="009734D1"/>
    <w:rsid w:val="00974C32"/>
    <w:rsid w:val="0098152D"/>
    <w:rsid w:val="00982100"/>
    <w:rsid w:val="009836DE"/>
    <w:rsid w:val="009838BB"/>
    <w:rsid w:val="009841D3"/>
    <w:rsid w:val="009846B5"/>
    <w:rsid w:val="00985806"/>
    <w:rsid w:val="0098584E"/>
    <w:rsid w:val="00985CAB"/>
    <w:rsid w:val="0099048C"/>
    <w:rsid w:val="0099078B"/>
    <w:rsid w:val="009915DA"/>
    <w:rsid w:val="009935AA"/>
    <w:rsid w:val="00993BE8"/>
    <w:rsid w:val="00994093"/>
    <w:rsid w:val="00996D0B"/>
    <w:rsid w:val="00996FFC"/>
    <w:rsid w:val="009A0417"/>
    <w:rsid w:val="009A2865"/>
    <w:rsid w:val="009A451B"/>
    <w:rsid w:val="009B3DA9"/>
    <w:rsid w:val="009B6381"/>
    <w:rsid w:val="009B6FC7"/>
    <w:rsid w:val="009C342A"/>
    <w:rsid w:val="009C38D5"/>
    <w:rsid w:val="009C3C0F"/>
    <w:rsid w:val="009C743A"/>
    <w:rsid w:val="009D03C4"/>
    <w:rsid w:val="009D05B1"/>
    <w:rsid w:val="009D3AEB"/>
    <w:rsid w:val="009D5EC9"/>
    <w:rsid w:val="009D60C7"/>
    <w:rsid w:val="009D72F1"/>
    <w:rsid w:val="009D731D"/>
    <w:rsid w:val="009E171F"/>
    <w:rsid w:val="009E23A1"/>
    <w:rsid w:val="009E3E35"/>
    <w:rsid w:val="009E406E"/>
    <w:rsid w:val="009E52E6"/>
    <w:rsid w:val="009E75C6"/>
    <w:rsid w:val="009F4AA6"/>
    <w:rsid w:val="009F5119"/>
    <w:rsid w:val="009F5B79"/>
    <w:rsid w:val="009F5BA2"/>
    <w:rsid w:val="009F5F7E"/>
    <w:rsid w:val="00A007E5"/>
    <w:rsid w:val="00A00862"/>
    <w:rsid w:val="00A01B29"/>
    <w:rsid w:val="00A01F1F"/>
    <w:rsid w:val="00A07830"/>
    <w:rsid w:val="00A10BC5"/>
    <w:rsid w:val="00A10F3C"/>
    <w:rsid w:val="00A112BB"/>
    <w:rsid w:val="00A11EB7"/>
    <w:rsid w:val="00A11FDD"/>
    <w:rsid w:val="00A12BB5"/>
    <w:rsid w:val="00A13530"/>
    <w:rsid w:val="00A14C59"/>
    <w:rsid w:val="00A15A9D"/>
    <w:rsid w:val="00A15BFB"/>
    <w:rsid w:val="00A16ED5"/>
    <w:rsid w:val="00A20AB9"/>
    <w:rsid w:val="00A323D1"/>
    <w:rsid w:val="00A3355A"/>
    <w:rsid w:val="00A34129"/>
    <w:rsid w:val="00A36856"/>
    <w:rsid w:val="00A3744B"/>
    <w:rsid w:val="00A37D50"/>
    <w:rsid w:val="00A4044D"/>
    <w:rsid w:val="00A41E23"/>
    <w:rsid w:val="00A42027"/>
    <w:rsid w:val="00A43543"/>
    <w:rsid w:val="00A43E78"/>
    <w:rsid w:val="00A52E57"/>
    <w:rsid w:val="00A55D19"/>
    <w:rsid w:val="00A55F02"/>
    <w:rsid w:val="00A56093"/>
    <w:rsid w:val="00A56A82"/>
    <w:rsid w:val="00A57B99"/>
    <w:rsid w:val="00A57FB8"/>
    <w:rsid w:val="00A60147"/>
    <w:rsid w:val="00A62252"/>
    <w:rsid w:val="00A6269F"/>
    <w:rsid w:val="00A63560"/>
    <w:rsid w:val="00A63BEA"/>
    <w:rsid w:val="00A650B4"/>
    <w:rsid w:val="00A671C5"/>
    <w:rsid w:val="00A71D5A"/>
    <w:rsid w:val="00A72B3B"/>
    <w:rsid w:val="00A73AA7"/>
    <w:rsid w:val="00A73AF0"/>
    <w:rsid w:val="00A744BC"/>
    <w:rsid w:val="00A76666"/>
    <w:rsid w:val="00A76976"/>
    <w:rsid w:val="00A802DC"/>
    <w:rsid w:val="00A80B1D"/>
    <w:rsid w:val="00A81DDC"/>
    <w:rsid w:val="00A91C3A"/>
    <w:rsid w:val="00A931CD"/>
    <w:rsid w:val="00A93F13"/>
    <w:rsid w:val="00A94D93"/>
    <w:rsid w:val="00A95C59"/>
    <w:rsid w:val="00AA07AF"/>
    <w:rsid w:val="00AA4057"/>
    <w:rsid w:val="00AA5328"/>
    <w:rsid w:val="00AA594F"/>
    <w:rsid w:val="00AA71E2"/>
    <w:rsid w:val="00AA76E6"/>
    <w:rsid w:val="00AB1C99"/>
    <w:rsid w:val="00AB1CA8"/>
    <w:rsid w:val="00AB230A"/>
    <w:rsid w:val="00AB2FAE"/>
    <w:rsid w:val="00AB7A12"/>
    <w:rsid w:val="00AC0833"/>
    <w:rsid w:val="00AC1605"/>
    <w:rsid w:val="00AC2306"/>
    <w:rsid w:val="00AC2CA8"/>
    <w:rsid w:val="00AC4C27"/>
    <w:rsid w:val="00AC4E9F"/>
    <w:rsid w:val="00AD067C"/>
    <w:rsid w:val="00AD076E"/>
    <w:rsid w:val="00AD2615"/>
    <w:rsid w:val="00AD4413"/>
    <w:rsid w:val="00AD599F"/>
    <w:rsid w:val="00AD5E5A"/>
    <w:rsid w:val="00AD7BD4"/>
    <w:rsid w:val="00AE3630"/>
    <w:rsid w:val="00AE3FF2"/>
    <w:rsid w:val="00AE46CA"/>
    <w:rsid w:val="00AE473C"/>
    <w:rsid w:val="00AE5E10"/>
    <w:rsid w:val="00AE7B2D"/>
    <w:rsid w:val="00AE7EFF"/>
    <w:rsid w:val="00AF0F95"/>
    <w:rsid w:val="00AF257E"/>
    <w:rsid w:val="00AF2CB4"/>
    <w:rsid w:val="00AF54D0"/>
    <w:rsid w:val="00AF635D"/>
    <w:rsid w:val="00AF6572"/>
    <w:rsid w:val="00AF7883"/>
    <w:rsid w:val="00B011B7"/>
    <w:rsid w:val="00B01668"/>
    <w:rsid w:val="00B031F6"/>
    <w:rsid w:val="00B04623"/>
    <w:rsid w:val="00B04F89"/>
    <w:rsid w:val="00B10E2B"/>
    <w:rsid w:val="00B10E6D"/>
    <w:rsid w:val="00B116A8"/>
    <w:rsid w:val="00B14420"/>
    <w:rsid w:val="00B148CE"/>
    <w:rsid w:val="00B14997"/>
    <w:rsid w:val="00B14B48"/>
    <w:rsid w:val="00B14E5C"/>
    <w:rsid w:val="00B17EC3"/>
    <w:rsid w:val="00B2032F"/>
    <w:rsid w:val="00B21808"/>
    <w:rsid w:val="00B22A37"/>
    <w:rsid w:val="00B2375D"/>
    <w:rsid w:val="00B23AD4"/>
    <w:rsid w:val="00B277AC"/>
    <w:rsid w:val="00B30CAC"/>
    <w:rsid w:val="00B324BD"/>
    <w:rsid w:val="00B3323E"/>
    <w:rsid w:val="00B34E8C"/>
    <w:rsid w:val="00B350A9"/>
    <w:rsid w:val="00B36050"/>
    <w:rsid w:val="00B36BFC"/>
    <w:rsid w:val="00B406E1"/>
    <w:rsid w:val="00B51D48"/>
    <w:rsid w:val="00B54A84"/>
    <w:rsid w:val="00B55149"/>
    <w:rsid w:val="00B56C28"/>
    <w:rsid w:val="00B575EB"/>
    <w:rsid w:val="00B57B7E"/>
    <w:rsid w:val="00B60187"/>
    <w:rsid w:val="00B60820"/>
    <w:rsid w:val="00B616D9"/>
    <w:rsid w:val="00B61A40"/>
    <w:rsid w:val="00B61D6E"/>
    <w:rsid w:val="00B642E4"/>
    <w:rsid w:val="00B64FA0"/>
    <w:rsid w:val="00B655AD"/>
    <w:rsid w:val="00B67031"/>
    <w:rsid w:val="00B71759"/>
    <w:rsid w:val="00B845B7"/>
    <w:rsid w:val="00B86090"/>
    <w:rsid w:val="00B869E0"/>
    <w:rsid w:val="00B869F8"/>
    <w:rsid w:val="00B919AB"/>
    <w:rsid w:val="00B91DE0"/>
    <w:rsid w:val="00B92379"/>
    <w:rsid w:val="00B94459"/>
    <w:rsid w:val="00B96F1B"/>
    <w:rsid w:val="00B97A42"/>
    <w:rsid w:val="00BA56AB"/>
    <w:rsid w:val="00BA5C2B"/>
    <w:rsid w:val="00BA64E1"/>
    <w:rsid w:val="00BB026F"/>
    <w:rsid w:val="00BB0984"/>
    <w:rsid w:val="00BB12A0"/>
    <w:rsid w:val="00BB23B2"/>
    <w:rsid w:val="00BB3679"/>
    <w:rsid w:val="00BB3C18"/>
    <w:rsid w:val="00BB7F1A"/>
    <w:rsid w:val="00BC1B0F"/>
    <w:rsid w:val="00BC20B4"/>
    <w:rsid w:val="00BC61FC"/>
    <w:rsid w:val="00BC69A4"/>
    <w:rsid w:val="00BD1B7A"/>
    <w:rsid w:val="00BD505B"/>
    <w:rsid w:val="00BD62D5"/>
    <w:rsid w:val="00BD69A5"/>
    <w:rsid w:val="00BD6F81"/>
    <w:rsid w:val="00BD7BF5"/>
    <w:rsid w:val="00BE0523"/>
    <w:rsid w:val="00BE0FB6"/>
    <w:rsid w:val="00BE2AD1"/>
    <w:rsid w:val="00BE72A6"/>
    <w:rsid w:val="00BF0196"/>
    <w:rsid w:val="00BF0BE5"/>
    <w:rsid w:val="00BF51B5"/>
    <w:rsid w:val="00BF522C"/>
    <w:rsid w:val="00C00D9D"/>
    <w:rsid w:val="00C016CB"/>
    <w:rsid w:val="00C03BC2"/>
    <w:rsid w:val="00C048E8"/>
    <w:rsid w:val="00C04E92"/>
    <w:rsid w:val="00C05F76"/>
    <w:rsid w:val="00C06A5D"/>
    <w:rsid w:val="00C06BFC"/>
    <w:rsid w:val="00C101AE"/>
    <w:rsid w:val="00C10A8E"/>
    <w:rsid w:val="00C203EC"/>
    <w:rsid w:val="00C20433"/>
    <w:rsid w:val="00C31769"/>
    <w:rsid w:val="00C32226"/>
    <w:rsid w:val="00C32585"/>
    <w:rsid w:val="00C3272F"/>
    <w:rsid w:val="00C33992"/>
    <w:rsid w:val="00C407AD"/>
    <w:rsid w:val="00C41A7D"/>
    <w:rsid w:val="00C46D77"/>
    <w:rsid w:val="00C46F77"/>
    <w:rsid w:val="00C47F4D"/>
    <w:rsid w:val="00C51FE9"/>
    <w:rsid w:val="00C523EB"/>
    <w:rsid w:val="00C52AFC"/>
    <w:rsid w:val="00C54EE4"/>
    <w:rsid w:val="00C56490"/>
    <w:rsid w:val="00C61ADF"/>
    <w:rsid w:val="00C62A16"/>
    <w:rsid w:val="00C634EF"/>
    <w:rsid w:val="00C63EFC"/>
    <w:rsid w:val="00C649B7"/>
    <w:rsid w:val="00C6535E"/>
    <w:rsid w:val="00C6595E"/>
    <w:rsid w:val="00C6767C"/>
    <w:rsid w:val="00C7006D"/>
    <w:rsid w:val="00C71204"/>
    <w:rsid w:val="00C71539"/>
    <w:rsid w:val="00C7278B"/>
    <w:rsid w:val="00C72A8D"/>
    <w:rsid w:val="00C73788"/>
    <w:rsid w:val="00C7391C"/>
    <w:rsid w:val="00C73A61"/>
    <w:rsid w:val="00C74DA7"/>
    <w:rsid w:val="00C750F1"/>
    <w:rsid w:val="00C75C98"/>
    <w:rsid w:val="00C771E0"/>
    <w:rsid w:val="00C778AD"/>
    <w:rsid w:val="00C80900"/>
    <w:rsid w:val="00C811D5"/>
    <w:rsid w:val="00C82748"/>
    <w:rsid w:val="00C8391A"/>
    <w:rsid w:val="00C85C7B"/>
    <w:rsid w:val="00C86607"/>
    <w:rsid w:val="00C86CD3"/>
    <w:rsid w:val="00C8738A"/>
    <w:rsid w:val="00C90C9E"/>
    <w:rsid w:val="00C91A34"/>
    <w:rsid w:val="00C93B3B"/>
    <w:rsid w:val="00C9413B"/>
    <w:rsid w:val="00C948B6"/>
    <w:rsid w:val="00C95CDC"/>
    <w:rsid w:val="00C97E85"/>
    <w:rsid w:val="00CA1C08"/>
    <w:rsid w:val="00CA1CAB"/>
    <w:rsid w:val="00CA4A7F"/>
    <w:rsid w:val="00CB090C"/>
    <w:rsid w:val="00CB33C3"/>
    <w:rsid w:val="00CB36B4"/>
    <w:rsid w:val="00CB5004"/>
    <w:rsid w:val="00CB650D"/>
    <w:rsid w:val="00CB670D"/>
    <w:rsid w:val="00CC0A02"/>
    <w:rsid w:val="00CC0D01"/>
    <w:rsid w:val="00CC2FEC"/>
    <w:rsid w:val="00CC51EE"/>
    <w:rsid w:val="00CC520B"/>
    <w:rsid w:val="00CC6769"/>
    <w:rsid w:val="00CC7335"/>
    <w:rsid w:val="00CD069B"/>
    <w:rsid w:val="00CD0803"/>
    <w:rsid w:val="00CD2772"/>
    <w:rsid w:val="00CD3472"/>
    <w:rsid w:val="00CD7D0C"/>
    <w:rsid w:val="00CD7D1F"/>
    <w:rsid w:val="00CE13A8"/>
    <w:rsid w:val="00CE1A4F"/>
    <w:rsid w:val="00CE2B4F"/>
    <w:rsid w:val="00CE5786"/>
    <w:rsid w:val="00CF06B2"/>
    <w:rsid w:val="00CF0F05"/>
    <w:rsid w:val="00CF1A14"/>
    <w:rsid w:val="00D01C85"/>
    <w:rsid w:val="00D01D45"/>
    <w:rsid w:val="00D04603"/>
    <w:rsid w:val="00D04F3B"/>
    <w:rsid w:val="00D10EA9"/>
    <w:rsid w:val="00D11D63"/>
    <w:rsid w:val="00D131F8"/>
    <w:rsid w:val="00D14323"/>
    <w:rsid w:val="00D21188"/>
    <w:rsid w:val="00D2124F"/>
    <w:rsid w:val="00D2591C"/>
    <w:rsid w:val="00D26BCE"/>
    <w:rsid w:val="00D2719E"/>
    <w:rsid w:val="00D278F5"/>
    <w:rsid w:val="00D27B79"/>
    <w:rsid w:val="00D30538"/>
    <w:rsid w:val="00D3055F"/>
    <w:rsid w:val="00D31D6A"/>
    <w:rsid w:val="00D31E26"/>
    <w:rsid w:val="00D32BE8"/>
    <w:rsid w:val="00D343AF"/>
    <w:rsid w:val="00D34EB5"/>
    <w:rsid w:val="00D3527C"/>
    <w:rsid w:val="00D3549B"/>
    <w:rsid w:val="00D3698A"/>
    <w:rsid w:val="00D36C18"/>
    <w:rsid w:val="00D40CF9"/>
    <w:rsid w:val="00D41495"/>
    <w:rsid w:val="00D42373"/>
    <w:rsid w:val="00D437A3"/>
    <w:rsid w:val="00D43958"/>
    <w:rsid w:val="00D449B3"/>
    <w:rsid w:val="00D44DD5"/>
    <w:rsid w:val="00D456B5"/>
    <w:rsid w:val="00D45FD8"/>
    <w:rsid w:val="00D4631F"/>
    <w:rsid w:val="00D50846"/>
    <w:rsid w:val="00D5096D"/>
    <w:rsid w:val="00D571D4"/>
    <w:rsid w:val="00D5782D"/>
    <w:rsid w:val="00D628FB"/>
    <w:rsid w:val="00D63D03"/>
    <w:rsid w:val="00D6546B"/>
    <w:rsid w:val="00D655E1"/>
    <w:rsid w:val="00D65AE4"/>
    <w:rsid w:val="00D6629E"/>
    <w:rsid w:val="00D671F6"/>
    <w:rsid w:val="00D672AE"/>
    <w:rsid w:val="00D70C4B"/>
    <w:rsid w:val="00D71047"/>
    <w:rsid w:val="00D724C4"/>
    <w:rsid w:val="00D73BC9"/>
    <w:rsid w:val="00D7592C"/>
    <w:rsid w:val="00D75A27"/>
    <w:rsid w:val="00D77683"/>
    <w:rsid w:val="00D846FB"/>
    <w:rsid w:val="00D86658"/>
    <w:rsid w:val="00D86E9C"/>
    <w:rsid w:val="00D93035"/>
    <w:rsid w:val="00D941F8"/>
    <w:rsid w:val="00D944F9"/>
    <w:rsid w:val="00D94790"/>
    <w:rsid w:val="00D95B5A"/>
    <w:rsid w:val="00DA042E"/>
    <w:rsid w:val="00DA111B"/>
    <w:rsid w:val="00DA145A"/>
    <w:rsid w:val="00DA487B"/>
    <w:rsid w:val="00DB181F"/>
    <w:rsid w:val="00DC11A7"/>
    <w:rsid w:val="00DC1483"/>
    <w:rsid w:val="00DC3F7E"/>
    <w:rsid w:val="00DC44C6"/>
    <w:rsid w:val="00DC47E0"/>
    <w:rsid w:val="00DC5897"/>
    <w:rsid w:val="00DC79F0"/>
    <w:rsid w:val="00DD147C"/>
    <w:rsid w:val="00DD1589"/>
    <w:rsid w:val="00DD186F"/>
    <w:rsid w:val="00DD308A"/>
    <w:rsid w:val="00DD3529"/>
    <w:rsid w:val="00DD381D"/>
    <w:rsid w:val="00DD51AF"/>
    <w:rsid w:val="00DE0146"/>
    <w:rsid w:val="00DE174B"/>
    <w:rsid w:val="00DE329D"/>
    <w:rsid w:val="00DE4153"/>
    <w:rsid w:val="00DE5CFF"/>
    <w:rsid w:val="00DE7227"/>
    <w:rsid w:val="00DF0058"/>
    <w:rsid w:val="00DF0A29"/>
    <w:rsid w:val="00DF1629"/>
    <w:rsid w:val="00DF4398"/>
    <w:rsid w:val="00DF43D7"/>
    <w:rsid w:val="00DF7027"/>
    <w:rsid w:val="00DF71A5"/>
    <w:rsid w:val="00E04082"/>
    <w:rsid w:val="00E055FD"/>
    <w:rsid w:val="00E06D4E"/>
    <w:rsid w:val="00E14A07"/>
    <w:rsid w:val="00E159FD"/>
    <w:rsid w:val="00E17936"/>
    <w:rsid w:val="00E17DED"/>
    <w:rsid w:val="00E20795"/>
    <w:rsid w:val="00E2086E"/>
    <w:rsid w:val="00E248DA"/>
    <w:rsid w:val="00E26ABA"/>
    <w:rsid w:val="00E26BE1"/>
    <w:rsid w:val="00E308ED"/>
    <w:rsid w:val="00E31BB9"/>
    <w:rsid w:val="00E322A2"/>
    <w:rsid w:val="00E33313"/>
    <w:rsid w:val="00E33A5A"/>
    <w:rsid w:val="00E33C73"/>
    <w:rsid w:val="00E34DF7"/>
    <w:rsid w:val="00E35157"/>
    <w:rsid w:val="00E36625"/>
    <w:rsid w:val="00E429B4"/>
    <w:rsid w:val="00E42E83"/>
    <w:rsid w:val="00E43270"/>
    <w:rsid w:val="00E44180"/>
    <w:rsid w:val="00E4419F"/>
    <w:rsid w:val="00E44626"/>
    <w:rsid w:val="00E45E05"/>
    <w:rsid w:val="00E474C9"/>
    <w:rsid w:val="00E50105"/>
    <w:rsid w:val="00E50D29"/>
    <w:rsid w:val="00E51A04"/>
    <w:rsid w:val="00E52120"/>
    <w:rsid w:val="00E52414"/>
    <w:rsid w:val="00E52841"/>
    <w:rsid w:val="00E531B2"/>
    <w:rsid w:val="00E53585"/>
    <w:rsid w:val="00E53F0A"/>
    <w:rsid w:val="00E54630"/>
    <w:rsid w:val="00E55B68"/>
    <w:rsid w:val="00E560AB"/>
    <w:rsid w:val="00E5761A"/>
    <w:rsid w:val="00E57DB6"/>
    <w:rsid w:val="00E60D28"/>
    <w:rsid w:val="00E613AB"/>
    <w:rsid w:val="00E6219B"/>
    <w:rsid w:val="00E624CD"/>
    <w:rsid w:val="00E63799"/>
    <w:rsid w:val="00E6385E"/>
    <w:rsid w:val="00E651FF"/>
    <w:rsid w:val="00E65A15"/>
    <w:rsid w:val="00E6754B"/>
    <w:rsid w:val="00E70A49"/>
    <w:rsid w:val="00E74A4C"/>
    <w:rsid w:val="00E76E05"/>
    <w:rsid w:val="00E77795"/>
    <w:rsid w:val="00E80623"/>
    <w:rsid w:val="00E817B2"/>
    <w:rsid w:val="00E819F9"/>
    <w:rsid w:val="00E82B5C"/>
    <w:rsid w:val="00E830E1"/>
    <w:rsid w:val="00E83395"/>
    <w:rsid w:val="00E84495"/>
    <w:rsid w:val="00E85373"/>
    <w:rsid w:val="00E8652A"/>
    <w:rsid w:val="00E901FA"/>
    <w:rsid w:val="00E90BD5"/>
    <w:rsid w:val="00E92065"/>
    <w:rsid w:val="00E93402"/>
    <w:rsid w:val="00E93BAE"/>
    <w:rsid w:val="00E93BD1"/>
    <w:rsid w:val="00E96812"/>
    <w:rsid w:val="00EA0244"/>
    <w:rsid w:val="00EA19D8"/>
    <w:rsid w:val="00EA2F65"/>
    <w:rsid w:val="00EA45EF"/>
    <w:rsid w:val="00EA4770"/>
    <w:rsid w:val="00EA682B"/>
    <w:rsid w:val="00EA70F4"/>
    <w:rsid w:val="00EB0547"/>
    <w:rsid w:val="00EB10F1"/>
    <w:rsid w:val="00EB4E01"/>
    <w:rsid w:val="00EB50DE"/>
    <w:rsid w:val="00EB55E4"/>
    <w:rsid w:val="00EB64D0"/>
    <w:rsid w:val="00EB7383"/>
    <w:rsid w:val="00EB7F19"/>
    <w:rsid w:val="00EC03C1"/>
    <w:rsid w:val="00EC3B4D"/>
    <w:rsid w:val="00EC4D57"/>
    <w:rsid w:val="00EC60A4"/>
    <w:rsid w:val="00EC70FD"/>
    <w:rsid w:val="00EC7F97"/>
    <w:rsid w:val="00ED0548"/>
    <w:rsid w:val="00ED14BC"/>
    <w:rsid w:val="00ED397C"/>
    <w:rsid w:val="00ED3988"/>
    <w:rsid w:val="00ED443F"/>
    <w:rsid w:val="00ED4C00"/>
    <w:rsid w:val="00EE2810"/>
    <w:rsid w:val="00EE3D43"/>
    <w:rsid w:val="00EE4585"/>
    <w:rsid w:val="00EE5B4F"/>
    <w:rsid w:val="00EE6535"/>
    <w:rsid w:val="00EE6F8B"/>
    <w:rsid w:val="00EF0C8E"/>
    <w:rsid w:val="00EF3363"/>
    <w:rsid w:val="00EF427A"/>
    <w:rsid w:val="00EF46F8"/>
    <w:rsid w:val="00EF4F07"/>
    <w:rsid w:val="00EF591A"/>
    <w:rsid w:val="00F02E8C"/>
    <w:rsid w:val="00F03133"/>
    <w:rsid w:val="00F03487"/>
    <w:rsid w:val="00F04904"/>
    <w:rsid w:val="00F06D5F"/>
    <w:rsid w:val="00F101BE"/>
    <w:rsid w:val="00F11B3E"/>
    <w:rsid w:val="00F11C6D"/>
    <w:rsid w:val="00F12313"/>
    <w:rsid w:val="00F14065"/>
    <w:rsid w:val="00F15DAA"/>
    <w:rsid w:val="00F161B0"/>
    <w:rsid w:val="00F202E3"/>
    <w:rsid w:val="00F20873"/>
    <w:rsid w:val="00F2149E"/>
    <w:rsid w:val="00F22F6F"/>
    <w:rsid w:val="00F23A7D"/>
    <w:rsid w:val="00F24F43"/>
    <w:rsid w:val="00F25473"/>
    <w:rsid w:val="00F26D4B"/>
    <w:rsid w:val="00F32932"/>
    <w:rsid w:val="00F32CA1"/>
    <w:rsid w:val="00F33275"/>
    <w:rsid w:val="00F3370C"/>
    <w:rsid w:val="00F34024"/>
    <w:rsid w:val="00F34071"/>
    <w:rsid w:val="00F34776"/>
    <w:rsid w:val="00F35FFB"/>
    <w:rsid w:val="00F37946"/>
    <w:rsid w:val="00F42BCB"/>
    <w:rsid w:val="00F43CD3"/>
    <w:rsid w:val="00F44590"/>
    <w:rsid w:val="00F46AA1"/>
    <w:rsid w:val="00F46B36"/>
    <w:rsid w:val="00F513D2"/>
    <w:rsid w:val="00F518D2"/>
    <w:rsid w:val="00F51BB1"/>
    <w:rsid w:val="00F51C0B"/>
    <w:rsid w:val="00F60453"/>
    <w:rsid w:val="00F61BC2"/>
    <w:rsid w:val="00F64C48"/>
    <w:rsid w:val="00F667FB"/>
    <w:rsid w:val="00F6687C"/>
    <w:rsid w:val="00F7142A"/>
    <w:rsid w:val="00F74208"/>
    <w:rsid w:val="00F763C0"/>
    <w:rsid w:val="00F76588"/>
    <w:rsid w:val="00F7666E"/>
    <w:rsid w:val="00F85705"/>
    <w:rsid w:val="00F861E9"/>
    <w:rsid w:val="00F871D1"/>
    <w:rsid w:val="00F876C6"/>
    <w:rsid w:val="00F9051C"/>
    <w:rsid w:val="00F90EE2"/>
    <w:rsid w:val="00F91881"/>
    <w:rsid w:val="00F91E51"/>
    <w:rsid w:val="00F923A7"/>
    <w:rsid w:val="00F95288"/>
    <w:rsid w:val="00F96F2D"/>
    <w:rsid w:val="00F9714A"/>
    <w:rsid w:val="00FA150C"/>
    <w:rsid w:val="00FA2797"/>
    <w:rsid w:val="00FA4996"/>
    <w:rsid w:val="00FA4FD9"/>
    <w:rsid w:val="00FB03AC"/>
    <w:rsid w:val="00FB38C9"/>
    <w:rsid w:val="00FB4070"/>
    <w:rsid w:val="00FB4DD2"/>
    <w:rsid w:val="00FB5F77"/>
    <w:rsid w:val="00FB6E54"/>
    <w:rsid w:val="00FB7E6D"/>
    <w:rsid w:val="00FC429C"/>
    <w:rsid w:val="00FC5260"/>
    <w:rsid w:val="00FC5D40"/>
    <w:rsid w:val="00FC6A4E"/>
    <w:rsid w:val="00FC7E4D"/>
    <w:rsid w:val="00FD0A0F"/>
    <w:rsid w:val="00FD478F"/>
    <w:rsid w:val="00FD4FD7"/>
    <w:rsid w:val="00FD7ADF"/>
    <w:rsid w:val="00FE168C"/>
    <w:rsid w:val="00FE1CB4"/>
    <w:rsid w:val="00FE21B5"/>
    <w:rsid w:val="00FE3291"/>
    <w:rsid w:val="00FE3F1C"/>
    <w:rsid w:val="00FF4E5D"/>
    <w:rsid w:val="00FF5531"/>
    <w:rsid w:val="00FF5586"/>
    <w:rsid w:val="00FF6C29"/>
    <w:rsid w:val="00FF6FF2"/>
    <w:rsid w:val="00FF71D7"/>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1271C-CBCA-47FC-AE5A-82B7B1C9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689A"/>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817B2"/>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E81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E817B2"/>
    <w:pPr>
      <w:keepNext/>
      <w:spacing w:before="240" w:after="60"/>
      <w:outlineLvl w:val="2"/>
    </w:pPr>
    <w:rPr>
      <w:rFonts w:ascii="Arial" w:hAnsi="Arial" w:cs="Arial"/>
      <w:b/>
      <w:bCs/>
      <w:sz w:val="26"/>
      <w:szCs w:val="26"/>
    </w:rPr>
  </w:style>
  <w:style w:type="paragraph" w:styleId="4">
    <w:name w:val="heading 4"/>
    <w:basedOn w:val="a1"/>
    <w:next w:val="a1"/>
    <w:link w:val="40"/>
    <w:uiPriority w:val="9"/>
    <w:semiHidden/>
    <w:unhideWhenUsed/>
    <w:qFormat/>
    <w:rsid w:val="00E817B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E817B2"/>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rsid w:val="00E817B2"/>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semiHidden/>
    <w:rsid w:val="00E817B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2"/>
    <w:link w:val="30"/>
    <w:rsid w:val="00E817B2"/>
    <w:rPr>
      <w:rFonts w:ascii="Arial" w:eastAsia="Times New Roman" w:hAnsi="Arial" w:cs="Arial"/>
      <w:b/>
      <w:bCs/>
      <w:sz w:val="26"/>
      <w:szCs w:val="26"/>
      <w:lang w:eastAsia="ru-RU"/>
    </w:rPr>
  </w:style>
  <w:style w:type="character" w:customStyle="1" w:styleId="40">
    <w:name w:val="Заголовок 4 Знак"/>
    <w:basedOn w:val="a2"/>
    <w:link w:val="4"/>
    <w:uiPriority w:val="9"/>
    <w:semiHidden/>
    <w:rsid w:val="00E817B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uiPriority w:val="9"/>
    <w:semiHidden/>
    <w:rsid w:val="00E817B2"/>
    <w:rPr>
      <w:rFonts w:asciiTheme="majorHAnsi" w:eastAsiaTheme="majorEastAsia" w:hAnsiTheme="majorHAnsi" w:cstheme="majorBidi"/>
      <w:color w:val="243F60" w:themeColor="accent1" w:themeShade="7F"/>
      <w:sz w:val="24"/>
      <w:szCs w:val="24"/>
      <w:lang w:eastAsia="ru-RU"/>
    </w:rPr>
  </w:style>
  <w:style w:type="paragraph" w:styleId="21">
    <w:name w:val="Body Text Indent 2"/>
    <w:basedOn w:val="a1"/>
    <w:link w:val="22"/>
    <w:rsid w:val="00E817B2"/>
    <w:pPr>
      <w:ind w:firstLine="680"/>
      <w:jc w:val="both"/>
    </w:pPr>
    <w:rPr>
      <w:sz w:val="16"/>
      <w:szCs w:val="16"/>
    </w:rPr>
  </w:style>
  <w:style w:type="character" w:customStyle="1" w:styleId="22">
    <w:name w:val="Основной текст с отступом 2 Знак"/>
    <w:basedOn w:val="a2"/>
    <w:link w:val="21"/>
    <w:rsid w:val="00E817B2"/>
    <w:rPr>
      <w:rFonts w:ascii="Times New Roman" w:eastAsia="Times New Roman" w:hAnsi="Times New Roman" w:cs="Times New Roman"/>
      <w:sz w:val="16"/>
      <w:szCs w:val="16"/>
      <w:lang w:eastAsia="ru-RU"/>
    </w:rPr>
  </w:style>
  <w:style w:type="paragraph" w:customStyle="1" w:styleId="32">
    <w:name w:val="Стиль3"/>
    <w:basedOn w:val="21"/>
    <w:rsid w:val="00E817B2"/>
    <w:pPr>
      <w:widowControl w:val="0"/>
      <w:tabs>
        <w:tab w:val="num" w:pos="1307"/>
      </w:tabs>
      <w:adjustRightInd w:val="0"/>
      <w:ind w:left="1080" w:firstLine="0"/>
      <w:textAlignment w:val="baseline"/>
    </w:pPr>
    <w:rPr>
      <w:sz w:val="24"/>
      <w:szCs w:val="24"/>
    </w:rPr>
  </w:style>
  <w:style w:type="character" w:styleId="a5">
    <w:name w:val="Hyperlink"/>
    <w:basedOn w:val="a2"/>
    <w:rsid w:val="00E817B2"/>
    <w:rPr>
      <w:color w:val="0000FF"/>
      <w:u w:val="single"/>
    </w:rPr>
  </w:style>
  <w:style w:type="paragraph" w:styleId="a6">
    <w:name w:val="Normal Indent"/>
    <w:basedOn w:val="a1"/>
    <w:rsid w:val="00E817B2"/>
    <w:pPr>
      <w:keepNext/>
      <w:overflowPunct w:val="0"/>
      <w:autoSpaceDE w:val="0"/>
      <w:autoSpaceDN w:val="0"/>
      <w:adjustRightInd w:val="0"/>
      <w:spacing w:line="204" w:lineRule="auto"/>
      <w:ind w:left="708"/>
      <w:textAlignment w:val="baseline"/>
    </w:pPr>
    <w:rPr>
      <w:sz w:val="26"/>
      <w:szCs w:val="26"/>
    </w:rPr>
  </w:style>
  <w:style w:type="character" w:customStyle="1" w:styleId="310">
    <w:name w:val="31"/>
    <w:basedOn w:val="a2"/>
    <w:rsid w:val="00E817B2"/>
  </w:style>
  <w:style w:type="paragraph" w:customStyle="1" w:styleId="10">
    <w:name w:val="Стиль1"/>
    <w:basedOn w:val="a1"/>
    <w:rsid w:val="00E817B2"/>
    <w:pPr>
      <w:keepNext/>
      <w:keepLines/>
      <w:widowControl w:val="0"/>
      <w:numPr>
        <w:numId w:val="2"/>
      </w:numPr>
      <w:suppressLineNumbers/>
      <w:suppressAutoHyphens/>
      <w:spacing w:after="60"/>
    </w:pPr>
    <w:rPr>
      <w:b/>
      <w:sz w:val="28"/>
    </w:rPr>
  </w:style>
  <w:style w:type="paragraph" w:customStyle="1" w:styleId="23">
    <w:name w:val="Стиль2"/>
    <w:basedOn w:val="24"/>
    <w:rsid w:val="00E817B2"/>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Знак"/>
    <w:basedOn w:val="21"/>
    <w:rsid w:val="00E817B2"/>
    <w:pPr>
      <w:widowControl w:val="0"/>
      <w:numPr>
        <w:ilvl w:val="2"/>
        <w:numId w:val="2"/>
      </w:numPr>
      <w:adjustRightInd w:val="0"/>
    </w:pPr>
    <w:rPr>
      <w:sz w:val="24"/>
      <w:szCs w:val="20"/>
    </w:rPr>
  </w:style>
  <w:style w:type="paragraph" w:styleId="24">
    <w:name w:val="List Number 2"/>
    <w:basedOn w:val="a1"/>
    <w:uiPriority w:val="99"/>
    <w:semiHidden/>
    <w:unhideWhenUsed/>
    <w:rsid w:val="00E817B2"/>
    <w:pPr>
      <w:tabs>
        <w:tab w:val="num" w:pos="432"/>
      </w:tabs>
      <w:ind w:left="432" w:hanging="432"/>
      <w:contextualSpacing/>
    </w:pPr>
  </w:style>
  <w:style w:type="paragraph" w:customStyle="1" w:styleId="Default">
    <w:name w:val="Default"/>
    <w:rsid w:val="00E817B2"/>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rsid w:val="00E817B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1"/>
    <w:uiPriority w:val="34"/>
    <w:qFormat/>
    <w:rsid w:val="00E817B2"/>
    <w:pPr>
      <w:ind w:left="720"/>
      <w:contextualSpacing/>
    </w:pPr>
  </w:style>
  <w:style w:type="character" w:customStyle="1" w:styleId="a8">
    <w:name w:val="Гипертекстовая ссылка"/>
    <w:basedOn w:val="a2"/>
    <w:uiPriority w:val="99"/>
    <w:rsid w:val="00E817B2"/>
    <w:rPr>
      <w:color w:val="106BBE"/>
    </w:rPr>
  </w:style>
  <w:style w:type="table" w:styleId="a9">
    <w:name w:val="Table Grid"/>
    <w:basedOn w:val="a3"/>
    <w:uiPriority w:val="59"/>
    <w:rsid w:val="00E8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E817B2"/>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1">
    <w:name w:val="FR1"/>
    <w:rsid w:val="00E817B2"/>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8"/>
      <w:lang w:eastAsia="ru-RU"/>
    </w:rPr>
  </w:style>
  <w:style w:type="paragraph" w:styleId="aa">
    <w:name w:val="Body Text"/>
    <w:basedOn w:val="a1"/>
    <w:link w:val="ab"/>
    <w:uiPriority w:val="99"/>
    <w:unhideWhenUsed/>
    <w:rsid w:val="00E817B2"/>
    <w:pPr>
      <w:spacing w:after="120"/>
    </w:pPr>
  </w:style>
  <w:style w:type="character" w:customStyle="1" w:styleId="ab">
    <w:name w:val="Основной текст Знак"/>
    <w:basedOn w:val="a2"/>
    <w:link w:val="aa"/>
    <w:uiPriority w:val="99"/>
    <w:rsid w:val="00E817B2"/>
    <w:rPr>
      <w:rFonts w:ascii="Times New Roman" w:eastAsia="Times New Roman" w:hAnsi="Times New Roman" w:cs="Times New Roman"/>
      <w:sz w:val="24"/>
      <w:szCs w:val="24"/>
      <w:lang w:eastAsia="ru-RU"/>
    </w:rPr>
  </w:style>
  <w:style w:type="paragraph" w:styleId="ac">
    <w:name w:val="Normal (Web)"/>
    <w:aliases w:val="Обычный (Web)"/>
    <w:basedOn w:val="a1"/>
    <w:qFormat/>
    <w:rsid w:val="00E817B2"/>
    <w:pPr>
      <w:suppressAutoHyphens/>
      <w:spacing w:before="280" w:after="280"/>
    </w:pPr>
    <w:rPr>
      <w:lang w:eastAsia="ar-SA"/>
    </w:rPr>
  </w:style>
  <w:style w:type="paragraph" w:customStyle="1" w:styleId="ad">
    <w:name w:val="Íîðìàëüíûé"/>
    <w:semiHidden/>
    <w:rsid w:val="00E817B2"/>
    <w:pPr>
      <w:spacing w:after="0" w:line="240" w:lineRule="auto"/>
    </w:pPr>
    <w:rPr>
      <w:rFonts w:ascii="Courier" w:eastAsia="Times New Roman" w:hAnsi="Courier" w:cs="Times New Roman"/>
      <w:sz w:val="24"/>
      <w:szCs w:val="20"/>
      <w:lang w:val="en-GB" w:eastAsia="ru-RU"/>
    </w:rPr>
  </w:style>
  <w:style w:type="paragraph" w:customStyle="1" w:styleId="ae">
    <w:name w:val="Пункт"/>
    <w:basedOn w:val="a1"/>
    <w:rsid w:val="00E817B2"/>
    <w:pPr>
      <w:tabs>
        <w:tab w:val="num" w:pos="1980"/>
      </w:tabs>
      <w:ind w:left="1404" w:hanging="504"/>
      <w:jc w:val="both"/>
    </w:pPr>
  </w:style>
  <w:style w:type="paragraph" w:customStyle="1" w:styleId="af">
    <w:name w:val="Таблица шапка"/>
    <w:basedOn w:val="a1"/>
    <w:rsid w:val="00E817B2"/>
    <w:pPr>
      <w:keepNext/>
      <w:spacing w:before="40" w:after="40"/>
      <w:ind w:left="57" w:right="57"/>
    </w:pPr>
    <w:rPr>
      <w:sz w:val="18"/>
      <w:szCs w:val="18"/>
    </w:rPr>
  </w:style>
  <w:style w:type="paragraph" w:customStyle="1" w:styleId="af0">
    <w:name w:val="Таблица текст"/>
    <w:basedOn w:val="a1"/>
    <w:rsid w:val="00E817B2"/>
    <w:pPr>
      <w:spacing w:before="40" w:after="40"/>
      <w:ind w:left="57" w:right="57"/>
    </w:pPr>
    <w:rPr>
      <w:sz w:val="22"/>
      <w:szCs w:val="22"/>
    </w:rPr>
  </w:style>
  <w:style w:type="paragraph" w:styleId="af1">
    <w:name w:val="Body Text Indent"/>
    <w:basedOn w:val="a1"/>
    <w:link w:val="af2"/>
    <w:rsid w:val="00E817B2"/>
    <w:pPr>
      <w:spacing w:after="120"/>
      <w:ind w:left="283"/>
    </w:pPr>
  </w:style>
  <w:style w:type="character" w:customStyle="1" w:styleId="af2">
    <w:name w:val="Основной текст с отступом Знак"/>
    <w:basedOn w:val="a2"/>
    <w:link w:val="af1"/>
    <w:rsid w:val="00E817B2"/>
    <w:rPr>
      <w:rFonts w:ascii="Times New Roman" w:eastAsia="Times New Roman" w:hAnsi="Times New Roman" w:cs="Times New Roman"/>
      <w:sz w:val="24"/>
      <w:szCs w:val="24"/>
      <w:lang w:eastAsia="ru-RU"/>
    </w:rPr>
  </w:style>
  <w:style w:type="paragraph" w:customStyle="1" w:styleId="ConsNonformat">
    <w:name w:val="ConsNonformat"/>
    <w:rsid w:val="00E817B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Обычный + 14"/>
    <w:basedOn w:val="5"/>
    <w:rsid w:val="00E817B2"/>
    <w:pPr>
      <w:keepLines w:val="0"/>
      <w:widowControl w:val="0"/>
      <w:shd w:val="clear" w:color="auto" w:fill="FFFFFF"/>
      <w:autoSpaceDE w:val="0"/>
      <w:autoSpaceDN w:val="0"/>
      <w:adjustRightInd w:val="0"/>
      <w:spacing w:before="0"/>
    </w:pPr>
    <w:rPr>
      <w:rFonts w:ascii="Times New Roman" w:eastAsia="Times New Roman" w:hAnsi="Times New Roman" w:cs="Times New Roman"/>
      <w:color w:val="000000"/>
      <w:spacing w:val="-14"/>
      <w:sz w:val="28"/>
      <w:szCs w:val="28"/>
    </w:rPr>
  </w:style>
  <w:style w:type="character" w:customStyle="1" w:styleId="FontStyle13">
    <w:name w:val="Font Style13"/>
    <w:basedOn w:val="a2"/>
    <w:rsid w:val="00E817B2"/>
    <w:rPr>
      <w:rFonts w:ascii="Times New Roman" w:hAnsi="Times New Roman" w:cs="Times New Roman"/>
      <w:b/>
      <w:bCs/>
      <w:i/>
      <w:iCs/>
      <w:sz w:val="26"/>
      <w:szCs w:val="26"/>
    </w:rPr>
  </w:style>
  <w:style w:type="paragraph" w:customStyle="1" w:styleId="Style3">
    <w:name w:val="Style3"/>
    <w:basedOn w:val="a1"/>
    <w:rsid w:val="00E817B2"/>
    <w:pPr>
      <w:widowControl w:val="0"/>
      <w:autoSpaceDE w:val="0"/>
      <w:autoSpaceDN w:val="0"/>
      <w:adjustRightInd w:val="0"/>
    </w:pPr>
  </w:style>
  <w:style w:type="character" w:customStyle="1" w:styleId="BodyTextIndent">
    <w:name w:val="Body Text Indent Знак"/>
    <w:link w:val="15"/>
    <w:locked/>
    <w:rsid w:val="00E817B2"/>
    <w:rPr>
      <w:rFonts w:ascii="Calibri" w:hAnsi="Calibri"/>
      <w:sz w:val="24"/>
    </w:rPr>
  </w:style>
  <w:style w:type="paragraph" w:customStyle="1" w:styleId="15">
    <w:name w:val="Основной текст с отступом1"/>
    <w:basedOn w:val="a1"/>
    <w:link w:val="BodyTextIndent"/>
    <w:rsid w:val="00E817B2"/>
    <w:pPr>
      <w:spacing w:after="120" w:line="276" w:lineRule="auto"/>
      <w:ind w:left="283"/>
    </w:pPr>
    <w:rPr>
      <w:rFonts w:ascii="Calibri" w:eastAsiaTheme="minorHAnsi" w:hAnsi="Calibri" w:cstheme="minorBidi"/>
      <w:szCs w:val="22"/>
      <w:lang w:eastAsia="en-US"/>
    </w:rPr>
  </w:style>
  <w:style w:type="character" w:customStyle="1" w:styleId="ConsPlusNormal0">
    <w:name w:val="ConsPlusNormal Знак"/>
    <w:link w:val="ConsPlusNormal"/>
    <w:locked/>
    <w:rsid w:val="00E817B2"/>
    <w:rPr>
      <w:rFonts w:ascii="Arial" w:eastAsia="Times New Roman" w:hAnsi="Arial" w:cs="Arial"/>
      <w:sz w:val="20"/>
      <w:szCs w:val="20"/>
      <w:lang w:eastAsia="ar-SA"/>
    </w:rPr>
  </w:style>
  <w:style w:type="paragraph" w:customStyle="1" w:styleId="16">
    <w:name w:val="Обычный1"/>
    <w:rsid w:val="00E817B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iceouttxt">
    <w:name w:val="iceouttxt"/>
    <w:basedOn w:val="a2"/>
    <w:rsid w:val="00E817B2"/>
  </w:style>
  <w:style w:type="paragraph" w:customStyle="1" w:styleId="ConsPlusNonformat">
    <w:name w:val="ConsPlusNonformat"/>
    <w:rsid w:val="00E81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2"/>
    <w:rsid w:val="00E817B2"/>
  </w:style>
  <w:style w:type="paragraph" w:styleId="af3">
    <w:name w:val="header"/>
    <w:basedOn w:val="a1"/>
    <w:link w:val="af4"/>
    <w:uiPriority w:val="99"/>
    <w:unhideWhenUsed/>
    <w:rsid w:val="00E817B2"/>
    <w:pPr>
      <w:tabs>
        <w:tab w:val="center" w:pos="4677"/>
        <w:tab w:val="right" w:pos="9355"/>
      </w:tabs>
    </w:pPr>
  </w:style>
  <w:style w:type="character" w:customStyle="1" w:styleId="af4">
    <w:name w:val="Верхний колонтитул Знак"/>
    <w:basedOn w:val="a2"/>
    <w:link w:val="af3"/>
    <w:uiPriority w:val="99"/>
    <w:rsid w:val="00E817B2"/>
    <w:rPr>
      <w:rFonts w:ascii="Times New Roman" w:eastAsia="Times New Roman" w:hAnsi="Times New Roman" w:cs="Times New Roman"/>
      <w:sz w:val="24"/>
      <w:szCs w:val="24"/>
      <w:lang w:eastAsia="ru-RU"/>
    </w:rPr>
  </w:style>
  <w:style w:type="paragraph" w:styleId="af5">
    <w:name w:val="footer"/>
    <w:basedOn w:val="a1"/>
    <w:link w:val="af6"/>
    <w:uiPriority w:val="99"/>
    <w:unhideWhenUsed/>
    <w:rsid w:val="00E817B2"/>
    <w:pPr>
      <w:tabs>
        <w:tab w:val="center" w:pos="4677"/>
        <w:tab w:val="right" w:pos="9355"/>
      </w:tabs>
    </w:pPr>
  </w:style>
  <w:style w:type="character" w:customStyle="1" w:styleId="af6">
    <w:name w:val="Нижний колонтитул Знак"/>
    <w:basedOn w:val="a2"/>
    <w:link w:val="af5"/>
    <w:uiPriority w:val="99"/>
    <w:rsid w:val="00E817B2"/>
    <w:rPr>
      <w:rFonts w:ascii="Times New Roman" w:eastAsia="Times New Roman" w:hAnsi="Times New Roman" w:cs="Times New Roman"/>
      <w:sz w:val="24"/>
      <w:szCs w:val="24"/>
      <w:lang w:eastAsia="ru-RU"/>
    </w:rPr>
  </w:style>
  <w:style w:type="character" w:customStyle="1" w:styleId="iceouttxt4">
    <w:name w:val="iceouttxt4"/>
    <w:basedOn w:val="a2"/>
    <w:rsid w:val="00E817B2"/>
  </w:style>
  <w:style w:type="paragraph" w:styleId="af7">
    <w:name w:val="Balloon Text"/>
    <w:basedOn w:val="a1"/>
    <w:link w:val="af8"/>
    <w:uiPriority w:val="99"/>
    <w:semiHidden/>
    <w:unhideWhenUsed/>
    <w:rsid w:val="00E817B2"/>
    <w:rPr>
      <w:rFonts w:ascii="Tahoma" w:hAnsi="Tahoma" w:cs="Tahoma"/>
      <w:sz w:val="16"/>
      <w:szCs w:val="16"/>
    </w:rPr>
  </w:style>
  <w:style w:type="character" w:customStyle="1" w:styleId="af8">
    <w:name w:val="Текст выноски Знак"/>
    <w:basedOn w:val="a2"/>
    <w:link w:val="af7"/>
    <w:uiPriority w:val="99"/>
    <w:semiHidden/>
    <w:rsid w:val="00E817B2"/>
    <w:rPr>
      <w:rFonts w:ascii="Tahoma" w:eastAsia="Times New Roman" w:hAnsi="Tahoma" w:cs="Tahoma"/>
      <w:sz w:val="16"/>
      <w:szCs w:val="16"/>
      <w:lang w:eastAsia="ru-RU"/>
    </w:rPr>
  </w:style>
  <w:style w:type="paragraph" w:styleId="25">
    <w:name w:val="Body Text 2"/>
    <w:basedOn w:val="a1"/>
    <w:link w:val="26"/>
    <w:uiPriority w:val="99"/>
    <w:unhideWhenUsed/>
    <w:rsid w:val="00E817B2"/>
    <w:pPr>
      <w:spacing w:after="120" w:line="480" w:lineRule="auto"/>
    </w:pPr>
  </w:style>
  <w:style w:type="character" w:customStyle="1" w:styleId="26">
    <w:name w:val="Основной текст 2 Знак"/>
    <w:basedOn w:val="a2"/>
    <w:link w:val="25"/>
    <w:uiPriority w:val="99"/>
    <w:rsid w:val="00E817B2"/>
    <w:rPr>
      <w:rFonts w:ascii="Times New Roman" w:eastAsia="Times New Roman" w:hAnsi="Times New Roman" w:cs="Times New Roman"/>
      <w:sz w:val="24"/>
      <w:szCs w:val="24"/>
      <w:lang w:eastAsia="ru-RU"/>
    </w:rPr>
  </w:style>
  <w:style w:type="character" w:styleId="af9">
    <w:name w:val="Placeholder Text"/>
    <w:basedOn w:val="a2"/>
    <w:uiPriority w:val="99"/>
    <w:semiHidden/>
    <w:rsid w:val="00E817B2"/>
    <w:rPr>
      <w:color w:val="808080"/>
    </w:rPr>
  </w:style>
  <w:style w:type="character" w:styleId="afa">
    <w:name w:val="Book Title"/>
    <w:basedOn w:val="a2"/>
    <w:uiPriority w:val="33"/>
    <w:qFormat/>
    <w:rsid w:val="00E817B2"/>
    <w:rPr>
      <w:b/>
      <w:bCs/>
      <w:smallCaps/>
      <w:spacing w:val="5"/>
    </w:rPr>
  </w:style>
  <w:style w:type="paragraph" w:styleId="afb">
    <w:name w:val="Title"/>
    <w:aliases w:val="Название Знак1,Знак Знак Знак Знак Знак Знак Знак Знак Знак,Знак Знак Знак Знак Знак Знак Знак,Знак Знак Знак Знак1,Знак Знак Знак Знак Знак, Знак Знак Знак Знак Знак,Знак Знак Знак1 Знак1,Название Знак Знак,Знак Знак Знак"/>
    <w:basedOn w:val="a1"/>
    <w:next w:val="a1"/>
    <w:link w:val="afc"/>
    <w:qFormat/>
    <w:rsid w:val="00E817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c">
    <w:name w:val="Название Знак"/>
    <w:aliases w:val="Название Знак1 Знак,Знак Знак Знак Знак Знак Знак Знак Знак Знак Знак,Знак Знак Знак Знак Знак Знак Знак Знак,Знак Знак Знак Знак1 Знак,Знак Знак Знак Знак Знак Знак, Знак Знак Знак Знак Знак Знак,Знак Знак Знак1 Знак1 Знак"/>
    <w:basedOn w:val="a2"/>
    <w:link w:val="afb"/>
    <w:rsid w:val="00E817B2"/>
    <w:rPr>
      <w:rFonts w:asciiTheme="majorHAnsi" w:eastAsiaTheme="majorEastAsia" w:hAnsiTheme="majorHAnsi" w:cstheme="majorBidi"/>
      <w:color w:val="17365D" w:themeColor="text2" w:themeShade="BF"/>
      <w:spacing w:val="5"/>
      <w:kern w:val="28"/>
      <w:sz w:val="52"/>
      <w:szCs w:val="52"/>
    </w:rPr>
  </w:style>
  <w:style w:type="paragraph" w:styleId="afd">
    <w:name w:val="No Spacing"/>
    <w:uiPriority w:val="1"/>
    <w:qFormat/>
    <w:rsid w:val="00E817B2"/>
    <w:pPr>
      <w:spacing w:after="0" w:line="240" w:lineRule="auto"/>
    </w:pPr>
    <w:rPr>
      <w:rFonts w:ascii="Calibri" w:eastAsia="Times New Roman" w:hAnsi="Calibri" w:cs="Times New Roman"/>
      <w:lang w:eastAsia="ru-RU"/>
    </w:rPr>
  </w:style>
  <w:style w:type="paragraph" w:customStyle="1" w:styleId="a">
    <w:name w:val="Пункты"/>
    <w:basedOn w:val="2"/>
    <w:link w:val="afe"/>
    <w:qFormat/>
    <w:rsid w:val="00E817B2"/>
    <w:pPr>
      <w:keepLines w:val="0"/>
      <w:numPr>
        <w:ilvl w:val="1"/>
        <w:numId w:val="9"/>
      </w:numPr>
      <w:tabs>
        <w:tab w:val="left" w:pos="1134"/>
      </w:tabs>
      <w:spacing w:before="120"/>
      <w:jc w:val="both"/>
    </w:pPr>
    <w:rPr>
      <w:rFonts w:ascii="Times New Roman" w:eastAsia="Times New Roman" w:hAnsi="Times New Roman" w:cs="Times New Roman"/>
      <w:b w:val="0"/>
      <w:iCs/>
      <w:color w:val="auto"/>
      <w:sz w:val="24"/>
      <w:szCs w:val="28"/>
    </w:rPr>
  </w:style>
  <w:style w:type="character" w:customStyle="1" w:styleId="afe">
    <w:name w:val="Пункты Знак"/>
    <w:link w:val="a"/>
    <w:rsid w:val="00E817B2"/>
    <w:rPr>
      <w:rFonts w:ascii="Times New Roman" w:eastAsia="Times New Roman" w:hAnsi="Times New Roman" w:cs="Times New Roman"/>
      <w:bCs/>
      <w:iCs/>
      <w:sz w:val="24"/>
      <w:szCs w:val="28"/>
      <w:lang w:eastAsia="ru-RU"/>
    </w:rPr>
  </w:style>
  <w:style w:type="character" w:styleId="aff">
    <w:name w:val="FollowedHyperlink"/>
    <w:basedOn w:val="a2"/>
    <w:rsid w:val="00E817B2"/>
    <w:rPr>
      <w:color w:val="800080"/>
      <w:u w:val="single"/>
    </w:rPr>
  </w:style>
  <w:style w:type="paragraph" w:styleId="aff0">
    <w:name w:val="Closing"/>
    <w:basedOn w:val="a1"/>
    <w:link w:val="aff1"/>
    <w:rsid w:val="00E817B2"/>
    <w:pPr>
      <w:ind w:left="4252"/>
    </w:pPr>
    <w:rPr>
      <w:rFonts w:ascii="Arial" w:hAnsi="Arial"/>
      <w:spacing w:val="-5"/>
      <w:sz w:val="20"/>
      <w:szCs w:val="20"/>
      <w:lang w:eastAsia="en-US"/>
    </w:rPr>
  </w:style>
  <w:style w:type="character" w:customStyle="1" w:styleId="aff1">
    <w:name w:val="Прощание Знак"/>
    <w:basedOn w:val="a2"/>
    <w:link w:val="aff0"/>
    <w:rsid w:val="00E817B2"/>
    <w:rPr>
      <w:rFonts w:ascii="Arial" w:eastAsia="Times New Roman" w:hAnsi="Arial" w:cs="Times New Roman"/>
      <w:spacing w:val="-5"/>
      <w:sz w:val="20"/>
      <w:szCs w:val="20"/>
    </w:rPr>
  </w:style>
  <w:style w:type="character" w:customStyle="1" w:styleId="17">
    <w:name w:val="Знак Знак1"/>
    <w:basedOn w:val="a2"/>
    <w:rsid w:val="00E817B2"/>
    <w:rPr>
      <w:sz w:val="16"/>
      <w:szCs w:val="16"/>
      <w:lang w:val="ru-RU" w:eastAsia="ar-SA" w:bidi="ar-SA"/>
    </w:rPr>
  </w:style>
  <w:style w:type="paragraph" w:customStyle="1" w:styleId="aff2">
    <w:name w:val="Заголовок"/>
    <w:basedOn w:val="a1"/>
    <w:next w:val="aa"/>
    <w:rsid w:val="00E817B2"/>
    <w:pPr>
      <w:keepNext/>
      <w:suppressAutoHyphens/>
      <w:spacing w:before="240" w:after="120"/>
    </w:pPr>
    <w:rPr>
      <w:rFonts w:ascii="Arial" w:eastAsia="Lucida Sans Unicode" w:hAnsi="Arial" w:cs="Tahoma"/>
      <w:sz w:val="28"/>
      <w:szCs w:val="28"/>
      <w:lang w:eastAsia="ar-SA"/>
    </w:rPr>
  </w:style>
  <w:style w:type="paragraph" w:customStyle="1" w:styleId="Style11">
    <w:name w:val="Style11"/>
    <w:basedOn w:val="a1"/>
    <w:uiPriority w:val="99"/>
    <w:rsid w:val="00E817B2"/>
    <w:pPr>
      <w:widowControl w:val="0"/>
      <w:autoSpaceDE w:val="0"/>
      <w:autoSpaceDN w:val="0"/>
      <w:adjustRightInd w:val="0"/>
    </w:pPr>
  </w:style>
  <w:style w:type="paragraph" w:styleId="27">
    <w:name w:val="List 2"/>
    <w:basedOn w:val="a1"/>
    <w:uiPriority w:val="99"/>
    <w:semiHidden/>
    <w:unhideWhenUsed/>
    <w:rsid w:val="00E817B2"/>
    <w:pPr>
      <w:ind w:left="566" w:hanging="283"/>
      <w:contextualSpacing/>
    </w:pPr>
  </w:style>
  <w:style w:type="paragraph" w:customStyle="1" w:styleId="11">
    <w:name w:val="Заголовок 11"/>
    <w:basedOn w:val="a1"/>
    <w:next w:val="a1"/>
    <w:rsid w:val="00E817B2"/>
    <w:pPr>
      <w:keepNext/>
      <w:numPr>
        <w:numId w:val="13"/>
      </w:numPr>
      <w:spacing w:before="240" w:after="60"/>
      <w:jc w:val="center"/>
    </w:pPr>
    <w:rPr>
      <w:b/>
      <w:caps/>
      <w:kern w:val="28"/>
      <w:szCs w:val="20"/>
    </w:rPr>
  </w:style>
  <w:style w:type="paragraph" w:customStyle="1" w:styleId="1">
    <w:name w:val="Нумерованный список1"/>
    <w:basedOn w:val="a1"/>
    <w:rsid w:val="00E817B2"/>
    <w:pPr>
      <w:numPr>
        <w:ilvl w:val="1"/>
        <w:numId w:val="13"/>
      </w:numPr>
      <w:spacing w:before="120"/>
      <w:jc w:val="both"/>
    </w:pPr>
    <w:rPr>
      <w:szCs w:val="20"/>
    </w:rPr>
  </w:style>
  <w:style w:type="paragraph" w:customStyle="1" w:styleId="DefaultText">
    <w:name w:val="Default Text"/>
    <w:basedOn w:val="a1"/>
    <w:rsid w:val="00E817B2"/>
    <w:pPr>
      <w:overflowPunct w:val="0"/>
      <w:autoSpaceDE w:val="0"/>
      <w:autoSpaceDN w:val="0"/>
      <w:adjustRightInd w:val="0"/>
      <w:textAlignment w:val="baseline"/>
    </w:pPr>
    <w:rPr>
      <w:szCs w:val="20"/>
      <w:lang w:eastAsia="en-US"/>
    </w:rPr>
  </w:style>
  <w:style w:type="character" w:customStyle="1" w:styleId="tooltippable">
    <w:name w:val="tooltippable"/>
    <w:rsid w:val="00E817B2"/>
  </w:style>
  <w:style w:type="character" w:customStyle="1" w:styleId="yes">
    <w:name w:val="yes"/>
    <w:rsid w:val="00E817B2"/>
  </w:style>
  <w:style w:type="paragraph" w:customStyle="1" w:styleId="aff3">
    <w:name w:val="Таблицы (моноширинный)"/>
    <w:basedOn w:val="a1"/>
    <w:next w:val="a1"/>
    <w:uiPriority w:val="99"/>
    <w:rsid w:val="00E817B2"/>
    <w:pPr>
      <w:widowControl w:val="0"/>
      <w:autoSpaceDE w:val="0"/>
      <w:autoSpaceDN w:val="0"/>
      <w:adjustRightInd w:val="0"/>
      <w:jc w:val="both"/>
    </w:pPr>
    <w:rPr>
      <w:rFonts w:ascii="Courier New" w:hAnsi="Courier New" w:cs="Courier New"/>
      <w:sz w:val="22"/>
      <w:szCs w:val="22"/>
    </w:rPr>
  </w:style>
  <w:style w:type="character" w:styleId="aff4">
    <w:name w:val="footnote reference"/>
    <w:rsid w:val="00E817B2"/>
    <w:rPr>
      <w:rFonts w:ascii="Times New Roman" w:hAnsi="Times New Roman"/>
      <w:vertAlign w:val="superscript"/>
    </w:rPr>
  </w:style>
  <w:style w:type="paragraph" w:styleId="aff5">
    <w:name w:val="footnote text"/>
    <w:aliases w:val=" Знак,Знак2,Знак21,Знак1"/>
    <w:basedOn w:val="a1"/>
    <w:link w:val="aff6"/>
    <w:rsid w:val="00E817B2"/>
    <w:pPr>
      <w:spacing w:after="60"/>
      <w:jc w:val="both"/>
    </w:pPr>
    <w:rPr>
      <w:sz w:val="20"/>
      <w:szCs w:val="20"/>
    </w:rPr>
  </w:style>
  <w:style w:type="character" w:customStyle="1" w:styleId="aff6">
    <w:name w:val="Текст сноски Знак"/>
    <w:aliases w:val=" Знак Знак,Знак2 Знак,Знак21 Знак,Знак1 Знак"/>
    <w:basedOn w:val="a2"/>
    <w:link w:val="aff5"/>
    <w:rsid w:val="00E817B2"/>
    <w:rPr>
      <w:rFonts w:ascii="Times New Roman" w:eastAsia="Times New Roman" w:hAnsi="Times New Roman" w:cs="Times New Roman"/>
      <w:sz w:val="20"/>
      <w:szCs w:val="20"/>
      <w:lang w:eastAsia="ru-RU"/>
    </w:rPr>
  </w:style>
  <w:style w:type="paragraph" w:customStyle="1" w:styleId="aff7">
    <w:name w:val="Текстовка"/>
    <w:basedOn w:val="a1"/>
    <w:rsid w:val="00E817B2"/>
    <w:pPr>
      <w:suppressAutoHyphens/>
      <w:ind w:firstLine="567"/>
      <w:jc w:val="both"/>
    </w:pPr>
    <w:rPr>
      <w:rFonts w:ascii="Arial" w:hAnsi="Arial"/>
      <w:sz w:val="18"/>
      <w:szCs w:val="20"/>
    </w:rPr>
  </w:style>
  <w:style w:type="paragraph" w:customStyle="1" w:styleId="FR2">
    <w:name w:val="FR2"/>
    <w:rsid w:val="00E817B2"/>
    <w:pPr>
      <w:widowControl w:val="0"/>
      <w:spacing w:after="0" w:line="300" w:lineRule="auto"/>
      <w:ind w:left="2720" w:right="3400"/>
      <w:jc w:val="center"/>
    </w:pPr>
    <w:rPr>
      <w:rFonts w:ascii="Arial" w:eastAsia="Times New Roman" w:hAnsi="Arial" w:cs="Times New Roman"/>
      <w:b/>
      <w:i/>
      <w:sz w:val="28"/>
      <w:szCs w:val="20"/>
      <w:lang w:eastAsia="ru-RU"/>
    </w:rPr>
  </w:style>
  <w:style w:type="paragraph" w:customStyle="1" w:styleId="Style2">
    <w:name w:val="Style2"/>
    <w:basedOn w:val="a1"/>
    <w:rsid w:val="00DF0A29"/>
    <w:pPr>
      <w:widowControl w:val="0"/>
      <w:autoSpaceDE w:val="0"/>
      <w:autoSpaceDN w:val="0"/>
      <w:adjustRightInd w:val="0"/>
      <w:spacing w:line="329" w:lineRule="exact"/>
      <w:ind w:firstLine="758"/>
      <w:jc w:val="both"/>
    </w:pPr>
  </w:style>
  <w:style w:type="character" w:customStyle="1" w:styleId="bold">
    <w:name w:val="bold"/>
    <w:basedOn w:val="a2"/>
    <w:rsid w:val="00C31769"/>
  </w:style>
  <w:style w:type="paragraph" w:customStyle="1" w:styleId="a0">
    <w:name w:val="Текст ТД"/>
    <w:basedOn w:val="a1"/>
    <w:link w:val="aff8"/>
    <w:qFormat/>
    <w:rsid w:val="00C31769"/>
    <w:pPr>
      <w:numPr>
        <w:numId w:val="17"/>
      </w:numPr>
      <w:autoSpaceDE w:val="0"/>
      <w:autoSpaceDN w:val="0"/>
      <w:adjustRightInd w:val="0"/>
      <w:spacing w:after="200"/>
      <w:jc w:val="both"/>
    </w:pPr>
    <w:rPr>
      <w:rFonts w:eastAsia="Calibri"/>
      <w:lang w:eastAsia="en-US"/>
    </w:rPr>
  </w:style>
  <w:style w:type="character" w:customStyle="1" w:styleId="aff8">
    <w:name w:val="Текст ТД Знак"/>
    <w:basedOn w:val="a2"/>
    <w:link w:val="a0"/>
    <w:rsid w:val="00C31769"/>
    <w:rPr>
      <w:rFonts w:ascii="Times New Roman" w:eastAsia="Calibri" w:hAnsi="Times New Roman" w:cs="Times New Roman"/>
      <w:sz w:val="24"/>
      <w:szCs w:val="24"/>
    </w:rPr>
  </w:style>
  <w:style w:type="paragraph" w:customStyle="1" w:styleId="311">
    <w:name w:val="Основной текст 31"/>
    <w:basedOn w:val="a1"/>
    <w:rsid w:val="007604C3"/>
    <w:pPr>
      <w:suppressAutoHyphens/>
      <w:spacing w:after="120"/>
    </w:pPr>
    <w:rPr>
      <w:sz w:val="16"/>
      <w:szCs w:val="16"/>
      <w:lang w:eastAsia="ar-SA"/>
    </w:rPr>
  </w:style>
  <w:style w:type="character" w:customStyle="1" w:styleId="apple-converted-space">
    <w:name w:val="apple-converted-space"/>
    <w:basedOn w:val="a2"/>
    <w:rsid w:val="007604C3"/>
  </w:style>
  <w:style w:type="numbering" w:customStyle="1" w:styleId="18">
    <w:name w:val="Нет списка1"/>
    <w:next w:val="a4"/>
    <w:uiPriority w:val="99"/>
    <w:semiHidden/>
    <w:unhideWhenUsed/>
    <w:rsid w:val="003420BE"/>
  </w:style>
  <w:style w:type="character" w:customStyle="1" w:styleId="19">
    <w:name w:val="Нижний колонтитул Знак1"/>
    <w:uiPriority w:val="99"/>
    <w:locked/>
    <w:rsid w:val="003420BE"/>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5991">
      <w:bodyDiv w:val="1"/>
      <w:marLeft w:val="0"/>
      <w:marRight w:val="0"/>
      <w:marTop w:val="0"/>
      <w:marBottom w:val="0"/>
      <w:divBdr>
        <w:top w:val="none" w:sz="0" w:space="0" w:color="auto"/>
        <w:left w:val="none" w:sz="0" w:space="0" w:color="auto"/>
        <w:bottom w:val="none" w:sz="0" w:space="0" w:color="auto"/>
        <w:right w:val="none" w:sz="0" w:space="0" w:color="auto"/>
      </w:divBdr>
    </w:div>
    <w:div w:id="17070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1540E2E71307640F4AD77A9BAD55860D811C56CE8C2A662CBC59F1189AA3DC7445A2FF5Fy4y8K" TargetMode="External"/><Relationship Id="rId13" Type="http://schemas.openxmlformats.org/officeDocument/2006/relationships/hyperlink" Target="mailto:munzakaz_sort@mail.ru" TargetMode="External"/><Relationship Id="rId18" Type="http://schemas.openxmlformats.org/officeDocument/2006/relationships/hyperlink" Target="consultantplus://offline/ref=F21540E2E71307640F4AD77A9BAD55860D801754C18D2A662CBC59F1189AA3DC7445A2FB5F48y4y5K" TargetMode="External"/><Relationship Id="rId3" Type="http://schemas.openxmlformats.org/officeDocument/2006/relationships/styles" Target="styles.xml"/><Relationship Id="rId21" Type="http://schemas.openxmlformats.org/officeDocument/2006/relationships/hyperlink" Target="mailto:munzakaz_sort@mail.ru" TargetMode="External"/><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hyperlink" Target="consultantplus://offline/ref=F21540E2E71307640F4AD77A9BAD55860D811C56CE8C2A662CBC59F1189AA3DC7445A2FF5Fy4y8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F4D16B0FB855867AFC7B15F5EAEF83E62AA88FA36CFC308DF564F42E2AE42BF2CCCCCAE4289BDBCqDp1L" TargetMode="External"/><Relationship Id="rId20" Type="http://schemas.openxmlformats.org/officeDocument/2006/relationships/hyperlink" Target="consultantplus://offline/ref=59FACC8BA37313F03C0F7CDD16A693D94F1BB48872F7866340005429A2E1F7463B5BB4C5FFC5842Ai0d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4D16B0FB855867AFC7B15F5EAEF83E62AA88FA36CFC308DF564F42E2AE42BF2CCCCCAE4289BDBCqDp1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footer" Target="footer2.xml"/><Relationship Id="rId10" Type="http://schemas.openxmlformats.org/officeDocument/2006/relationships/hyperlink" Target="consultantplus://offline/ref=F21540E2E71307640F4AD77A9BAD55860D801754C18D2A662CBC59F1189AA3DC7445A2FB5F4Ay4y2K" TargetMode="External"/><Relationship Id="rId19" Type="http://schemas.openxmlformats.org/officeDocument/2006/relationships/hyperlink" Target="consultantplus://offline/ref=F21540E2E71307640F4AD77A9BAD55860D801754C18D2A662CBC59F1189AA3DC7445A2FB5F4Ay4y2K" TargetMode="External"/><Relationship Id="rId4" Type="http://schemas.openxmlformats.org/officeDocument/2006/relationships/settings" Target="settings.xml"/><Relationship Id="rId9" Type="http://schemas.openxmlformats.org/officeDocument/2006/relationships/hyperlink" Target="consultantplus://offline/ref=F21540E2E71307640F4AD77A9BAD55860D801754C18D2A662CBC59F1189AA3DC7445A2FB5F48y4y5K" TargetMode="External"/><Relationship Id="rId14" Type="http://schemas.openxmlformats.org/officeDocument/2006/relationships/hyperlink" Target="mailto:munzakaz_sort@mai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9CBC2-9627-4EED-BB41-4609CB52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49</Pages>
  <Words>21482</Words>
  <Characters>122452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"Экономика"</Company>
  <LinksUpToDate>false</LinksUpToDate>
  <CharactersWithSpaces>143647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WORKST226</cp:lastModifiedBy>
  <cp:revision>771</cp:revision>
  <cp:lastPrinted>2017-10-19T15:02:00Z</cp:lastPrinted>
  <dcterms:created xsi:type="dcterms:W3CDTF">2015-06-29T11:58:00Z</dcterms:created>
  <dcterms:modified xsi:type="dcterms:W3CDTF">2017-10-20T06:06:00Z</dcterms:modified>
</cp:coreProperties>
</file>