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B5" w:rsidRPr="00BE6C96" w:rsidRDefault="00641BB5" w:rsidP="0064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Pr="00BE6C9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 xml:space="preserve">к решению Совета Сортавальского муниципального района 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«О внесении изменения в правила землепользования и застройки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Хаапалампинского сельского поселения»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от ________________________ №________________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6C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27D7A6" wp14:editId="6988DA89">
            <wp:extent cx="6676947" cy="37609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а град зониро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038" cy="37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B5" w:rsidRPr="00BE6C96" w:rsidRDefault="00641BB5" w:rsidP="00641BB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6C96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641BB5" w:rsidRPr="00BE6C96" w:rsidRDefault="00641BB5" w:rsidP="00641BB5">
      <w:pPr>
        <w:suppressAutoHyphens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Pr="00BE6C9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 xml:space="preserve">к решению Совета Сортавальского муниципального района 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«О внесении изменения в правила землепользования и застройки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Хаапалампинского сельского поселения»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от ________________________ №________________</w:t>
      </w: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Внесение изменений в правила землепользования и застройки Хаапалампинского сельского поселения (утв. решением Совета Сортавальского муниципального района от 08.08.2017 г. № 287)</w:t>
      </w: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41BB5" w:rsidRPr="00BE6C96" w:rsidRDefault="00641BB5" w:rsidP="006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BE6C96">
        <w:rPr>
          <w:rFonts w:ascii="Times New Roman" w:eastAsia="Times New Roman" w:hAnsi="Times New Roman" w:cs="Times New Roman"/>
          <w:sz w:val="24"/>
          <w:lang w:eastAsia="ar-SA"/>
        </w:rPr>
        <w:t>Правила землепользования и застройки для земельного участка с кадастровым номером 10:07:0062201:242</w:t>
      </w:r>
    </w:p>
    <w:p w:rsidR="00641BB5" w:rsidRPr="00BE6C96" w:rsidRDefault="00641BB5" w:rsidP="00641B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41BB5" w:rsidRPr="00BE6C96" w:rsidRDefault="00641BB5" w:rsidP="00641BB5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641BB5" w:rsidRPr="00BE6C96" w:rsidRDefault="00641BB5" w:rsidP="00641BB5">
      <w:pPr>
        <w:tabs>
          <w:tab w:val="right" w:leader="dot" w:pos="8930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r w:rsidRPr="00BE6C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BE6C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"1-1" \h \z \t "заголовки;1" </w:instrText>
      </w:r>
      <w:r w:rsidRPr="00BE6C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8658689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Преамбула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  <w:t xml:space="preserve">                                                                                                                                     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_Toc8658689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26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690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ЧАСТЬ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1.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КАРТА ГРАДОСТРОИТЕЛЬНОГО ЗОНИРОВАНИЯ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.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_Toc8658690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26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</w:pPr>
      <w:hyperlink w:anchor="_Toc8658692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Статья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1.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Карта градостроительного зонирования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_Toc8658692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26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</w:pPr>
      <w:hyperlink w:anchor="_Toc8658693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Статья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2.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Перечень территориальных зон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,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выделенных на карте градостроительного зонирования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  <w:t>4</w:t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694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ЧАСТЬ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2.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ГРАДОСТРОИТЕЛЬНЫЕ РЕГЛАМЕНТЫ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_Toc8658694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27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695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ГЛАВА 1. Градостроительные регламенты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_Toc8658695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27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696" w:history="1"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Статья 3. Общие положения градостроительных регламентов для всех видов территориальных зон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_Toc8658696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27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697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Статья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4.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Градостроительные регламенты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Зоны сельскохозяйственного использования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_Toc8658697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31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698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Статья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5.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ЗСХ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Зона земель сельскохозяйственного использования.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_Toc8658698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31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704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ГЛАВА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2.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Внесение изменений в Правила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Ответственность за нарушение Правил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_Toc8658704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34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705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Статья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6.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Внесение изменений в Правила застройки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_Toc8658705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34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706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Статья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7.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Ответственность за нарушение Правил застройки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_Toc8658706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34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707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ГЛАВА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3.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Порядок применения Правил. Порядок применения градостроительных регламентов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_Toc8658707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34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  <w:tab w:val="right" w:leader="dot" w:pos="9072"/>
        </w:tabs>
        <w:spacing w:after="0" w:line="240" w:lineRule="auto"/>
        <w:ind w:left="-284" w:right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658708" w:history="1"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Статья </w:t>
        </w:r>
        <w:r w:rsidRPr="00BE6C96">
          <w:rPr>
            <w:rFonts w:ascii="Times New Roman" w:eastAsia="Times" w:hAnsi="Times New Roman" w:cs="Times New Roman"/>
            <w:bCs/>
            <w:noProof/>
            <w:sz w:val="24"/>
            <w:szCs w:val="24"/>
            <w:u w:val="single"/>
            <w:lang w:eastAsia="ru-RU"/>
          </w:rPr>
          <w:t>8.</w:t>
        </w:r>
        <w:r w:rsidRPr="00BE6C96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 xml:space="preserve"> Порядок применения Правил. Порядок применения градостроительных регламентов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_Toc8658708 \h </w:instrTex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34</w:t>
        </w:r>
        <w:r w:rsidRPr="00BE6C96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641BB5" w:rsidRPr="00BE6C96" w:rsidRDefault="00641BB5" w:rsidP="00641BB5">
      <w:pPr>
        <w:tabs>
          <w:tab w:val="right" w:leader="dot" w:pos="8930"/>
        </w:tabs>
        <w:spacing w:after="0" w:line="240" w:lineRule="auto"/>
        <w:ind w:left="-284"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fldChar w:fldCharType="end"/>
      </w:r>
    </w:p>
    <w:p w:rsidR="00641BB5" w:rsidRPr="00BE6C96" w:rsidRDefault="00641BB5" w:rsidP="00641BB5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Toc8655547"/>
      <w:bookmarkStart w:id="1" w:name="_Toc8658098"/>
      <w:bookmarkStart w:id="2" w:name="_Toc8658689"/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Преамбула</w:t>
      </w:r>
      <w:bookmarkEnd w:id="0"/>
      <w:bookmarkEnd w:id="1"/>
      <w:bookmarkEnd w:id="2"/>
    </w:p>
    <w:p w:rsidR="00641BB5" w:rsidRPr="00BE6C96" w:rsidRDefault="00641BB5" w:rsidP="00641BB5">
      <w:pPr>
        <w:tabs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tabs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для земельного участка с кадастровым номером 10:07:0062201:242 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(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–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застройки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)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нормативно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-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для данной территории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641BB5" w:rsidRPr="00BE6C96" w:rsidRDefault="00641BB5" w:rsidP="00641BB5">
      <w:pPr>
        <w:tabs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8658690"/>
      <w:bookmarkStart w:id="4" w:name="_Toc8655548"/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BE6C96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1.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КАРТА ГРАДОСТРОИТЕЛЬНОГО ЗОНИРОВАНИЯ</w:t>
      </w:r>
      <w:r w:rsidRPr="00BE6C96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.</w:t>
      </w:r>
      <w:bookmarkEnd w:id="3"/>
      <w:r w:rsidRPr="00BE6C96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4"/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8655550"/>
      <w:bookmarkStart w:id="6" w:name="_Toc8658099"/>
      <w:bookmarkStart w:id="7" w:name="_Toc8658692"/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BE6C96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1.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Карта градостроительного зонирования</w:t>
      </w:r>
      <w:bookmarkEnd w:id="5"/>
      <w:bookmarkEnd w:id="6"/>
      <w:bookmarkEnd w:id="7"/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«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для земельного участка с кадастровым номером 10:07:0062201:242»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чертёж с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отображением границ территориальных зон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градостроительного зонирования изображены зоны согласно приведенному перечню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641BB5" w:rsidRPr="00BE6C96" w:rsidRDefault="00641BB5" w:rsidP="00641BB5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8655551"/>
      <w:bookmarkStart w:id="9" w:name="_Toc8658100"/>
      <w:bookmarkStart w:id="10" w:name="_Toc8658693"/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BE6C96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2.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территориальных зон</w:t>
      </w:r>
      <w:r w:rsidRPr="00BE6C96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,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выделенных на карте градостроительного зонирования</w:t>
      </w:r>
      <w:bookmarkEnd w:id="8"/>
      <w:bookmarkEnd w:id="9"/>
      <w:bookmarkEnd w:id="10"/>
    </w:p>
    <w:p w:rsidR="00641BB5" w:rsidRPr="00BE6C96" w:rsidRDefault="00641BB5" w:rsidP="00641BB5">
      <w:pPr>
        <w:spacing w:after="0" w:line="240" w:lineRule="auto"/>
        <w:ind w:left="-284" w:right="-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55"/>
      </w:tblGrid>
      <w:tr w:rsidR="00641BB5" w:rsidRPr="00BE6C96" w:rsidTr="00347632">
        <w:tc>
          <w:tcPr>
            <w:tcW w:w="226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Кодовые названия</w:t>
            </w:r>
          </w:p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зон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территориальных зон</w:t>
            </w:r>
          </w:p>
        </w:tc>
      </w:tr>
      <w:tr w:rsidR="00641BB5" w:rsidRPr="00BE6C96" w:rsidTr="00347632">
        <w:tc>
          <w:tcPr>
            <w:tcW w:w="2269" w:type="dxa"/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  Зона сельскохозяйственного использования</w:t>
            </w:r>
          </w:p>
        </w:tc>
      </w:tr>
      <w:tr w:rsidR="00641BB5" w:rsidRPr="00BE6C96" w:rsidTr="00347632">
        <w:tc>
          <w:tcPr>
            <w:tcW w:w="2269" w:type="dxa"/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ЗСХ</w:t>
            </w:r>
          </w:p>
        </w:tc>
        <w:tc>
          <w:tcPr>
            <w:tcW w:w="7655" w:type="dxa"/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 зона земель сельскохозяйственного назначения</w:t>
            </w:r>
          </w:p>
        </w:tc>
      </w:tr>
    </w:tbl>
    <w:p w:rsidR="00641BB5" w:rsidRPr="00BE6C96" w:rsidRDefault="00641BB5" w:rsidP="00641BB5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8655553"/>
      <w:bookmarkStart w:id="12" w:name="_Toc8658694"/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ЧАСТЬ </w:t>
      </w:r>
      <w:r w:rsidRPr="00BE6C96"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  <w:t>2.</w:t>
      </w:r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ГРАДОСТРОИТЕЛЬНЫЕ РЕГЛАМЕНТЫ</w:t>
      </w:r>
      <w:bookmarkEnd w:id="11"/>
      <w:bookmarkEnd w:id="12"/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3" w:name="_Toc8655554"/>
      <w:bookmarkStart w:id="14" w:name="_Toc8658695"/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Градостроительные регламенты</w:t>
      </w:r>
      <w:bookmarkEnd w:id="13"/>
      <w:bookmarkEnd w:id="14"/>
    </w:p>
    <w:p w:rsidR="00641BB5" w:rsidRPr="00BE6C96" w:rsidRDefault="00641BB5" w:rsidP="00641BB5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</w:pPr>
      <w:bookmarkStart w:id="15" w:name="_Toc8655555"/>
      <w:bookmarkStart w:id="16" w:name="_Toc8658101"/>
      <w:bookmarkStart w:id="17" w:name="_Toc8658696"/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Статья 3. Общие положения градостроительных регламентов для всех видов территориальных зон</w:t>
      </w:r>
      <w:bookmarkEnd w:id="15"/>
      <w:bookmarkEnd w:id="16"/>
      <w:bookmarkEnd w:id="17"/>
    </w:p>
    <w:p w:rsidR="00641BB5" w:rsidRPr="00BE6C96" w:rsidRDefault="00641BB5" w:rsidP="00641BB5">
      <w:pPr>
        <w:tabs>
          <w:tab w:val="left" w:pos="1418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1. Виды разрешенного использования земельных участков и объектов капитального строительства (далее - Виды разрешенного использования) установлены согласно Классификатору видов разрешенного использования земельных участков, утвержденному Приказом Федеральной службы государственной регистрации, кадастра и картографии № П/0412 от 10.11.2020 г. «Об утверждении классификатора видов разрешенного использования земельных участков» (далее - Классификатор). Вид использования земельных участков и объектов капитального строительства (далее - ОКС), которые не соответствует Описанию вида разрешенного использования земельного участка, установленному Классификатором (в том числе – исключенные из указанного описания), не являются Видом разрешенного использования независимо от указания на него в приведенных ниже градостроительных регламентах территориальных зон. При дополнении описания вида разрешенного использования земельного участка, установленного Классификатором, новым видом, такой вид является </w:t>
      </w:r>
      <w:proofErr w:type="gramStart"/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Условно</w:t>
      </w:r>
      <w:proofErr w:type="gramEnd"/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разрешенным Видом разрешенного использования для территориальной зоны, градостроительным регламентом которой разрешено размещение такого участка.</w:t>
      </w:r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2. Дополнительно к установленным градостроительными регламентами видам разрешенного использования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виды разрешенного использования земельных участков, приведенные в нижеследующей Таблице, если федеральным законом не установлено иное. Таблицей устанавливаются основные и условно разрешенные виды разрешенного использования, вспомогательные виды разрешенного использования таких земельных участков настоящими Правилами не предусматриваются. Предельные параметры использования таких земельных участков и размещенных на них ОКС настоящими Правилами не ограничиваются и/или устанавливаются отдельно для каждой территориальной зоны</w:t>
      </w:r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Виды разрешенного использования земельных участков и ОКС</w:t>
      </w:r>
    </w:p>
    <w:tbl>
      <w:tblPr>
        <w:tblpPr w:leftFromText="180" w:rightFromText="180" w:vertAnchor="text" w:horzAnchor="margin" w:tblpXSpec="center" w:tblpY="210"/>
        <w:tblW w:w="10093" w:type="dxa"/>
        <w:tblLook w:val="04A0" w:firstRow="1" w:lastRow="0" w:firstColumn="1" w:lastColumn="0" w:noHBand="0" w:noVBand="1"/>
      </w:tblPr>
      <w:tblGrid>
        <w:gridCol w:w="1951"/>
        <w:gridCol w:w="4961"/>
        <w:gridCol w:w="3181"/>
      </w:tblGrid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*Код и на-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именование</w:t>
            </w: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Условно разрешенные</w:t>
            </w:r>
          </w:p>
        </w:tc>
      </w:tr>
      <w:tr w:rsidR="00641BB5" w:rsidRPr="00BE6C96" w:rsidTr="0034763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Линейные объекты транспортной инфраструктуры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(Сеть улиц и дорог)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Поселковая дорога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Главная улица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</w:tr>
      <w:tr w:rsidR="00641BB5" w:rsidRPr="00BE6C96" w:rsidTr="0034763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Линейные объекты инженерной инфраструктуры</w:t>
            </w:r>
          </w:p>
        </w:tc>
      </w:tr>
      <w:tr w:rsidR="00641BB5" w:rsidRPr="00BE6C96" w:rsidTr="0034763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Водоводы, водопроводные сети с диаметром труб до 400 мм (включительно) и сооружения на них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Водоводы, водопроводные сети с диаметром труб свыше 400 мм и сооружения на них</w:t>
            </w:r>
          </w:p>
        </w:tc>
      </w:tr>
      <w:tr w:rsidR="00641BB5" w:rsidRPr="00BE6C96" w:rsidTr="0034763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Канализационные сети с диаметром труб до 400 мм (включительно) и сооружения на них, кроме: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- выпусков и ливнеотводов;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- сливных станций;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снегоплавильных</w:t>
            </w:r>
            <w:proofErr w:type="spellEnd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 пунктов.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Сети дождевой канализации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Канализационные сети с диаметром труб свыше 400 мм и сооружения на них</w:t>
            </w:r>
          </w:p>
        </w:tc>
      </w:tr>
      <w:tr w:rsidR="00641BB5" w:rsidRPr="00BE6C96" w:rsidTr="0034763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Электрические сети напряжением до 10 </w:t>
            </w:r>
            <w:proofErr w:type="spellStart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 (в населенных пунктах) и 110 </w:t>
            </w:r>
            <w:proofErr w:type="spellStart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 (вне населенных пунктов) включительно, кроме размещения устройств для трансформации электроэнергии (трансформаторных подстанций)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34" w:firstLine="17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Прочие электрические сети, кроме размещения устройств для трансформации электроэнергии (трансформаторных подстанций)</w:t>
            </w:r>
          </w:p>
        </w:tc>
      </w:tr>
      <w:tr w:rsidR="00641BB5" w:rsidRPr="00BE6C96" w:rsidTr="0034763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Распределительные и магистральные тепловые сети подземной прокладки с диаметром труб до 400 мм (включительно), тепловые пункты и иные сооружения на них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34" w:firstLine="17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Распределительные и магистральные тепловые сети подземной прокладки с диаметром труб свыше 400 мм (включительно), тепловые пункты и иные сооружения на них</w:t>
            </w:r>
          </w:p>
        </w:tc>
      </w:tr>
      <w:tr w:rsidR="00641BB5" w:rsidRPr="00BE6C96" w:rsidTr="0034763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Сети газораспределения;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Пункты редуцирования газа (газорегуляторные пункты и установки);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firstLine="17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41BB5" w:rsidRPr="00BE6C96" w:rsidTr="0034763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Сети проводного радиовещания и оповещения и сооружения на них;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Системы электросвязи.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firstLine="176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firstLine="176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Сети связи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firstLine="176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176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Объекты мелиорации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firstLine="17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Мелиоративные системы и сооружения</w:t>
            </w:r>
          </w:p>
        </w:tc>
      </w:tr>
      <w:tr w:rsidR="00641BB5" w:rsidRPr="00BE6C96" w:rsidTr="0034763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176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Антенно-мачтовые сооружения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Антенны телевизионные индивидуальные и коллективные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Антенно-мачтовые сооружения (мачты, башни столбы):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- радиорелейные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- мобильной телефонной связи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Антенны спутниковой связи и иные параболические и аналогичные антенны, диаметром до 2,2 м, включительно.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Антенны спутниковой связи и иные параболические и аналогичные антенны, диаметром более 2,2 м</w:t>
            </w:r>
          </w:p>
        </w:tc>
      </w:tr>
      <w:tr w:rsidR="00641BB5" w:rsidRPr="00BE6C96" w:rsidTr="0034763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Защитные сооружения (насаждения)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Защитные насаждения;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Санитарно-защитные зоны (разрывы) от объектов капитального строительства;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Объекты обеспечения пожарной безопасности (гидранты, резервуары, противопожарные водоемы).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Объекты инженерной защиты территории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Объекты для защиты от вредного воздействия ОКС и транспорта.</w:t>
            </w:r>
          </w:p>
        </w:tc>
      </w:tr>
      <w:tr w:rsidR="00641BB5" w:rsidRPr="00BE6C96" w:rsidTr="0034763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и геодезические знаки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Дорожные и уличные знаки и указатели.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Указатели наименований улиц, номеров зданий (участков, квартир), проживающих лиц, размещенных объектов (юридических и физических лиц, в ведении которых они находятся).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Мемориальные знаки (доски).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Навигационные знаки.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Знаки, обозначающие границы зон с особыми условиями использования территории.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Геодезические знаки.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Рекламные носители (в том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числе на специальных конструкциях).</w:t>
            </w:r>
          </w:p>
        </w:tc>
      </w:tr>
      <w:tr w:rsidR="00641BB5" w:rsidRPr="00BE6C96" w:rsidTr="0034763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ru-RU"/>
              </w:rPr>
              <w:t>Прочие земельные участки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виды использования, предусмотренные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Классификатором для таких земельных участков, кроме стоянок, гаражей и </w:t>
            </w:r>
            <w:proofErr w:type="gramStart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мастерских для обслуживания уборочной</w:t>
            </w:r>
            <w:proofErr w:type="gramEnd"/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 xml:space="preserve"> и аварийной техники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9.0. Деятельность по особой охране и изучению природы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виды использования, предусмотренные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Классификатором для таких земельных участков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 w:firstLine="34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9.3. Историко-культурная деятельность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10.4. Резервные леса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11.0. Водные объекты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11.1. Общее пользование водными объектами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12.0. Земельные участки (территории) общего 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Все виды использования, предусмотренные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Классификатором для таких земельных участков.</w:t>
            </w:r>
          </w:p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12.1. Ритуальная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Кладбища и места захоронения, захоронения на (в) которых прекращены (не производятся)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12.3. Запас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Виды использования и объекты, предусмотренные проектом планировки территории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Коды и наименования в соответствии с размещаемыми объектами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BB5" w:rsidRPr="00BE6C96" w:rsidRDefault="00641BB5" w:rsidP="00641BB5">
      <w:pPr>
        <w:tabs>
          <w:tab w:val="left" w:pos="1140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i/>
          <w:iCs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i/>
          <w:iCs/>
          <w:sz w:val="24"/>
          <w:szCs w:val="24"/>
          <w:lang w:eastAsia="ru-RU"/>
        </w:rPr>
        <w:t>*Код и наименование вида разрешенного использования земельного участка согласно Классификатору.</w:t>
      </w:r>
    </w:p>
    <w:p w:rsidR="00641BB5" w:rsidRPr="00BE6C96" w:rsidRDefault="00641BB5" w:rsidP="00641BB5">
      <w:pPr>
        <w:tabs>
          <w:tab w:val="left" w:pos="1140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i/>
          <w:iCs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iCs/>
          <w:sz w:val="24"/>
          <w:szCs w:val="24"/>
          <w:lang w:eastAsia="ru-RU"/>
        </w:rPr>
        <w:t xml:space="preserve">3. 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следующие минимальные отступы зданий, строений, сооружений от границ земельных участков в целях определения мест допустимого размещения указанных объектов, за пределами которых запрещено их строительство. Величины таких отступов приведены в нижеследующей Таблице:</w:t>
      </w:r>
    </w:p>
    <w:p w:rsidR="00641BB5" w:rsidRPr="00BE6C96" w:rsidRDefault="00641BB5" w:rsidP="00641BB5">
      <w:pPr>
        <w:tabs>
          <w:tab w:val="left" w:pos="1140"/>
        </w:tabs>
        <w:spacing w:after="0" w:line="240" w:lineRule="auto"/>
        <w:ind w:left="-284" w:right="-426" w:firstLine="851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b/>
          <w:sz w:val="24"/>
          <w:szCs w:val="24"/>
          <w:lang w:eastAsia="ru-RU"/>
        </w:rPr>
        <w:br w:type="page"/>
      </w:r>
      <w:r w:rsidRPr="00BE6C96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>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таблице:</w:t>
      </w:r>
    </w:p>
    <w:tbl>
      <w:tblPr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2835"/>
        <w:gridCol w:w="2694"/>
        <w:gridCol w:w="1425"/>
      </w:tblGrid>
      <w:tr w:rsidR="00641BB5" w:rsidRPr="00BE6C96" w:rsidTr="00347632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33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Земельные участки в зависимости от назначения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Расстояния от границ земельных участков до объектов капитального строительства, по периметру таких участков, за исключением стороны, граничащей с проезжей частью (м)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right="-142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Расстояние со стороны проезжей части (м)</w:t>
            </w:r>
          </w:p>
        </w:tc>
      </w:tr>
      <w:tr w:rsidR="00641BB5" w:rsidRPr="00BE6C96" w:rsidTr="00347632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108" w:right="-142" w:firstLine="29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 w:firstLine="29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При отсутствии красных линий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42" w:firstLine="29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На всей территории Поселения</w:t>
            </w:r>
          </w:p>
        </w:tc>
      </w:tr>
      <w:tr w:rsidR="00641BB5" w:rsidRPr="00BE6C96" w:rsidTr="00347632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left="-284" w:right="-142" w:firstLine="45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40"/>
              </w:tabs>
              <w:spacing w:after="0" w:line="240" w:lineRule="auto"/>
              <w:ind w:left="-284" w:right="-1809" w:hanging="1519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1172"/>
              </w:tabs>
              <w:spacing w:after="0" w:line="240" w:lineRule="auto"/>
              <w:ind w:left="-284" w:right="-395" w:firstLine="37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41BB5" w:rsidRPr="00BE6C96" w:rsidTr="00347632">
        <w:trPr>
          <w:trHeight w:val="92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ind w:left="34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BB5" w:rsidRPr="00BE6C96" w:rsidTr="00347632">
        <w:trPr>
          <w:trHeight w:val="449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rPr>
          <w:trHeight w:val="161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rPr>
          <w:trHeight w:val="161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rPr>
          <w:trHeight w:val="126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Земельные участки (территории общего пользования)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rPr>
          <w:trHeight w:val="138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4. Дополнительно к предельным размерам земельных участков,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предельные размеры земельных участков, определенные в соответствии с федеральным законодательством, законодательством Республики Карелия (в том числе, но не исключительно,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При установлении указанных размеров как градостроительными регламентами, так и указанными документами принимается следующее: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- в качестве минимального размера земельных участков принимается наибольший из установленных минимальных размеров;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- в качестве максимального размера земельных участков принимается наименьший из установленных максимальных размеров.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Дополнительно к предельным параметрам разрешенного строительства, реконструкции ОКС,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указанные предельные параметры, определенные в соответствии с федеральным законодательством, законодательством Республики Карелия (в том числе, но не исключительно,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При установлении указанных предельных параметров как градостроительными регламентами, так и указанными документами принимается следующее: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- в качестве минимальных значений указанных предельных параметров принимается наибольшие из установленных минимальных значений;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- в качестве максимальных значений указанных предельных параметров (в том числе этажности и высоты ОКС) принимается наименьшие из установленных максимальных размеров.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lastRenderedPageBreak/>
        <w:t>Предельная высота ОКС указывается в градостроительных регламентах без учета антенно-мачтовых сооружений, водонапорных башен, опор линий электропередачи, труб, мачт, флагштоков, столбов, молниеотводов и иных подобных сооружений, в том числе устанавливаемых на кровле ОКС.</w:t>
      </w:r>
    </w:p>
    <w:p w:rsidR="00641BB5" w:rsidRPr="00BE6C96" w:rsidRDefault="00641BB5" w:rsidP="00641BB5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</w:pPr>
      <w:bookmarkStart w:id="18" w:name="_Toc8655556"/>
      <w:bookmarkStart w:id="19" w:name="_Toc8658102"/>
      <w:bookmarkStart w:id="20" w:name="_Toc8658697"/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Статья </w:t>
      </w:r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4.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 Градостроительные регламенты</w:t>
      </w:r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 </w:t>
      </w:r>
      <w:bookmarkEnd w:id="18"/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>Зоны сельскохозяйственного использования</w:t>
      </w:r>
      <w:bookmarkEnd w:id="19"/>
      <w:bookmarkEnd w:id="20"/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1. 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сельскохозяйственных зон включены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:</w:t>
      </w:r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1) 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земель сельскохозяйственного использования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641BB5" w:rsidRPr="00BE6C96" w:rsidRDefault="00641BB5" w:rsidP="00641BB5">
      <w:pPr>
        <w:tabs>
          <w:tab w:val="left" w:pos="851"/>
        </w:tabs>
        <w:spacing w:after="0" w:line="240" w:lineRule="auto"/>
        <w:ind w:left="-284" w:right="-142" w:firstLine="851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</w:pPr>
      <w:bookmarkStart w:id="21" w:name="_Toc8655557"/>
      <w:bookmarkStart w:id="22" w:name="_Toc8658103"/>
      <w:bookmarkStart w:id="23" w:name="_Toc8658698"/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Статья </w:t>
      </w:r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5.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 ЗСХ</w:t>
      </w:r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 </w:t>
      </w:r>
      <w:bookmarkEnd w:id="21"/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>Зона земель сельскохозяйственного использования.</w:t>
      </w:r>
      <w:bookmarkEnd w:id="22"/>
      <w:bookmarkEnd w:id="23"/>
    </w:p>
    <w:p w:rsidR="00641BB5" w:rsidRPr="00BE6C96" w:rsidRDefault="00641BB5" w:rsidP="00641BB5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 земельных участков и ОКС приведены как в нижеследующей Таблице, так и в статье 3 данных Правил:</w:t>
      </w:r>
    </w:p>
    <w:p w:rsidR="00641BB5" w:rsidRPr="00BE6C96" w:rsidRDefault="00641BB5" w:rsidP="00641BB5">
      <w:pPr>
        <w:spacing w:after="0" w:line="240" w:lineRule="auto"/>
        <w:ind w:left="-284" w:right="-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разрешенного использования земельных участков и ОКС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04"/>
        <w:gridCol w:w="3887"/>
      </w:tblGrid>
      <w:tr w:rsidR="00641BB5" w:rsidRPr="00BE6C96" w:rsidTr="00347632">
        <w:tc>
          <w:tcPr>
            <w:tcW w:w="10235" w:type="dxa"/>
            <w:gridSpan w:val="3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ЗСХ. Зона земель сельскохозяйственного назначения</w:t>
            </w:r>
          </w:p>
        </w:tc>
      </w:tr>
      <w:tr w:rsidR="00641BB5" w:rsidRPr="00BE6C96" w:rsidTr="00347632">
        <w:tc>
          <w:tcPr>
            <w:tcW w:w="3544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использования*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641BB5" w:rsidRPr="00BE6C96" w:rsidTr="00347632">
        <w:trPr>
          <w:trHeight w:val="1179"/>
        </w:trPr>
        <w:tc>
          <w:tcPr>
            <w:tcW w:w="3544" w:type="dxa"/>
            <w:shd w:val="clear" w:color="auto" w:fill="auto"/>
            <w:vAlign w:val="center"/>
          </w:tcPr>
          <w:p w:rsidR="00641BB5" w:rsidRPr="00BE6C96" w:rsidRDefault="00641BB5" w:rsidP="00347632">
            <w:pPr>
              <w:numPr>
                <w:ilvl w:val="0"/>
                <w:numId w:val="1"/>
              </w:num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 (содержание данного вида разрешенного использования включает в себя содержание видов разрешенного использования с кодами 1.1-1.20, кроме 1.5. Садоводство)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7" w:type="dxa"/>
            <w:vMerge w:val="restart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площадки для отдыха;</w:t>
            </w:r>
          </w:p>
          <w:p w:rsidR="00641BB5" w:rsidRPr="00BE6C96" w:rsidRDefault="00641BB5" w:rsidP="0034763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зелёные насаждения;</w:t>
            </w:r>
          </w:p>
          <w:p w:rsidR="00641BB5" w:rsidRPr="00BE6C96" w:rsidRDefault="00641BB5" w:rsidP="0034763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хозяйственные постройки;</w:t>
            </w:r>
          </w:p>
          <w:p w:rsidR="00641BB5" w:rsidRPr="00BE6C96" w:rsidRDefault="00641BB5" w:rsidP="0034763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открытые стоянки автотранспорта</w:t>
            </w: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BB5" w:rsidRPr="00BE6C96" w:rsidRDefault="00641BB5" w:rsidP="0034763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пожарные водоёмы;</w:t>
            </w:r>
          </w:p>
          <w:p w:rsidR="00641BB5" w:rsidRPr="00BE6C96" w:rsidRDefault="00641BB5" w:rsidP="0034763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архитектурные формы, элементы благоустройства, скульптурные композиции;</w:t>
            </w:r>
          </w:p>
          <w:p w:rsidR="00641BB5" w:rsidRPr="00BE6C96" w:rsidRDefault="00641BB5" w:rsidP="0034763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транспортной и инженерной инфраструктуры.</w:t>
            </w:r>
          </w:p>
        </w:tc>
      </w:tr>
      <w:tr w:rsidR="00641BB5" w:rsidRPr="00BE6C96" w:rsidTr="00347632">
        <w:trPr>
          <w:trHeight w:val="1265"/>
        </w:trPr>
        <w:tc>
          <w:tcPr>
            <w:tcW w:w="3544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Садоводство</w:t>
            </w:r>
          </w:p>
        </w:tc>
        <w:tc>
          <w:tcPr>
            <w:tcW w:w="3887" w:type="dxa"/>
            <w:vMerge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rPr>
          <w:trHeight w:val="140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Ведение огородничества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Ведение садоводства*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BB5" w:rsidRPr="00BE6C96" w:rsidRDefault="00641BB5" w:rsidP="00641BB5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*Для земель сельскохозяйственного назначения, не являющихся сельскохозяйственными угодьями.</w:t>
      </w:r>
    </w:p>
    <w:p w:rsidR="00641BB5" w:rsidRPr="00BE6C96" w:rsidRDefault="00641BB5" w:rsidP="00641BB5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641BB5" w:rsidRPr="00BE6C96" w:rsidRDefault="00641BB5" w:rsidP="00641BB5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Особо ценные продуктивные сельскохозяйственные угодья, в том числе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допускается.</w:t>
      </w: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Предельные параметры использования земельных участков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559"/>
        <w:gridCol w:w="1701"/>
      </w:tblGrid>
      <w:tr w:rsidR="00641BB5" w:rsidRPr="00BE6C96" w:rsidTr="00347632">
        <w:tc>
          <w:tcPr>
            <w:tcW w:w="10235" w:type="dxa"/>
            <w:gridSpan w:val="3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 w:firstLine="34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ЗСХ. Зона земель сельскохозяйственного назначения</w:t>
            </w:r>
          </w:p>
        </w:tc>
      </w:tr>
      <w:tr w:rsidR="00641BB5" w:rsidRPr="00BE6C96" w:rsidTr="00347632">
        <w:tc>
          <w:tcPr>
            <w:tcW w:w="6975" w:type="dxa"/>
            <w:vMerge w:val="restart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*Код и наименование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</w:t>
            </w:r>
          </w:p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(или) максимальные) размеры</w:t>
            </w:r>
          </w:p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641BB5" w:rsidRPr="00BE6C96" w:rsidTr="00347632">
        <w:tc>
          <w:tcPr>
            <w:tcW w:w="6975" w:type="dxa"/>
            <w:vMerge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застройки, %</w:t>
            </w:r>
          </w:p>
        </w:tc>
      </w:tr>
      <w:tr w:rsidR="00641BB5" w:rsidRPr="00BE6C96" w:rsidTr="00347632">
        <w:trPr>
          <w:trHeight w:val="77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коды и наименования (Улицы и дороги местного значения)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rPr>
          <w:trHeight w:val="380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numPr>
                <w:ilvl w:val="0"/>
                <w:numId w:val="2"/>
              </w:numPr>
              <w:spacing w:after="0" w:line="240" w:lineRule="auto"/>
              <w:ind w:righ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1BB5" w:rsidRPr="00BE6C96" w:rsidTr="00347632">
        <w:trPr>
          <w:trHeight w:val="161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Растениеводство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1BB5" w:rsidRPr="00BE6C96" w:rsidTr="00347632">
        <w:trPr>
          <w:trHeight w:val="195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Выращивание зерновых и иных сельскохозяйственных структур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BB5" w:rsidRPr="00BE6C96" w:rsidTr="00347632">
        <w:trPr>
          <w:trHeight w:val="161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Овощеводство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1BB5" w:rsidRPr="00BE6C96" w:rsidTr="00347632">
        <w:trPr>
          <w:trHeight w:val="104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Выращивание тонизирующих, лекарственных, цветочных культур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BB5" w:rsidRPr="00BE6C96" w:rsidTr="00347632">
        <w:trPr>
          <w:trHeight w:val="403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Садоводство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0,04 до 250,0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1BB5" w:rsidRPr="00BE6C96" w:rsidTr="00347632">
        <w:trPr>
          <w:trHeight w:val="150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Выращивание льна и конопли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BB5" w:rsidRPr="00BE6C96" w:rsidTr="00347632">
        <w:trPr>
          <w:trHeight w:val="368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1.7 Животноводство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641BB5" w:rsidRPr="00BE6C96" w:rsidTr="00347632">
        <w:trPr>
          <w:trHeight w:val="115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1.8 Скотоводство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641BB5" w:rsidRPr="00BE6C96" w:rsidTr="00347632">
        <w:trPr>
          <w:trHeight w:val="138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1.9 Звероводство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641BB5" w:rsidRPr="00BE6C96" w:rsidTr="00347632">
        <w:trPr>
          <w:trHeight w:val="149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1.10 Птицеводство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641BB5" w:rsidRPr="00BE6C96" w:rsidTr="00347632">
        <w:trPr>
          <w:trHeight w:val="115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1.11 Свиноводство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56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1.12 Пчеловодство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56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1.13 Рыбоводство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56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1.14 Научное обеспечение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 0,05 до 25,0 га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70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1.15 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1.16 Ведение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0,1 до 2,5 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1.17 Питомники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1.18 Обеспечение сельскохозяйственного производства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 0,05 до 25,0 га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 Сенокошение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1.20 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 0,15 до </w:t>
            </w: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250,0 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подлежит </w:t>
            </w: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3.1.1. Предоставление коммунальных услуг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Ведение огородничества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3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0,15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widowControl w:val="0"/>
              <w:autoSpaceDE w:val="0"/>
              <w:autoSpaceDN w:val="0"/>
              <w:spacing w:before="13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c>
          <w:tcPr>
            <w:tcW w:w="6975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Ведение садоводства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0,04 до 0,15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41BB5" w:rsidRPr="00BE6C96" w:rsidRDefault="00641BB5" w:rsidP="00641BB5">
      <w:pPr>
        <w:spacing w:after="0" w:line="240" w:lineRule="auto"/>
        <w:ind w:left="-709" w:right="-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использования объектов капитального строительства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121"/>
        <w:gridCol w:w="3998"/>
      </w:tblGrid>
      <w:tr w:rsidR="00641BB5" w:rsidRPr="00BE6C96" w:rsidTr="00347632">
        <w:tc>
          <w:tcPr>
            <w:tcW w:w="10377" w:type="dxa"/>
            <w:gridSpan w:val="3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ЗСХ. Зона земель сельскохозяйственного назначения</w:t>
            </w:r>
          </w:p>
        </w:tc>
      </w:tr>
      <w:tr w:rsidR="00641BB5" w:rsidRPr="00BE6C96" w:rsidTr="00347632">
        <w:trPr>
          <w:trHeight w:val="203"/>
        </w:trPr>
        <w:tc>
          <w:tcPr>
            <w:tcW w:w="325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*Код и наименование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этажность/высота</w:t>
            </w:r>
          </w:p>
        </w:tc>
      </w:tr>
      <w:tr w:rsidR="00641BB5" w:rsidRPr="00BE6C96" w:rsidTr="00347632">
        <w:trPr>
          <w:trHeight w:val="506"/>
        </w:trPr>
        <w:tc>
          <w:tcPr>
            <w:tcW w:w="325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коды и наименования, предусмотренные в данной зоне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41BB5" w:rsidRPr="00BE6C96" w:rsidTr="00347632">
        <w:trPr>
          <w:trHeight w:val="323"/>
        </w:trPr>
        <w:tc>
          <w:tcPr>
            <w:tcW w:w="325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ОКС, для которых не указано иное</w:t>
            </w: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5" w:rsidRPr="00BE6C96" w:rsidTr="00347632">
        <w:trPr>
          <w:trHeight w:val="828"/>
        </w:trPr>
        <w:tc>
          <w:tcPr>
            <w:tcW w:w="325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ОКС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1.0. Сельскохозяйственное использование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</w:tr>
      <w:tr w:rsidR="00641BB5" w:rsidRPr="00BE6C96" w:rsidTr="00347632">
        <w:trPr>
          <w:trHeight w:val="999"/>
        </w:trPr>
        <w:tc>
          <w:tcPr>
            <w:tcW w:w="325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дом/жилой дом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Ведение садоводства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верха плоской кровли – 15 м</w:t>
            </w:r>
          </w:p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18 м</w:t>
            </w:r>
          </w:p>
        </w:tc>
      </w:tr>
      <w:tr w:rsidR="00641BB5" w:rsidRPr="00BE6C96" w:rsidTr="00347632">
        <w:trPr>
          <w:trHeight w:val="999"/>
        </w:trPr>
        <w:tc>
          <w:tcPr>
            <w:tcW w:w="325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постройки и гаражи</w:t>
            </w: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верха плоской кровли – 4 м</w:t>
            </w:r>
          </w:p>
          <w:p w:rsidR="00641BB5" w:rsidRPr="00BE6C96" w:rsidRDefault="00641BB5" w:rsidP="00347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7 м</w:t>
            </w:r>
          </w:p>
        </w:tc>
      </w:tr>
      <w:tr w:rsidR="00641BB5" w:rsidRPr="00BE6C96" w:rsidTr="00347632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258" w:type="dxa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ОКС, кроме стоянок, гаражей и </w:t>
            </w:r>
            <w:proofErr w:type="gramStart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 для обслуживания уборочной</w:t>
            </w:r>
            <w:proofErr w:type="gramEnd"/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аварийной техники, сооружений, необходимых для сбора и плавки снега</w:t>
            </w:r>
          </w:p>
        </w:tc>
        <w:tc>
          <w:tcPr>
            <w:tcW w:w="3121" w:type="dxa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</w:tc>
        <w:tc>
          <w:tcPr>
            <w:tcW w:w="3998" w:type="dxa"/>
          </w:tcPr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BB5" w:rsidRPr="00BE6C96" w:rsidRDefault="00641BB5" w:rsidP="0034763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641BB5" w:rsidRPr="00BE6C96" w:rsidRDefault="00641BB5" w:rsidP="00641BB5">
      <w:pPr>
        <w:spacing w:after="0" w:line="240" w:lineRule="auto"/>
        <w:ind w:left="-993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требования:</w:t>
      </w:r>
    </w:p>
    <w:p w:rsidR="00641BB5" w:rsidRPr="00BE6C96" w:rsidRDefault="00641BB5" w:rsidP="00641BB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ограждению земельных участков: - характер ограждения земельных участков со стороны улицы (проезда)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– 1,6 м;</w:t>
      </w:r>
    </w:p>
    <w:p w:rsidR="00641BB5" w:rsidRPr="00BE6C96" w:rsidRDefault="00641BB5" w:rsidP="00641BB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границе с соседним земельным участком допускается устанавливать ограждение, которое должно быть сетчатым или решетчатым с целью минимального затенения территории соседнего участка и высотой не более 1,6 м;</w:t>
      </w:r>
    </w:p>
    <w:p w:rsidR="00641BB5" w:rsidRPr="00BE6C96" w:rsidRDefault="00641BB5" w:rsidP="00641BB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стороны улицы (проезда) допускается установка сплошного (глухого) ограждения только при условии согласования установки такого ограждения с администрацией муниципального образования;</w:t>
      </w:r>
    </w:p>
    <w:p w:rsidR="00641BB5" w:rsidRPr="00BE6C96" w:rsidRDefault="00641BB5" w:rsidP="00641BB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ограждения, не связанные с жилищным строительством, устанавливаются в соответствии с требованиями к таким ограждениям, определенными нормами действующего законодательства;</w:t>
      </w:r>
    </w:p>
    <w:p w:rsidR="00641BB5" w:rsidRPr="00BE6C96" w:rsidRDefault="00641BB5" w:rsidP="00641BB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BB5" w:rsidRPr="00BE6C96" w:rsidRDefault="00641BB5" w:rsidP="00641BB5">
      <w:pPr>
        <w:spacing w:after="0" w:line="240" w:lineRule="auto"/>
        <w:ind w:left="-709"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641BB5" w:rsidRPr="00BE6C96" w:rsidRDefault="00641BB5" w:rsidP="00641BB5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Toc8655558"/>
    </w:p>
    <w:p w:rsidR="00641BB5" w:rsidRPr="00BE6C96" w:rsidRDefault="00641BB5" w:rsidP="00641BB5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Toc8655564"/>
      <w:bookmarkStart w:id="26" w:name="_Toc8658704"/>
      <w:bookmarkEnd w:id="24"/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BE6C96"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  <w:t>2.</w:t>
      </w:r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Внесение изменений в Правила</w:t>
      </w:r>
      <w:r w:rsidRPr="00BE6C96"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  <w:t>.</w:t>
      </w:r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за нарушение Правил</w:t>
      </w:r>
      <w:bookmarkEnd w:id="25"/>
      <w:bookmarkEnd w:id="26"/>
    </w:p>
    <w:p w:rsidR="00641BB5" w:rsidRPr="00BE6C96" w:rsidRDefault="00641BB5" w:rsidP="00641BB5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</w:pPr>
      <w:bookmarkStart w:id="27" w:name="_Toc8655565"/>
      <w:bookmarkStart w:id="28" w:name="_Toc8658109"/>
      <w:bookmarkStart w:id="29" w:name="_Toc8658705"/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Статья </w:t>
      </w:r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6.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 Внесение изменений в Правила застройки</w:t>
      </w:r>
      <w:bookmarkEnd w:id="27"/>
      <w:bookmarkEnd w:id="28"/>
      <w:bookmarkEnd w:id="29"/>
    </w:p>
    <w:p w:rsidR="00641BB5" w:rsidRPr="00BE6C96" w:rsidRDefault="00641BB5" w:rsidP="00641BB5">
      <w:pPr>
        <w:spacing w:after="0" w:line="240" w:lineRule="auto"/>
        <w:ind w:left="-284" w:right="-142" w:firstLine="851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Правила застройки производится в соответствии со статьями 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31-33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641BB5" w:rsidRPr="00BE6C96" w:rsidRDefault="00641BB5" w:rsidP="00641BB5">
      <w:pPr>
        <w:spacing w:after="0" w:line="240" w:lineRule="auto"/>
        <w:ind w:left="-284" w:right="-142" w:firstLine="851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</w:pPr>
      <w:bookmarkStart w:id="30" w:name="_Toc8655566"/>
      <w:bookmarkStart w:id="31" w:name="_Toc8658110"/>
      <w:bookmarkStart w:id="32" w:name="_Toc8658706"/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Статья </w:t>
      </w:r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7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 Ответственность за нарушение Правил застройки</w:t>
      </w:r>
      <w:bookmarkEnd w:id="30"/>
      <w:bookmarkEnd w:id="31"/>
      <w:bookmarkEnd w:id="32"/>
    </w:p>
    <w:p w:rsidR="00641BB5" w:rsidRPr="00BE6C96" w:rsidRDefault="00641BB5" w:rsidP="00641BB5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Правил наступает согласно законодательству Российской Федерации и Республики Карелия</w:t>
      </w: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641BB5" w:rsidRPr="00BE6C96" w:rsidRDefault="00641BB5" w:rsidP="00641BB5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B5" w:rsidRPr="00BE6C96" w:rsidRDefault="00641BB5" w:rsidP="00641BB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_Toc8655567"/>
      <w:bookmarkStart w:id="34" w:name="_Toc8658707"/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BE6C96"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  <w:t>3.</w:t>
      </w:r>
      <w:r w:rsidRPr="00BE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применения Правил. Порядок применения градостроительных регламентов</w:t>
      </w:r>
      <w:bookmarkEnd w:id="33"/>
      <w:bookmarkEnd w:id="34"/>
    </w:p>
    <w:p w:rsidR="00641BB5" w:rsidRPr="00BE6C96" w:rsidRDefault="00641BB5" w:rsidP="00641BB5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BB5" w:rsidRPr="00BE6C96" w:rsidRDefault="00641BB5" w:rsidP="00641BB5">
      <w:pPr>
        <w:keepNext/>
        <w:keepLines/>
        <w:tabs>
          <w:tab w:val="left" w:pos="2560"/>
        </w:tabs>
        <w:spacing w:before="120" w:after="120" w:line="242" w:lineRule="auto"/>
        <w:ind w:left="-284" w:right="-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</w:pPr>
      <w:bookmarkStart w:id="35" w:name="_Toc8655568"/>
      <w:bookmarkStart w:id="36" w:name="_Toc8658111"/>
      <w:bookmarkStart w:id="37" w:name="_Toc8658708"/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Статья </w:t>
      </w:r>
      <w:r w:rsidRPr="00BE6C96">
        <w:rPr>
          <w:rFonts w:ascii="Times New Roman" w:eastAsia="Times" w:hAnsi="Times New Roman" w:cs="Times New Roman"/>
          <w:b/>
          <w:bCs/>
          <w:sz w:val="24"/>
          <w:szCs w:val="31"/>
          <w:lang w:eastAsia="ru-RU"/>
        </w:rPr>
        <w:t>8.</w:t>
      </w:r>
      <w:r w:rsidRPr="00BE6C96">
        <w:rPr>
          <w:rFonts w:ascii="Times New Roman" w:eastAsia="Times New Roman" w:hAnsi="Times New Roman" w:cs="Times New Roman"/>
          <w:b/>
          <w:bCs/>
          <w:sz w:val="24"/>
          <w:szCs w:val="31"/>
          <w:lang w:eastAsia="ru-RU"/>
        </w:rPr>
        <w:t xml:space="preserve"> Порядок применения Правил. Порядок применения градостроительных регламентов</w:t>
      </w:r>
      <w:bookmarkEnd w:id="35"/>
      <w:bookmarkEnd w:id="36"/>
      <w:bookmarkEnd w:id="37"/>
    </w:p>
    <w:p w:rsidR="00641BB5" w:rsidRDefault="00641BB5" w:rsidP="00641B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E6C96">
        <w:rPr>
          <w:rFonts w:ascii="Times New Roman" w:eastAsia="Times" w:hAnsi="Times New Roman" w:cs="Times New Roman"/>
          <w:sz w:val="24"/>
          <w:szCs w:val="24"/>
          <w:lang w:eastAsia="ru-RU"/>
        </w:rPr>
        <w:t>Порядок применения правил землепользования и застройки и порядок применения градостроительных регламентов – в соответствии с правилами землепользования и застройки п. Хаапалампи Хаапалампинского сельского поселения Сортавальского муниципального района Республики Карелия (утв. решением Совета Сортавальского муниципального района от 08.08.2017 г. № 287).</w:t>
      </w:r>
    </w:p>
    <w:p w:rsidR="00641BB5" w:rsidRDefault="00641BB5" w:rsidP="00641BB5">
      <w:pPr>
        <w:rPr>
          <w:rFonts w:ascii="Times New Roman" w:eastAsia="Times" w:hAnsi="Times New Roman" w:cs="Times New Roman"/>
          <w:sz w:val="24"/>
          <w:szCs w:val="24"/>
          <w:lang w:eastAsia="ru-RU"/>
        </w:rPr>
      </w:pPr>
      <w:bookmarkStart w:id="38" w:name="_GoBack"/>
      <w:bookmarkEnd w:id="38"/>
    </w:p>
    <w:sectPr w:rsidR="0064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B45"/>
    <w:multiLevelType w:val="multilevel"/>
    <w:tmpl w:val="050636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6D1A4E3B"/>
    <w:multiLevelType w:val="multilevel"/>
    <w:tmpl w:val="FA1A52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3"/>
    <w:rsid w:val="000718F3"/>
    <w:rsid w:val="00641BB5"/>
    <w:rsid w:val="009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9AE4-34CB-46AB-BC77-FB65581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3105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2</cp:revision>
  <dcterms:created xsi:type="dcterms:W3CDTF">2022-06-17T06:44:00Z</dcterms:created>
  <dcterms:modified xsi:type="dcterms:W3CDTF">2022-06-17T06:47:00Z</dcterms:modified>
</cp:coreProperties>
</file>