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BB5" w:rsidRPr="00BE6C96" w:rsidRDefault="00641BB5" w:rsidP="00641B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ar-SA"/>
        </w:rPr>
      </w:pPr>
      <w:r w:rsidRPr="00BE6C96">
        <w:rPr>
          <w:rFonts w:ascii="Times New Roman" w:eastAsia="Times New Roman" w:hAnsi="Times New Roman" w:cs="Times New Roman"/>
          <w:sz w:val="24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lang w:eastAsia="ar-SA"/>
        </w:rPr>
        <w:t>4</w:t>
      </w:r>
      <w:r w:rsidRPr="00BE6C96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</w:p>
    <w:p w:rsidR="00641BB5" w:rsidRPr="00BE6C96" w:rsidRDefault="00641BB5" w:rsidP="00641BB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ar-SA"/>
        </w:rPr>
      </w:pPr>
      <w:r w:rsidRPr="00BE6C96">
        <w:rPr>
          <w:rFonts w:ascii="Times New Roman" w:eastAsia="Times New Roman" w:hAnsi="Times New Roman" w:cs="Times New Roman"/>
          <w:sz w:val="24"/>
          <w:lang w:eastAsia="ar-SA"/>
        </w:rPr>
        <w:t xml:space="preserve">к решению Совета Сортавальского муниципального района </w:t>
      </w:r>
    </w:p>
    <w:p w:rsidR="00641BB5" w:rsidRPr="00BE6C96" w:rsidRDefault="00641BB5" w:rsidP="00641BB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ar-SA"/>
        </w:rPr>
      </w:pPr>
      <w:r w:rsidRPr="00BE6C96">
        <w:rPr>
          <w:rFonts w:ascii="Times New Roman" w:eastAsia="Times New Roman" w:hAnsi="Times New Roman" w:cs="Times New Roman"/>
          <w:sz w:val="24"/>
          <w:lang w:eastAsia="ar-SA"/>
        </w:rPr>
        <w:t>«О внесении изменения в правила землепользования и застройки</w:t>
      </w:r>
    </w:p>
    <w:p w:rsidR="00641BB5" w:rsidRPr="00BE6C96" w:rsidRDefault="00641BB5" w:rsidP="00641BB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ar-SA"/>
        </w:rPr>
      </w:pPr>
      <w:r w:rsidRPr="00BE6C96">
        <w:rPr>
          <w:rFonts w:ascii="Times New Roman" w:eastAsia="Times New Roman" w:hAnsi="Times New Roman" w:cs="Times New Roman"/>
          <w:sz w:val="24"/>
          <w:lang w:eastAsia="ar-SA"/>
        </w:rPr>
        <w:t>Хаапалампинского сельского поселения»</w:t>
      </w:r>
    </w:p>
    <w:p w:rsidR="00641BB5" w:rsidRPr="00BE6C96" w:rsidRDefault="00641BB5" w:rsidP="00641BB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ar-SA"/>
        </w:rPr>
      </w:pPr>
      <w:r w:rsidRPr="00BE6C96">
        <w:rPr>
          <w:rFonts w:ascii="Times New Roman" w:eastAsia="Times New Roman" w:hAnsi="Times New Roman" w:cs="Times New Roman"/>
          <w:sz w:val="24"/>
          <w:lang w:eastAsia="ar-SA"/>
        </w:rPr>
        <w:t>от ________________________ №________________</w:t>
      </w:r>
    </w:p>
    <w:p w:rsidR="00641BB5" w:rsidRPr="00BE6C96" w:rsidRDefault="00641BB5" w:rsidP="00641BB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ar-SA"/>
        </w:rPr>
      </w:pPr>
    </w:p>
    <w:p w:rsidR="00641BB5" w:rsidRPr="00BE6C96" w:rsidRDefault="00641BB5" w:rsidP="00641BB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ar-SA"/>
        </w:rPr>
      </w:pPr>
    </w:p>
    <w:p w:rsidR="00641BB5" w:rsidRPr="00BE6C96" w:rsidRDefault="00641BB5" w:rsidP="00641BB5">
      <w:pPr>
        <w:suppressAutoHyphens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E6C9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E27D7A6" wp14:editId="6988DA89">
            <wp:extent cx="6676947" cy="376096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арта град зонировани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5038" cy="376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BB5" w:rsidRPr="00BE6C96" w:rsidRDefault="00641BB5" w:rsidP="00641BB5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E6C96">
        <w:rPr>
          <w:rFonts w:ascii="Times New Roman" w:eastAsia="Times New Roman" w:hAnsi="Times New Roman" w:cs="Times New Roman"/>
          <w:sz w:val="26"/>
          <w:szCs w:val="26"/>
          <w:lang w:eastAsia="ar-SA"/>
        </w:rPr>
        <w:br w:type="page"/>
      </w:r>
    </w:p>
    <w:p w:rsidR="00641BB5" w:rsidRPr="00BE6C96" w:rsidRDefault="00641BB5" w:rsidP="00641BB5">
      <w:pPr>
        <w:suppressAutoHyphens/>
        <w:spacing w:after="0" w:line="240" w:lineRule="auto"/>
        <w:ind w:left="-1134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E6C96">
        <w:rPr>
          <w:rFonts w:ascii="Times New Roman" w:eastAsia="Times New Roman" w:hAnsi="Times New Roman" w:cs="Times New Roman"/>
          <w:sz w:val="24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lang w:eastAsia="ar-SA"/>
        </w:rPr>
        <w:t>5</w:t>
      </w:r>
      <w:r w:rsidRPr="00BE6C96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</w:p>
    <w:p w:rsidR="00641BB5" w:rsidRPr="00BE6C96" w:rsidRDefault="00641BB5" w:rsidP="00641BB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ar-SA"/>
        </w:rPr>
      </w:pPr>
      <w:r w:rsidRPr="00BE6C96">
        <w:rPr>
          <w:rFonts w:ascii="Times New Roman" w:eastAsia="Times New Roman" w:hAnsi="Times New Roman" w:cs="Times New Roman"/>
          <w:sz w:val="24"/>
          <w:lang w:eastAsia="ar-SA"/>
        </w:rPr>
        <w:t xml:space="preserve">к решению Совета Сортавальского муниципального района </w:t>
      </w:r>
    </w:p>
    <w:p w:rsidR="00641BB5" w:rsidRPr="00BE6C96" w:rsidRDefault="00641BB5" w:rsidP="00641BB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ar-SA"/>
        </w:rPr>
      </w:pPr>
      <w:r w:rsidRPr="00BE6C96">
        <w:rPr>
          <w:rFonts w:ascii="Times New Roman" w:eastAsia="Times New Roman" w:hAnsi="Times New Roman" w:cs="Times New Roman"/>
          <w:sz w:val="24"/>
          <w:lang w:eastAsia="ar-SA"/>
        </w:rPr>
        <w:t>«О внесении изменения в правила землепользования и застройки</w:t>
      </w:r>
    </w:p>
    <w:p w:rsidR="00641BB5" w:rsidRPr="00BE6C96" w:rsidRDefault="00641BB5" w:rsidP="00641BB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ar-SA"/>
        </w:rPr>
      </w:pPr>
      <w:r w:rsidRPr="00BE6C96">
        <w:rPr>
          <w:rFonts w:ascii="Times New Roman" w:eastAsia="Times New Roman" w:hAnsi="Times New Roman" w:cs="Times New Roman"/>
          <w:sz w:val="24"/>
          <w:lang w:eastAsia="ar-SA"/>
        </w:rPr>
        <w:t>Хаапалампинского сельского поселения»</w:t>
      </w:r>
    </w:p>
    <w:p w:rsidR="00641BB5" w:rsidRPr="00BE6C96" w:rsidRDefault="00641BB5" w:rsidP="00641BB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ar-SA"/>
        </w:rPr>
      </w:pPr>
      <w:r w:rsidRPr="00BE6C96">
        <w:rPr>
          <w:rFonts w:ascii="Times New Roman" w:eastAsia="Times New Roman" w:hAnsi="Times New Roman" w:cs="Times New Roman"/>
          <w:sz w:val="24"/>
          <w:lang w:eastAsia="ar-SA"/>
        </w:rPr>
        <w:t>от ________________________ №________________</w:t>
      </w:r>
    </w:p>
    <w:p w:rsidR="00641BB5" w:rsidRPr="00BE6C96" w:rsidRDefault="00641BB5" w:rsidP="00641BB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ar-SA"/>
        </w:rPr>
      </w:pPr>
    </w:p>
    <w:p w:rsidR="00641BB5" w:rsidRPr="00BE6C96" w:rsidRDefault="00641BB5" w:rsidP="00641BB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ar-SA"/>
        </w:rPr>
      </w:pPr>
    </w:p>
    <w:p w:rsidR="00641BB5" w:rsidRPr="00BE6C96" w:rsidRDefault="00641BB5" w:rsidP="00641BB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ar-SA"/>
        </w:rPr>
      </w:pPr>
    </w:p>
    <w:p w:rsidR="00641BB5" w:rsidRPr="00BE6C96" w:rsidRDefault="00641BB5" w:rsidP="00641BB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ar-SA"/>
        </w:rPr>
      </w:pPr>
    </w:p>
    <w:p w:rsidR="00641BB5" w:rsidRPr="00BE6C96" w:rsidRDefault="00641BB5" w:rsidP="00641BB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ar-SA"/>
        </w:rPr>
      </w:pPr>
    </w:p>
    <w:p w:rsidR="00641BB5" w:rsidRPr="00BE6C96" w:rsidRDefault="00641BB5" w:rsidP="00641BB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ar-SA"/>
        </w:rPr>
      </w:pPr>
    </w:p>
    <w:p w:rsidR="00641BB5" w:rsidRPr="00BE6C96" w:rsidRDefault="00641BB5" w:rsidP="00641BB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ar-SA"/>
        </w:rPr>
      </w:pPr>
    </w:p>
    <w:p w:rsidR="00641BB5" w:rsidRPr="00BE6C96" w:rsidRDefault="00641BB5" w:rsidP="00641BB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ar-SA"/>
        </w:rPr>
      </w:pPr>
    </w:p>
    <w:p w:rsidR="00641BB5" w:rsidRPr="00BE6C96" w:rsidRDefault="00641BB5" w:rsidP="00641BB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ar-SA"/>
        </w:rPr>
      </w:pPr>
    </w:p>
    <w:p w:rsidR="00641BB5" w:rsidRPr="00BE6C96" w:rsidRDefault="00641BB5" w:rsidP="00641BB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ar-SA"/>
        </w:rPr>
      </w:pPr>
    </w:p>
    <w:p w:rsidR="00641BB5" w:rsidRPr="00BE6C96" w:rsidRDefault="00641BB5" w:rsidP="00641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ar-SA"/>
        </w:rPr>
      </w:pPr>
      <w:r w:rsidRPr="00BE6C96">
        <w:rPr>
          <w:rFonts w:ascii="Times New Roman" w:eastAsia="Times New Roman" w:hAnsi="Times New Roman" w:cs="Times New Roman"/>
          <w:sz w:val="24"/>
          <w:lang w:eastAsia="ar-SA"/>
        </w:rPr>
        <w:t>Внесение изменений в правила землепользования и застройки Хаапалампинского сельского поселения (утв. решением Совета Сортавальского муниципального района от 08.08.2017 г. № 287)</w:t>
      </w:r>
    </w:p>
    <w:p w:rsidR="00641BB5" w:rsidRPr="00BE6C96" w:rsidRDefault="00641BB5" w:rsidP="00641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ar-SA"/>
        </w:rPr>
      </w:pPr>
    </w:p>
    <w:p w:rsidR="00641BB5" w:rsidRPr="00BE6C96" w:rsidRDefault="00641BB5" w:rsidP="00641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ar-SA"/>
        </w:rPr>
      </w:pPr>
    </w:p>
    <w:p w:rsidR="00641BB5" w:rsidRPr="00BE6C96" w:rsidRDefault="00641BB5" w:rsidP="00641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ar-SA"/>
        </w:rPr>
      </w:pPr>
    </w:p>
    <w:p w:rsidR="00641BB5" w:rsidRPr="00BE6C96" w:rsidRDefault="00641BB5" w:rsidP="00641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ar-SA"/>
        </w:rPr>
      </w:pPr>
    </w:p>
    <w:p w:rsidR="00641BB5" w:rsidRPr="00BE6C96" w:rsidRDefault="00641BB5" w:rsidP="00641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ar-SA"/>
        </w:rPr>
      </w:pPr>
    </w:p>
    <w:p w:rsidR="00641BB5" w:rsidRPr="00BE6C96" w:rsidRDefault="00641BB5" w:rsidP="00641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ar-SA"/>
        </w:rPr>
      </w:pPr>
    </w:p>
    <w:p w:rsidR="00641BB5" w:rsidRPr="00BE6C96" w:rsidRDefault="00641BB5" w:rsidP="00641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ar-SA"/>
        </w:rPr>
      </w:pPr>
    </w:p>
    <w:p w:rsidR="00641BB5" w:rsidRPr="00BE6C96" w:rsidRDefault="00641BB5" w:rsidP="00641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ar-SA"/>
        </w:rPr>
      </w:pPr>
    </w:p>
    <w:p w:rsidR="00641BB5" w:rsidRPr="00BE6C96" w:rsidRDefault="00641BB5" w:rsidP="00641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ar-SA"/>
        </w:rPr>
      </w:pPr>
      <w:r w:rsidRPr="00BE6C96">
        <w:rPr>
          <w:rFonts w:ascii="Times New Roman" w:eastAsia="Times New Roman" w:hAnsi="Times New Roman" w:cs="Times New Roman"/>
          <w:sz w:val="24"/>
          <w:lang w:eastAsia="ar-SA"/>
        </w:rPr>
        <w:t>Правила землепользования и застройки для земельного участка с кадастровым номером 10:07:0062201:242</w:t>
      </w:r>
    </w:p>
    <w:p w:rsidR="00641BB5" w:rsidRPr="00BE6C96" w:rsidRDefault="00641BB5" w:rsidP="00641BB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641BB5" w:rsidRPr="00BE6C96" w:rsidRDefault="00641BB5" w:rsidP="00641BB5">
      <w:pPr>
        <w:spacing w:after="0" w:line="240" w:lineRule="auto"/>
        <w:ind w:left="-284" w:right="-142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ОГЛАВЛЕНИЕ</w:t>
      </w:r>
    </w:p>
    <w:p w:rsidR="00641BB5" w:rsidRPr="00BE6C96" w:rsidRDefault="00641BB5" w:rsidP="00641BB5">
      <w:pPr>
        <w:tabs>
          <w:tab w:val="right" w:leader="dot" w:pos="8930"/>
        </w:tabs>
        <w:spacing w:after="0" w:line="240" w:lineRule="auto"/>
        <w:ind w:left="-284" w:right="709"/>
        <w:jc w:val="both"/>
        <w:rPr>
          <w:rFonts w:ascii="Calibri" w:eastAsia="Times New Roman" w:hAnsi="Calibri" w:cs="Times New Roman"/>
          <w:noProof/>
          <w:lang w:eastAsia="ru-RU"/>
        </w:rPr>
      </w:pPr>
      <w:r w:rsidRPr="00BE6C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begin"/>
      </w:r>
      <w:r w:rsidRPr="00BE6C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instrText xml:space="preserve"> TOC \o "1-1" \h \z \t "заголовки;1" </w:instrText>
      </w:r>
      <w:r w:rsidRPr="00BE6C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separate"/>
      </w:r>
      <w:hyperlink w:anchor="_Toc8658689" w:history="1">
        <w:r w:rsidRPr="00BE6C96">
          <w:rPr>
            <w:rFonts w:ascii="Times New Roman" w:eastAsia="Times New Roman" w:hAnsi="Times New Roman" w:cs="Times New Roman"/>
            <w:bCs/>
            <w:noProof/>
            <w:sz w:val="24"/>
            <w:szCs w:val="24"/>
            <w:u w:val="single"/>
            <w:lang w:eastAsia="ru-RU"/>
          </w:rPr>
          <w:t>Преамбула</w:t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tab/>
          <w:t xml:space="preserve">                                                                                                                                     </w:t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fldChar w:fldCharType="begin"/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instrText xml:space="preserve"> PAGEREF _Toc8658689 \h </w:instrText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t>26</w:t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641BB5" w:rsidRPr="00BE6C96" w:rsidRDefault="00641BB5" w:rsidP="00641BB5">
      <w:pPr>
        <w:tabs>
          <w:tab w:val="right" w:leader="dot" w:pos="8930"/>
          <w:tab w:val="right" w:leader="dot" w:pos="9072"/>
        </w:tabs>
        <w:spacing w:after="0" w:line="240" w:lineRule="auto"/>
        <w:ind w:left="-284" w:right="709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8658690" w:history="1">
        <w:r w:rsidRPr="00BE6C96">
          <w:rPr>
            <w:rFonts w:ascii="Times New Roman" w:eastAsia="Times New Roman" w:hAnsi="Times New Roman" w:cs="Times New Roman"/>
            <w:bCs/>
            <w:noProof/>
            <w:sz w:val="24"/>
            <w:szCs w:val="24"/>
            <w:u w:val="single"/>
            <w:lang w:eastAsia="ru-RU"/>
          </w:rPr>
          <w:t xml:space="preserve">ЧАСТЬ </w:t>
        </w:r>
        <w:r w:rsidRPr="00BE6C96">
          <w:rPr>
            <w:rFonts w:ascii="Times New Roman" w:eastAsia="Times" w:hAnsi="Times New Roman" w:cs="Times New Roman"/>
            <w:bCs/>
            <w:noProof/>
            <w:sz w:val="24"/>
            <w:szCs w:val="24"/>
            <w:u w:val="single"/>
            <w:lang w:eastAsia="ru-RU"/>
          </w:rPr>
          <w:t>1.</w:t>
        </w:r>
        <w:r w:rsidRPr="00BE6C96">
          <w:rPr>
            <w:rFonts w:ascii="Times New Roman" w:eastAsia="Times New Roman" w:hAnsi="Times New Roman" w:cs="Times New Roman"/>
            <w:bCs/>
            <w:noProof/>
            <w:sz w:val="24"/>
            <w:szCs w:val="24"/>
            <w:u w:val="single"/>
            <w:lang w:eastAsia="ru-RU"/>
          </w:rPr>
          <w:t xml:space="preserve"> КАРТА ГРАДОСТРОИТЕЛЬНОГО ЗОНИРОВАНИЯ</w:t>
        </w:r>
        <w:r w:rsidRPr="00BE6C96">
          <w:rPr>
            <w:rFonts w:ascii="Times New Roman" w:eastAsia="Times" w:hAnsi="Times New Roman" w:cs="Times New Roman"/>
            <w:bCs/>
            <w:noProof/>
            <w:sz w:val="24"/>
            <w:szCs w:val="24"/>
            <w:u w:val="single"/>
            <w:lang w:eastAsia="ru-RU"/>
          </w:rPr>
          <w:t>.</w:t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tab/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fldChar w:fldCharType="begin"/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instrText xml:space="preserve"> PAGEREF _Toc8658690 \h </w:instrText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t>26</w:t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641BB5" w:rsidRPr="00BE6C96" w:rsidRDefault="00641BB5" w:rsidP="00641BB5">
      <w:pPr>
        <w:tabs>
          <w:tab w:val="right" w:leader="dot" w:pos="8930"/>
          <w:tab w:val="right" w:leader="dot" w:pos="9072"/>
        </w:tabs>
        <w:spacing w:after="0" w:line="240" w:lineRule="auto"/>
        <w:ind w:left="-284" w:right="709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  <w:lang w:eastAsia="ru-RU"/>
        </w:rPr>
      </w:pPr>
      <w:hyperlink w:anchor="_Toc8658692" w:history="1">
        <w:r w:rsidRPr="00BE6C96">
          <w:rPr>
            <w:rFonts w:ascii="Times New Roman" w:eastAsia="Times New Roman" w:hAnsi="Times New Roman" w:cs="Times New Roman"/>
            <w:bCs/>
            <w:noProof/>
            <w:sz w:val="24"/>
            <w:szCs w:val="24"/>
            <w:u w:val="single"/>
            <w:lang w:eastAsia="ru-RU"/>
          </w:rPr>
          <w:t xml:space="preserve">Статья </w:t>
        </w:r>
        <w:r w:rsidRPr="00BE6C96">
          <w:rPr>
            <w:rFonts w:ascii="Times New Roman" w:eastAsia="Times" w:hAnsi="Times New Roman" w:cs="Times New Roman"/>
            <w:bCs/>
            <w:noProof/>
            <w:sz w:val="24"/>
            <w:szCs w:val="24"/>
            <w:u w:val="single"/>
            <w:lang w:eastAsia="ru-RU"/>
          </w:rPr>
          <w:t>1.</w:t>
        </w:r>
        <w:r w:rsidRPr="00BE6C96">
          <w:rPr>
            <w:rFonts w:ascii="Times New Roman" w:eastAsia="Times New Roman" w:hAnsi="Times New Roman" w:cs="Times New Roman"/>
            <w:bCs/>
            <w:noProof/>
            <w:sz w:val="24"/>
            <w:szCs w:val="24"/>
            <w:u w:val="single"/>
            <w:lang w:eastAsia="ru-RU"/>
          </w:rPr>
          <w:t xml:space="preserve"> Карта градостроительного зонирования</w:t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tab/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fldChar w:fldCharType="begin"/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instrText xml:space="preserve"> PAGEREF _Toc8658692 \h </w:instrText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t>26</w:t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641BB5" w:rsidRPr="00BE6C96" w:rsidRDefault="00641BB5" w:rsidP="00641BB5">
      <w:pPr>
        <w:tabs>
          <w:tab w:val="right" w:leader="dot" w:pos="8930"/>
          <w:tab w:val="right" w:leader="dot" w:pos="9072"/>
        </w:tabs>
        <w:spacing w:after="0" w:line="240" w:lineRule="auto"/>
        <w:ind w:left="-284" w:right="709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  <w:lang w:eastAsia="ru-RU"/>
        </w:rPr>
      </w:pPr>
      <w:hyperlink w:anchor="_Toc8658693" w:history="1">
        <w:r w:rsidRPr="00BE6C96">
          <w:rPr>
            <w:rFonts w:ascii="Times New Roman" w:eastAsia="Times New Roman" w:hAnsi="Times New Roman" w:cs="Times New Roman"/>
            <w:bCs/>
            <w:noProof/>
            <w:sz w:val="24"/>
            <w:szCs w:val="24"/>
            <w:u w:val="single"/>
            <w:lang w:eastAsia="ru-RU"/>
          </w:rPr>
          <w:t xml:space="preserve">Статья </w:t>
        </w:r>
        <w:r w:rsidRPr="00BE6C96">
          <w:rPr>
            <w:rFonts w:ascii="Times New Roman" w:eastAsia="Times" w:hAnsi="Times New Roman" w:cs="Times New Roman"/>
            <w:bCs/>
            <w:noProof/>
            <w:sz w:val="24"/>
            <w:szCs w:val="24"/>
            <w:u w:val="single"/>
            <w:lang w:eastAsia="ru-RU"/>
          </w:rPr>
          <w:t>2.</w:t>
        </w:r>
        <w:r w:rsidRPr="00BE6C96">
          <w:rPr>
            <w:rFonts w:ascii="Times New Roman" w:eastAsia="Times New Roman" w:hAnsi="Times New Roman" w:cs="Times New Roman"/>
            <w:bCs/>
            <w:noProof/>
            <w:sz w:val="24"/>
            <w:szCs w:val="24"/>
            <w:u w:val="single"/>
            <w:lang w:eastAsia="ru-RU"/>
          </w:rPr>
          <w:t xml:space="preserve"> Перечень территориальных зон</w:t>
        </w:r>
        <w:r w:rsidRPr="00BE6C96">
          <w:rPr>
            <w:rFonts w:ascii="Times New Roman" w:eastAsia="Times" w:hAnsi="Times New Roman" w:cs="Times New Roman"/>
            <w:bCs/>
            <w:noProof/>
            <w:sz w:val="24"/>
            <w:szCs w:val="24"/>
            <w:u w:val="single"/>
            <w:lang w:eastAsia="ru-RU"/>
          </w:rPr>
          <w:t>,</w:t>
        </w:r>
        <w:r w:rsidRPr="00BE6C96">
          <w:rPr>
            <w:rFonts w:ascii="Times New Roman" w:eastAsia="Times New Roman" w:hAnsi="Times New Roman" w:cs="Times New Roman"/>
            <w:bCs/>
            <w:noProof/>
            <w:sz w:val="24"/>
            <w:szCs w:val="24"/>
            <w:u w:val="single"/>
            <w:lang w:eastAsia="ru-RU"/>
          </w:rPr>
          <w:t xml:space="preserve"> выделенных на карте градостроительного зонирования</w:t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tab/>
          <w:t>4</w:t>
        </w:r>
      </w:hyperlink>
    </w:p>
    <w:p w:rsidR="00641BB5" w:rsidRPr="00BE6C96" w:rsidRDefault="00641BB5" w:rsidP="00641BB5">
      <w:pPr>
        <w:tabs>
          <w:tab w:val="right" w:leader="dot" w:pos="8930"/>
          <w:tab w:val="right" w:leader="dot" w:pos="9072"/>
        </w:tabs>
        <w:spacing w:after="0" w:line="240" w:lineRule="auto"/>
        <w:ind w:left="-284" w:right="709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8658694" w:history="1">
        <w:r w:rsidRPr="00BE6C96">
          <w:rPr>
            <w:rFonts w:ascii="Times New Roman" w:eastAsia="Times New Roman" w:hAnsi="Times New Roman" w:cs="Times New Roman"/>
            <w:bCs/>
            <w:noProof/>
            <w:sz w:val="24"/>
            <w:szCs w:val="24"/>
            <w:u w:val="single"/>
            <w:lang w:eastAsia="ru-RU"/>
          </w:rPr>
          <w:t xml:space="preserve">ЧАСТЬ </w:t>
        </w:r>
        <w:r w:rsidRPr="00BE6C96">
          <w:rPr>
            <w:rFonts w:ascii="Times New Roman" w:eastAsia="Times" w:hAnsi="Times New Roman" w:cs="Times New Roman"/>
            <w:bCs/>
            <w:noProof/>
            <w:sz w:val="24"/>
            <w:szCs w:val="24"/>
            <w:u w:val="single"/>
            <w:lang w:eastAsia="ru-RU"/>
          </w:rPr>
          <w:t>2.</w:t>
        </w:r>
        <w:r w:rsidRPr="00BE6C96">
          <w:rPr>
            <w:rFonts w:ascii="Times New Roman" w:eastAsia="Times New Roman" w:hAnsi="Times New Roman" w:cs="Times New Roman"/>
            <w:bCs/>
            <w:noProof/>
            <w:sz w:val="24"/>
            <w:szCs w:val="24"/>
            <w:u w:val="single"/>
            <w:lang w:eastAsia="ru-RU"/>
          </w:rPr>
          <w:t xml:space="preserve"> ГРАДОСТРОИТЕЛЬНЫЕ РЕГЛАМЕНТЫ</w:t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tab/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fldChar w:fldCharType="begin"/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instrText xml:space="preserve"> PAGEREF _Toc8658694 \h </w:instrText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t>27</w:t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641BB5" w:rsidRPr="00BE6C96" w:rsidRDefault="00641BB5" w:rsidP="00641BB5">
      <w:pPr>
        <w:tabs>
          <w:tab w:val="right" w:leader="dot" w:pos="8930"/>
          <w:tab w:val="right" w:leader="dot" w:pos="9072"/>
        </w:tabs>
        <w:spacing w:after="0" w:line="240" w:lineRule="auto"/>
        <w:ind w:left="-284" w:right="709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8658695" w:history="1">
        <w:r w:rsidRPr="00BE6C96">
          <w:rPr>
            <w:rFonts w:ascii="Times New Roman" w:eastAsia="Times New Roman" w:hAnsi="Times New Roman" w:cs="Times New Roman"/>
            <w:bCs/>
            <w:noProof/>
            <w:sz w:val="24"/>
            <w:szCs w:val="24"/>
            <w:u w:val="single"/>
            <w:lang w:eastAsia="ru-RU"/>
          </w:rPr>
          <w:t>ГЛАВА 1. Градостроительные регламенты</w:t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tab/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fldChar w:fldCharType="begin"/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instrText xml:space="preserve"> PAGEREF _Toc8658695 \h </w:instrText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t>27</w:t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641BB5" w:rsidRPr="00BE6C96" w:rsidRDefault="00641BB5" w:rsidP="00641BB5">
      <w:pPr>
        <w:tabs>
          <w:tab w:val="right" w:leader="dot" w:pos="8930"/>
          <w:tab w:val="right" w:leader="dot" w:pos="9072"/>
        </w:tabs>
        <w:spacing w:after="0" w:line="240" w:lineRule="auto"/>
        <w:ind w:left="-284" w:right="709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8658696" w:history="1">
        <w:r w:rsidRPr="00BE6C96">
          <w:rPr>
            <w:rFonts w:ascii="Times New Roman" w:eastAsia="Times" w:hAnsi="Times New Roman" w:cs="Times New Roman"/>
            <w:bCs/>
            <w:noProof/>
            <w:sz w:val="24"/>
            <w:szCs w:val="24"/>
            <w:u w:val="single"/>
            <w:lang w:eastAsia="ru-RU"/>
          </w:rPr>
          <w:t>Статья 3. Общие положения градостроительных регламентов для всех видов территориальных зон</w:t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tab/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fldChar w:fldCharType="begin"/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instrText xml:space="preserve"> PAGEREF _Toc8658696 \h </w:instrText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t>27</w:t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641BB5" w:rsidRPr="00BE6C96" w:rsidRDefault="00641BB5" w:rsidP="00641BB5">
      <w:pPr>
        <w:tabs>
          <w:tab w:val="right" w:leader="dot" w:pos="8930"/>
          <w:tab w:val="right" w:leader="dot" w:pos="9072"/>
        </w:tabs>
        <w:spacing w:after="0" w:line="240" w:lineRule="auto"/>
        <w:ind w:left="-284" w:right="709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8658697" w:history="1">
        <w:r w:rsidRPr="00BE6C96">
          <w:rPr>
            <w:rFonts w:ascii="Times New Roman" w:eastAsia="Times New Roman" w:hAnsi="Times New Roman" w:cs="Times New Roman"/>
            <w:bCs/>
            <w:noProof/>
            <w:sz w:val="24"/>
            <w:szCs w:val="24"/>
            <w:u w:val="single"/>
            <w:lang w:eastAsia="ru-RU"/>
          </w:rPr>
          <w:t xml:space="preserve">Статья </w:t>
        </w:r>
        <w:r w:rsidRPr="00BE6C96">
          <w:rPr>
            <w:rFonts w:ascii="Times New Roman" w:eastAsia="Times" w:hAnsi="Times New Roman" w:cs="Times New Roman"/>
            <w:bCs/>
            <w:noProof/>
            <w:sz w:val="24"/>
            <w:szCs w:val="24"/>
            <w:u w:val="single"/>
            <w:lang w:eastAsia="ru-RU"/>
          </w:rPr>
          <w:t>4.</w:t>
        </w:r>
        <w:r w:rsidRPr="00BE6C96">
          <w:rPr>
            <w:rFonts w:ascii="Times New Roman" w:eastAsia="Times New Roman" w:hAnsi="Times New Roman" w:cs="Times New Roman"/>
            <w:bCs/>
            <w:noProof/>
            <w:sz w:val="24"/>
            <w:szCs w:val="24"/>
            <w:u w:val="single"/>
            <w:lang w:eastAsia="ru-RU"/>
          </w:rPr>
          <w:t xml:space="preserve"> Градостроительные регламенты</w:t>
        </w:r>
        <w:r w:rsidRPr="00BE6C96">
          <w:rPr>
            <w:rFonts w:ascii="Times New Roman" w:eastAsia="Times" w:hAnsi="Times New Roman" w:cs="Times New Roman"/>
            <w:bCs/>
            <w:noProof/>
            <w:sz w:val="24"/>
            <w:szCs w:val="24"/>
            <w:u w:val="single"/>
            <w:lang w:eastAsia="ru-RU"/>
          </w:rPr>
          <w:t>.</w:t>
        </w:r>
        <w:r w:rsidRPr="00BE6C96">
          <w:rPr>
            <w:rFonts w:ascii="Times New Roman" w:eastAsia="Times New Roman" w:hAnsi="Times New Roman" w:cs="Times New Roman"/>
            <w:bCs/>
            <w:noProof/>
            <w:sz w:val="24"/>
            <w:szCs w:val="24"/>
            <w:u w:val="single"/>
            <w:lang w:eastAsia="ru-RU"/>
          </w:rPr>
          <w:t xml:space="preserve"> Зоны сельскохозяйственного использования</w:t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tab/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fldChar w:fldCharType="begin"/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instrText xml:space="preserve"> PAGEREF _Toc8658697 \h </w:instrText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t>31</w:t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641BB5" w:rsidRPr="00BE6C96" w:rsidRDefault="00641BB5" w:rsidP="00641BB5">
      <w:pPr>
        <w:tabs>
          <w:tab w:val="right" w:leader="dot" w:pos="8930"/>
          <w:tab w:val="right" w:leader="dot" w:pos="9072"/>
        </w:tabs>
        <w:spacing w:after="0" w:line="240" w:lineRule="auto"/>
        <w:ind w:left="-284" w:right="709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8658698" w:history="1">
        <w:r w:rsidRPr="00BE6C96">
          <w:rPr>
            <w:rFonts w:ascii="Times New Roman" w:eastAsia="Times New Roman" w:hAnsi="Times New Roman" w:cs="Times New Roman"/>
            <w:bCs/>
            <w:noProof/>
            <w:sz w:val="24"/>
            <w:szCs w:val="24"/>
            <w:u w:val="single"/>
            <w:lang w:eastAsia="ru-RU"/>
          </w:rPr>
          <w:t xml:space="preserve">Статья </w:t>
        </w:r>
        <w:r w:rsidRPr="00BE6C96">
          <w:rPr>
            <w:rFonts w:ascii="Times New Roman" w:eastAsia="Times" w:hAnsi="Times New Roman" w:cs="Times New Roman"/>
            <w:bCs/>
            <w:noProof/>
            <w:sz w:val="24"/>
            <w:szCs w:val="24"/>
            <w:u w:val="single"/>
            <w:lang w:eastAsia="ru-RU"/>
          </w:rPr>
          <w:t>5.</w:t>
        </w:r>
        <w:r w:rsidRPr="00BE6C96">
          <w:rPr>
            <w:rFonts w:ascii="Times New Roman" w:eastAsia="Times New Roman" w:hAnsi="Times New Roman" w:cs="Times New Roman"/>
            <w:bCs/>
            <w:noProof/>
            <w:sz w:val="24"/>
            <w:szCs w:val="24"/>
            <w:u w:val="single"/>
            <w:lang w:eastAsia="ru-RU"/>
          </w:rPr>
          <w:t xml:space="preserve"> ЗСХ</w:t>
        </w:r>
        <w:r w:rsidRPr="00BE6C96">
          <w:rPr>
            <w:rFonts w:ascii="Times New Roman" w:eastAsia="Times" w:hAnsi="Times New Roman" w:cs="Times New Roman"/>
            <w:bCs/>
            <w:noProof/>
            <w:sz w:val="24"/>
            <w:szCs w:val="24"/>
            <w:u w:val="single"/>
            <w:lang w:eastAsia="ru-RU"/>
          </w:rPr>
          <w:t>.</w:t>
        </w:r>
        <w:r w:rsidRPr="00BE6C96">
          <w:rPr>
            <w:rFonts w:ascii="Times New Roman" w:eastAsia="Times New Roman" w:hAnsi="Times New Roman" w:cs="Times New Roman"/>
            <w:bCs/>
            <w:noProof/>
            <w:sz w:val="24"/>
            <w:szCs w:val="24"/>
            <w:u w:val="single"/>
            <w:lang w:eastAsia="ru-RU"/>
          </w:rPr>
          <w:t xml:space="preserve"> Зона земель сельскохозяйственного использования.</w:t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tab/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fldChar w:fldCharType="begin"/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instrText xml:space="preserve"> PAGEREF _Toc8658698 \h </w:instrText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t>31</w:t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641BB5" w:rsidRPr="00BE6C96" w:rsidRDefault="00641BB5" w:rsidP="00641BB5">
      <w:pPr>
        <w:tabs>
          <w:tab w:val="right" w:leader="dot" w:pos="8930"/>
          <w:tab w:val="right" w:leader="dot" w:pos="9072"/>
        </w:tabs>
        <w:spacing w:after="0" w:line="240" w:lineRule="auto"/>
        <w:ind w:left="-284" w:right="709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8658704" w:history="1">
        <w:r w:rsidRPr="00BE6C96">
          <w:rPr>
            <w:rFonts w:ascii="Times New Roman" w:eastAsia="Times New Roman" w:hAnsi="Times New Roman" w:cs="Times New Roman"/>
            <w:bCs/>
            <w:noProof/>
            <w:sz w:val="24"/>
            <w:szCs w:val="24"/>
            <w:u w:val="single"/>
            <w:lang w:eastAsia="ru-RU"/>
          </w:rPr>
          <w:t xml:space="preserve">ГЛАВА </w:t>
        </w:r>
        <w:r w:rsidRPr="00BE6C96">
          <w:rPr>
            <w:rFonts w:ascii="Times New Roman" w:eastAsia="Times" w:hAnsi="Times New Roman" w:cs="Times New Roman"/>
            <w:bCs/>
            <w:noProof/>
            <w:sz w:val="24"/>
            <w:szCs w:val="24"/>
            <w:u w:val="single"/>
            <w:lang w:eastAsia="ru-RU"/>
          </w:rPr>
          <w:t>2.</w:t>
        </w:r>
        <w:r w:rsidRPr="00BE6C96">
          <w:rPr>
            <w:rFonts w:ascii="Times New Roman" w:eastAsia="Times New Roman" w:hAnsi="Times New Roman" w:cs="Times New Roman"/>
            <w:bCs/>
            <w:noProof/>
            <w:sz w:val="24"/>
            <w:szCs w:val="24"/>
            <w:u w:val="single"/>
            <w:lang w:eastAsia="ru-RU"/>
          </w:rPr>
          <w:t xml:space="preserve"> Внесение изменений в Правила</w:t>
        </w:r>
        <w:r w:rsidRPr="00BE6C96">
          <w:rPr>
            <w:rFonts w:ascii="Times New Roman" w:eastAsia="Times" w:hAnsi="Times New Roman" w:cs="Times New Roman"/>
            <w:bCs/>
            <w:noProof/>
            <w:sz w:val="24"/>
            <w:szCs w:val="24"/>
            <w:u w:val="single"/>
            <w:lang w:eastAsia="ru-RU"/>
          </w:rPr>
          <w:t>.</w:t>
        </w:r>
        <w:r w:rsidRPr="00BE6C96">
          <w:rPr>
            <w:rFonts w:ascii="Times New Roman" w:eastAsia="Times New Roman" w:hAnsi="Times New Roman" w:cs="Times New Roman"/>
            <w:bCs/>
            <w:noProof/>
            <w:sz w:val="24"/>
            <w:szCs w:val="24"/>
            <w:u w:val="single"/>
            <w:lang w:eastAsia="ru-RU"/>
          </w:rPr>
          <w:t xml:space="preserve"> Ответственность за нарушение Правил</w:t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tab/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fldChar w:fldCharType="begin"/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instrText xml:space="preserve"> PAGEREF _Toc8658704 \h </w:instrText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t>34</w:t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641BB5" w:rsidRPr="00BE6C96" w:rsidRDefault="00641BB5" w:rsidP="00641BB5">
      <w:pPr>
        <w:tabs>
          <w:tab w:val="right" w:leader="dot" w:pos="8930"/>
          <w:tab w:val="right" w:leader="dot" w:pos="9072"/>
        </w:tabs>
        <w:spacing w:after="0" w:line="240" w:lineRule="auto"/>
        <w:ind w:left="-284" w:right="709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8658705" w:history="1">
        <w:r w:rsidRPr="00BE6C96">
          <w:rPr>
            <w:rFonts w:ascii="Times New Roman" w:eastAsia="Times New Roman" w:hAnsi="Times New Roman" w:cs="Times New Roman"/>
            <w:bCs/>
            <w:noProof/>
            <w:sz w:val="24"/>
            <w:szCs w:val="24"/>
            <w:u w:val="single"/>
            <w:lang w:eastAsia="ru-RU"/>
          </w:rPr>
          <w:t xml:space="preserve">Статья </w:t>
        </w:r>
        <w:r w:rsidRPr="00BE6C96">
          <w:rPr>
            <w:rFonts w:ascii="Times New Roman" w:eastAsia="Times" w:hAnsi="Times New Roman" w:cs="Times New Roman"/>
            <w:bCs/>
            <w:noProof/>
            <w:sz w:val="24"/>
            <w:szCs w:val="24"/>
            <w:u w:val="single"/>
            <w:lang w:eastAsia="ru-RU"/>
          </w:rPr>
          <w:t>6.</w:t>
        </w:r>
        <w:r w:rsidRPr="00BE6C96">
          <w:rPr>
            <w:rFonts w:ascii="Times New Roman" w:eastAsia="Times New Roman" w:hAnsi="Times New Roman" w:cs="Times New Roman"/>
            <w:bCs/>
            <w:noProof/>
            <w:sz w:val="24"/>
            <w:szCs w:val="24"/>
            <w:u w:val="single"/>
            <w:lang w:eastAsia="ru-RU"/>
          </w:rPr>
          <w:t xml:space="preserve"> Внесение изменений в Правила застройки</w:t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tab/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fldChar w:fldCharType="begin"/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instrText xml:space="preserve"> PAGEREF _Toc8658705 \h </w:instrText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t>34</w:t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641BB5" w:rsidRPr="00BE6C96" w:rsidRDefault="00641BB5" w:rsidP="00641BB5">
      <w:pPr>
        <w:tabs>
          <w:tab w:val="right" w:leader="dot" w:pos="8930"/>
          <w:tab w:val="right" w:leader="dot" w:pos="9072"/>
        </w:tabs>
        <w:spacing w:after="0" w:line="240" w:lineRule="auto"/>
        <w:ind w:left="-284" w:right="709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8658706" w:history="1">
        <w:r w:rsidRPr="00BE6C96">
          <w:rPr>
            <w:rFonts w:ascii="Times New Roman" w:eastAsia="Times New Roman" w:hAnsi="Times New Roman" w:cs="Times New Roman"/>
            <w:bCs/>
            <w:noProof/>
            <w:sz w:val="24"/>
            <w:szCs w:val="24"/>
            <w:u w:val="single"/>
            <w:lang w:eastAsia="ru-RU"/>
          </w:rPr>
          <w:t xml:space="preserve">Статья </w:t>
        </w:r>
        <w:r w:rsidRPr="00BE6C96">
          <w:rPr>
            <w:rFonts w:ascii="Times New Roman" w:eastAsia="Times" w:hAnsi="Times New Roman" w:cs="Times New Roman"/>
            <w:bCs/>
            <w:noProof/>
            <w:sz w:val="24"/>
            <w:szCs w:val="24"/>
            <w:u w:val="single"/>
            <w:lang w:eastAsia="ru-RU"/>
          </w:rPr>
          <w:t>7.</w:t>
        </w:r>
        <w:r w:rsidRPr="00BE6C96">
          <w:rPr>
            <w:rFonts w:ascii="Times New Roman" w:eastAsia="Times New Roman" w:hAnsi="Times New Roman" w:cs="Times New Roman"/>
            <w:bCs/>
            <w:noProof/>
            <w:sz w:val="24"/>
            <w:szCs w:val="24"/>
            <w:u w:val="single"/>
            <w:lang w:eastAsia="ru-RU"/>
          </w:rPr>
          <w:t xml:space="preserve"> Ответственность за нарушение Правил застройки</w:t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tab/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fldChar w:fldCharType="begin"/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instrText xml:space="preserve"> PAGEREF _Toc8658706 \h </w:instrText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t>34</w:t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641BB5" w:rsidRPr="00BE6C96" w:rsidRDefault="00641BB5" w:rsidP="00641BB5">
      <w:pPr>
        <w:tabs>
          <w:tab w:val="right" w:leader="dot" w:pos="8930"/>
          <w:tab w:val="right" w:leader="dot" w:pos="9072"/>
        </w:tabs>
        <w:spacing w:after="0" w:line="240" w:lineRule="auto"/>
        <w:ind w:left="-284" w:right="709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8658707" w:history="1">
        <w:r w:rsidRPr="00BE6C96">
          <w:rPr>
            <w:rFonts w:ascii="Times New Roman" w:eastAsia="Times New Roman" w:hAnsi="Times New Roman" w:cs="Times New Roman"/>
            <w:bCs/>
            <w:noProof/>
            <w:sz w:val="24"/>
            <w:szCs w:val="24"/>
            <w:u w:val="single"/>
            <w:lang w:eastAsia="ru-RU"/>
          </w:rPr>
          <w:t xml:space="preserve">ГЛАВА </w:t>
        </w:r>
        <w:r w:rsidRPr="00BE6C96">
          <w:rPr>
            <w:rFonts w:ascii="Times New Roman" w:eastAsia="Times" w:hAnsi="Times New Roman" w:cs="Times New Roman"/>
            <w:bCs/>
            <w:noProof/>
            <w:sz w:val="24"/>
            <w:szCs w:val="24"/>
            <w:u w:val="single"/>
            <w:lang w:eastAsia="ru-RU"/>
          </w:rPr>
          <w:t>3.</w:t>
        </w:r>
        <w:r w:rsidRPr="00BE6C96">
          <w:rPr>
            <w:rFonts w:ascii="Times New Roman" w:eastAsia="Times New Roman" w:hAnsi="Times New Roman" w:cs="Times New Roman"/>
            <w:bCs/>
            <w:noProof/>
            <w:sz w:val="24"/>
            <w:szCs w:val="24"/>
            <w:u w:val="single"/>
            <w:lang w:eastAsia="ru-RU"/>
          </w:rPr>
          <w:t xml:space="preserve"> Порядок применения Правил. Порядок применения градостроительных регламентов</w:t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tab/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fldChar w:fldCharType="begin"/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instrText xml:space="preserve"> PAGEREF _Toc8658707 \h </w:instrText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t>34</w:t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641BB5" w:rsidRPr="00BE6C96" w:rsidRDefault="00641BB5" w:rsidP="00641BB5">
      <w:pPr>
        <w:tabs>
          <w:tab w:val="right" w:leader="dot" w:pos="8930"/>
          <w:tab w:val="right" w:leader="dot" w:pos="9072"/>
        </w:tabs>
        <w:spacing w:after="0" w:line="240" w:lineRule="auto"/>
        <w:ind w:left="-284" w:right="709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8658708" w:history="1">
        <w:r w:rsidRPr="00BE6C96">
          <w:rPr>
            <w:rFonts w:ascii="Times New Roman" w:eastAsia="Times New Roman" w:hAnsi="Times New Roman" w:cs="Times New Roman"/>
            <w:bCs/>
            <w:noProof/>
            <w:sz w:val="24"/>
            <w:szCs w:val="24"/>
            <w:u w:val="single"/>
            <w:lang w:eastAsia="ru-RU"/>
          </w:rPr>
          <w:t xml:space="preserve">Статья </w:t>
        </w:r>
        <w:r w:rsidRPr="00BE6C96">
          <w:rPr>
            <w:rFonts w:ascii="Times New Roman" w:eastAsia="Times" w:hAnsi="Times New Roman" w:cs="Times New Roman"/>
            <w:bCs/>
            <w:noProof/>
            <w:sz w:val="24"/>
            <w:szCs w:val="24"/>
            <w:u w:val="single"/>
            <w:lang w:eastAsia="ru-RU"/>
          </w:rPr>
          <w:t>8.</w:t>
        </w:r>
        <w:r w:rsidRPr="00BE6C96">
          <w:rPr>
            <w:rFonts w:ascii="Times New Roman" w:eastAsia="Times New Roman" w:hAnsi="Times New Roman" w:cs="Times New Roman"/>
            <w:bCs/>
            <w:noProof/>
            <w:sz w:val="24"/>
            <w:szCs w:val="24"/>
            <w:u w:val="single"/>
            <w:lang w:eastAsia="ru-RU"/>
          </w:rPr>
          <w:t xml:space="preserve"> Порядок применения Правил. Порядок применения градостроительных регламентов</w:t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tab/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fldChar w:fldCharType="begin"/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instrText xml:space="preserve"> PAGEREF _Toc8658708 \h </w:instrText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t>34</w:t>
        </w:r>
        <w:r w:rsidRPr="00BE6C96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641BB5" w:rsidRPr="00BE6C96" w:rsidRDefault="00641BB5" w:rsidP="00641BB5">
      <w:pPr>
        <w:tabs>
          <w:tab w:val="right" w:leader="dot" w:pos="8930"/>
        </w:tabs>
        <w:spacing w:after="0" w:line="240" w:lineRule="auto"/>
        <w:ind w:left="-284" w:righ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96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fldChar w:fldCharType="end"/>
      </w:r>
    </w:p>
    <w:p w:rsidR="00641BB5" w:rsidRPr="00BE6C96" w:rsidRDefault="00641BB5" w:rsidP="00641BB5">
      <w:pPr>
        <w:spacing w:after="0" w:line="240" w:lineRule="auto"/>
        <w:ind w:left="-284" w:right="-142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bookmarkStart w:id="0" w:name="_Toc8655547"/>
      <w:bookmarkStart w:id="1" w:name="_Toc8658098"/>
      <w:bookmarkStart w:id="2" w:name="_Toc8658689"/>
      <w:r w:rsidRPr="00BE6C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Преамбула</w:t>
      </w:r>
      <w:bookmarkEnd w:id="0"/>
      <w:bookmarkEnd w:id="1"/>
      <w:bookmarkEnd w:id="2"/>
    </w:p>
    <w:p w:rsidR="00641BB5" w:rsidRPr="00BE6C96" w:rsidRDefault="00641BB5" w:rsidP="00641BB5">
      <w:pPr>
        <w:tabs>
          <w:tab w:val="left" w:pos="9923"/>
        </w:tabs>
        <w:spacing w:after="0" w:line="240" w:lineRule="auto"/>
        <w:ind w:left="-284" w:righ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BB5" w:rsidRPr="00BE6C96" w:rsidRDefault="00641BB5" w:rsidP="00641BB5">
      <w:pPr>
        <w:tabs>
          <w:tab w:val="left" w:pos="9923"/>
        </w:tabs>
        <w:spacing w:after="0" w:line="240" w:lineRule="auto"/>
        <w:ind w:left="-284" w:righ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землепользования и застройки для земельного участка с кадастровым номером 10:07:0062201:242 </w:t>
      </w:r>
      <w:r w:rsidRPr="00BE6C96">
        <w:rPr>
          <w:rFonts w:ascii="Times New Roman" w:eastAsia="Times" w:hAnsi="Times New Roman" w:cs="Times New Roman"/>
          <w:sz w:val="24"/>
          <w:szCs w:val="24"/>
          <w:lang w:eastAsia="ru-RU"/>
        </w:rPr>
        <w:t>(</w:t>
      </w:r>
      <w:r w:rsidRPr="00BE6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</w:t>
      </w:r>
      <w:r w:rsidRPr="00BE6C96">
        <w:rPr>
          <w:rFonts w:ascii="Times New Roman" w:eastAsia="Times" w:hAnsi="Times New Roman" w:cs="Times New Roman"/>
          <w:sz w:val="24"/>
          <w:szCs w:val="24"/>
          <w:lang w:eastAsia="ru-RU"/>
        </w:rPr>
        <w:t>–</w:t>
      </w:r>
      <w:r w:rsidRPr="00BE6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застройки</w:t>
      </w:r>
      <w:r w:rsidRPr="00BE6C96">
        <w:rPr>
          <w:rFonts w:ascii="Times New Roman" w:eastAsia="Times" w:hAnsi="Times New Roman" w:cs="Times New Roman"/>
          <w:sz w:val="24"/>
          <w:szCs w:val="24"/>
          <w:lang w:eastAsia="ru-RU"/>
        </w:rPr>
        <w:t>,</w:t>
      </w:r>
      <w:r w:rsidRPr="00BE6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</w:t>
      </w:r>
      <w:r w:rsidRPr="00BE6C96">
        <w:rPr>
          <w:rFonts w:ascii="Times New Roman" w:eastAsia="Times" w:hAnsi="Times New Roman" w:cs="Times New Roman"/>
          <w:sz w:val="24"/>
          <w:szCs w:val="24"/>
          <w:lang w:eastAsia="ru-RU"/>
        </w:rPr>
        <w:t>)</w:t>
      </w:r>
      <w:r w:rsidRPr="00BE6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нормативно</w:t>
      </w:r>
      <w:r w:rsidRPr="00BE6C96">
        <w:rPr>
          <w:rFonts w:ascii="Times New Roman" w:eastAsia="Times" w:hAnsi="Times New Roman" w:cs="Times New Roman"/>
          <w:sz w:val="24"/>
          <w:szCs w:val="24"/>
          <w:lang w:eastAsia="ru-RU"/>
        </w:rPr>
        <w:t>-</w:t>
      </w:r>
      <w:r w:rsidRPr="00BE6C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 актом для данной территории</w:t>
      </w:r>
      <w:r w:rsidRPr="00BE6C96">
        <w:rPr>
          <w:rFonts w:ascii="Times New Roman" w:eastAsia="Times" w:hAnsi="Times New Roman" w:cs="Times New Roman"/>
          <w:sz w:val="24"/>
          <w:szCs w:val="24"/>
          <w:lang w:eastAsia="ru-RU"/>
        </w:rPr>
        <w:t>.</w:t>
      </w:r>
    </w:p>
    <w:p w:rsidR="00641BB5" w:rsidRPr="00BE6C96" w:rsidRDefault="00641BB5" w:rsidP="00641BB5">
      <w:pPr>
        <w:tabs>
          <w:tab w:val="left" w:pos="9923"/>
        </w:tabs>
        <w:spacing w:after="0" w:line="240" w:lineRule="auto"/>
        <w:ind w:left="-284" w:righ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BB5" w:rsidRPr="00BE6C96" w:rsidRDefault="00641BB5" w:rsidP="00641BB5">
      <w:pPr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Toc8658690"/>
      <w:bookmarkStart w:id="4" w:name="_Toc8655548"/>
      <w:r w:rsidRPr="00BE6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ЧАСТЬ </w:t>
      </w:r>
      <w:r w:rsidRPr="00BE6C96">
        <w:rPr>
          <w:rFonts w:ascii="Times New Roman" w:eastAsia="Times" w:hAnsi="Times New Roman" w:cs="Times New Roman"/>
          <w:b/>
          <w:bCs/>
          <w:sz w:val="24"/>
          <w:szCs w:val="24"/>
          <w:lang w:eastAsia="ru-RU"/>
        </w:rPr>
        <w:t>1.</w:t>
      </w:r>
      <w:r w:rsidRPr="00BE6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КАРТА ГРАДОСТРОИТЕЛЬНОГО ЗОНИРОВАНИЯ</w:t>
      </w:r>
      <w:r w:rsidRPr="00BE6C96">
        <w:rPr>
          <w:rFonts w:ascii="Times New Roman" w:eastAsia="Times" w:hAnsi="Times New Roman" w:cs="Times New Roman"/>
          <w:b/>
          <w:bCs/>
          <w:sz w:val="24"/>
          <w:szCs w:val="24"/>
          <w:lang w:eastAsia="ru-RU"/>
        </w:rPr>
        <w:t>.</w:t>
      </w:r>
      <w:bookmarkEnd w:id="3"/>
      <w:r w:rsidRPr="00BE6C96">
        <w:rPr>
          <w:rFonts w:ascii="Times New Roman" w:eastAsia="Times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4"/>
    </w:p>
    <w:p w:rsidR="00641BB5" w:rsidRPr="00BE6C96" w:rsidRDefault="00641BB5" w:rsidP="00641BB5">
      <w:pPr>
        <w:keepNext/>
        <w:keepLines/>
        <w:tabs>
          <w:tab w:val="left" w:pos="2560"/>
        </w:tabs>
        <w:spacing w:before="120" w:after="120" w:line="242" w:lineRule="auto"/>
        <w:ind w:left="-284" w:right="-142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_Toc8655550"/>
      <w:bookmarkStart w:id="6" w:name="_Toc8658099"/>
      <w:bookmarkStart w:id="7" w:name="_Toc8658692"/>
      <w:r w:rsidRPr="00BE6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Pr="00BE6C96">
        <w:rPr>
          <w:rFonts w:ascii="Times New Roman" w:eastAsia="Times" w:hAnsi="Times New Roman" w:cs="Times New Roman"/>
          <w:b/>
          <w:bCs/>
          <w:sz w:val="24"/>
          <w:szCs w:val="24"/>
          <w:lang w:eastAsia="ru-RU"/>
        </w:rPr>
        <w:t>1.</w:t>
      </w:r>
      <w:r w:rsidRPr="00BE6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Карта градостроительного зонирования</w:t>
      </w:r>
      <w:bookmarkEnd w:id="5"/>
      <w:bookmarkEnd w:id="6"/>
      <w:bookmarkEnd w:id="7"/>
      <w:r w:rsidRPr="00BE6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41BB5" w:rsidRPr="00BE6C96" w:rsidRDefault="00641BB5" w:rsidP="00641BB5">
      <w:pPr>
        <w:tabs>
          <w:tab w:val="left" w:pos="851"/>
        </w:tabs>
        <w:spacing w:after="0" w:line="240" w:lineRule="auto"/>
        <w:ind w:left="-284" w:right="-142" w:firstLine="851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BE6C96">
        <w:rPr>
          <w:rFonts w:ascii="Times New Roman" w:eastAsia="Times" w:hAnsi="Times New Roman" w:cs="Times New Roman"/>
          <w:sz w:val="24"/>
          <w:szCs w:val="24"/>
          <w:lang w:eastAsia="ru-RU"/>
        </w:rPr>
        <w:t>«</w:t>
      </w:r>
      <w:r w:rsidRPr="00BE6C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градостроительного зонирования для земельного участка с кадастровым номером 10:07:0062201:242»</w:t>
      </w:r>
      <w:r w:rsidRPr="00BE6C96">
        <w:rPr>
          <w:rFonts w:ascii="Times New Roman" w:eastAsia="Times" w:hAnsi="Times New Roman" w:cs="Times New Roman"/>
          <w:sz w:val="24"/>
          <w:szCs w:val="24"/>
          <w:lang w:eastAsia="ru-RU"/>
        </w:rPr>
        <w:t xml:space="preserve"> </w:t>
      </w:r>
      <w:r w:rsidRPr="00BE6C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собой чертёж с</w:t>
      </w:r>
      <w:r w:rsidRPr="00BE6C96">
        <w:rPr>
          <w:rFonts w:ascii="Times New Roman" w:eastAsia="Times" w:hAnsi="Times New Roman" w:cs="Times New Roman"/>
          <w:sz w:val="24"/>
          <w:szCs w:val="24"/>
          <w:lang w:eastAsia="ru-RU"/>
        </w:rPr>
        <w:t xml:space="preserve"> </w:t>
      </w:r>
      <w:r w:rsidRPr="00BE6C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отображением границ территориальных зон</w:t>
      </w:r>
      <w:r w:rsidRPr="00BE6C96">
        <w:rPr>
          <w:rFonts w:ascii="Times New Roman" w:eastAsia="Times" w:hAnsi="Times New Roman" w:cs="Times New Roman"/>
          <w:sz w:val="24"/>
          <w:szCs w:val="24"/>
          <w:lang w:eastAsia="ru-RU"/>
        </w:rPr>
        <w:t>.</w:t>
      </w:r>
    </w:p>
    <w:p w:rsidR="00641BB5" w:rsidRPr="00BE6C96" w:rsidRDefault="00641BB5" w:rsidP="00641BB5">
      <w:pPr>
        <w:tabs>
          <w:tab w:val="left" w:pos="851"/>
        </w:tabs>
        <w:spacing w:after="0" w:line="240" w:lineRule="auto"/>
        <w:ind w:left="-284" w:right="-142" w:firstLine="851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BE6C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карте градостроительного зонирования изображены зоны согласно приведенному перечню</w:t>
      </w:r>
      <w:r w:rsidRPr="00BE6C96">
        <w:rPr>
          <w:rFonts w:ascii="Times New Roman" w:eastAsia="Times" w:hAnsi="Times New Roman" w:cs="Times New Roman"/>
          <w:sz w:val="24"/>
          <w:szCs w:val="24"/>
          <w:lang w:eastAsia="ru-RU"/>
        </w:rPr>
        <w:t>.</w:t>
      </w:r>
    </w:p>
    <w:p w:rsidR="00641BB5" w:rsidRPr="00BE6C96" w:rsidRDefault="00641BB5" w:rsidP="00641BB5">
      <w:pPr>
        <w:spacing w:after="0" w:line="240" w:lineRule="auto"/>
        <w:ind w:left="-284" w:righ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BB5" w:rsidRPr="00BE6C96" w:rsidRDefault="00641BB5" w:rsidP="00641BB5">
      <w:pPr>
        <w:keepNext/>
        <w:keepLines/>
        <w:tabs>
          <w:tab w:val="left" w:pos="2560"/>
        </w:tabs>
        <w:spacing w:before="120" w:after="120" w:line="242" w:lineRule="auto"/>
        <w:ind w:left="-284" w:right="-142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" w:name="_Toc8655551"/>
      <w:bookmarkStart w:id="9" w:name="_Toc8658100"/>
      <w:bookmarkStart w:id="10" w:name="_Toc8658693"/>
      <w:r w:rsidRPr="00BE6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Pr="00BE6C96">
        <w:rPr>
          <w:rFonts w:ascii="Times New Roman" w:eastAsia="Times" w:hAnsi="Times New Roman" w:cs="Times New Roman"/>
          <w:b/>
          <w:bCs/>
          <w:sz w:val="24"/>
          <w:szCs w:val="24"/>
          <w:lang w:eastAsia="ru-RU"/>
        </w:rPr>
        <w:t>2.</w:t>
      </w:r>
      <w:r w:rsidRPr="00BE6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Перечень территориальных зон</w:t>
      </w:r>
      <w:r w:rsidRPr="00BE6C96">
        <w:rPr>
          <w:rFonts w:ascii="Times New Roman" w:eastAsia="Times" w:hAnsi="Times New Roman" w:cs="Times New Roman"/>
          <w:b/>
          <w:bCs/>
          <w:sz w:val="24"/>
          <w:szCs w:val="24"/>
          <w:lang w:eastAsia="ru-RU"/>
        </w:rPr>
        <w:t>,</w:t>
      </w:r>
      <w:r w:rsidRPr="00BE6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выделенных на карте градостроительного зонирования</w:t>
      </w:r>
      <w:bookmarkEnd w:id="8"/>
      <w:bookmarkEnd w:id="9"/>
      <w:bookmarkEnd w:id="10"/>
    </w:p>
    <w:p w:rsidR="00641BB5" w:rsidRPr="00BE6C96" w:rsidRDefault="00641BB5" w:rsidP="00641BB5">
      <w:pPr>
        <w:spacing w:after="0" w:line="240" w:lineRule="auto"/>
        <w:ind w:left="-284" w:right="-142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655"/>
      </w:tblGrid>
      <w:tr w:rsidR="00641BB5" w:rsidRPr="00BE6C96" w:rsidTr="00347632">
        <w:tc>
          <w:tcPr>
            <w:tcW w:w="2269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left="-284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Кодовые названия</w:t>
            </w:r>
          </w:p>
          <w:p w:rsidR="00641BB5" w:rsidRPr="00BE6C96" w:rsidRDefault="00641BB5" w:rsidP="00347632">
            <w:pPr>
              <w:spacing w:after="0" w:line="240" w:lineRule="auto"/>
              <w:ind w:left="-284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территориальных зон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left="-284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территориальных зон</w:t>
            </w:r>
          </w:p>
        </w:tc>
      </w:tr>
      <w:tr w:rsidR="00641BB5" w:rsidRPr="00BE6C96" w:rsidTr="00347632">
        <w:tc>
          <w:tcPr>
            <w:tcW w:w="2269" w:type="dxa"/>
            <w:shd w:val="clear" w:color="auto" w:fill="auto"/>
          </w:tcPr>
          <w:p w:rsidR="00641BB5" w:rsidRPr="00BE6C96" w:rsidRDefault="00641BB5" w:rsidP="00347632">
            <w:pPr>
              <w:spacing w:after="0" w:line="240" w:lineRule="auto"/>
              <w:ind w:left="-284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641BB5" w:rsidRPr="00BE6C96" w:rsidRDefault="00641BB5" w:rsidP="00347632">
            <w:pPr>
              <w:spacing w:after="0" w:line="240" w:lineRule="auto"/>
              <w:ind w:left="-284"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     Зона сельскохозяйственного использования</w:t>
            </w:r>
          </w:p>
        </w:tc>
      </w:tr>
      <w:tr w:rsidR="00641BB5" w:rsidRPr="00BE6C96" w:rsidTr="00347632">
        <w:tc>
          <w:tcPr>
            <w:tcW w:w="2269" w:type="dxa"/>
            <w:shd w:val="clear" w:color="auto" w:fill="auto"/>
          </w:tcPr>
          <w:p w:rsidR="00641BB5" w:rsidRPr="00BE6C96" w:rsidRDefault="00641BB5" w:rsidP="00347632">
            <w:pPr>
              <w:spacing w:after="0" w:line="240" w:lineRule="auto"/>
              <w:ind w:left="-284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ЗСХ</w:t>
            </w:r>
          </w:p>
        </w:tc>
        <w:tc>
          <w:tcPr>
            <w:tcW w:w="7655" w:type="dxa"/>
            <w:shd w:val="clear" w:color="auto" w:fill="auto"/>
          </w:tcPr>
          <w:p w:rsidR="00641BB5" w:rsidRPr="00BE6C96" w:rsidRDefault="00641BB5" w:rsidP="00347632">
            <w:pPr>
              <w:spacing w:after="0" w:line="240" w:lineRule="auto"/>
              <w:ind w:left="-284"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  зона земель сельскохозяйственного назначения</w:t>
            </w:r>
          </w:p>
        </w:tc>
      </w:tr>
    </w:tbl>
    <w:p w:rsidR="00641BB5" w:rsidRPr="00BE6C96" w:rsidRDefault="00641BB5" w:rsidP="00641BB5">
      <w:pPr>
        <w:spacing w:after="0" w:line="240" w:lineRule="auto"/>
        <w:ind w:left="-284" w:right="-142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1BB5" w:rsidRPr="00BE6C96" w:rsidRDefault="00641BB5" w:rsidP="00641BB5">
      <w:pPr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" w:name="_Toc8655553"/>
      <w:bookmarkStart w:id="12" w:name="_Toc8658694"/>
      <w:r w:rsidRPr="00BE6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641BB5" w:rsidRPr="00BE6C96" w:rsidRDefault="00641BB5" w:rsidP="00641BB5">
      <w:pPr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6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ЧАСТЬ </w:t>
      </w:r>
      <w:r w:rsidRPr="00BE6C96">
        <w:rPr>
          <w:rFonts w:ascii="Times New Roman" w:eastAsia="Times" w:hAnsi="Times New Roman" w:cs="Times New Roman"/>
          <w:b/>
          <w:bCs/>
          <w:sz w:val="28"/>
          <w:szCs w:val="28"/>
          <w:lang w:eastAsia="ru-RU"/>
        </w:rPr>
        <w:t>2.</w:t>
      </w:r>
      <w:r w:rsidRPr="00BE6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ГРАДОСТРОИТЕЛЬНЫЕ РЕГЛАМЕНТЫ</w:t>
      </w:r>
      <w:bookmarkEnd w:id="11"/>
      <w:bookmarkEnd w:id="12"/>
    </w:p>
    <w:p w:rsidR="00641BB5" w:rsidRPr="00BE6C96" w:rsidRDefault="00641BB5" w:rsidP="00641BB5">
      <w:pPr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bookmarkStart w:id="13" w:name="_Toc8655554"/>
      <w:bookmarkStart w:id="14" w:name="_Toc8658695"/>
    </w:p>
    <w:p w:rsidR="00641BB5" w:rsidRPr="00BE6C96" w:rsidRDefault="00641BB5" w:rsidP="00641BB5">
      <w:pPr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6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1. Градостроительные регламенты</w:t>
      </w:r>
      <w:bookmarkEnd w:id="13"/>
      <w:bookmarkEnd w:id="14"/>
    </w:p>
    <w:p w:rsidR="00641BB5" w:rsidRPr="00BE6C96" w:rsidRDefault="00641BB5" w:rsidP="00641BB5">
      <w:pPr>
        <w:spacing w:after="0" w:line="240" w:lineRule="auto"/>
        <w:ind w:left="-284" w:right="-14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41BB5" w:rsidRPr="00BE6C96" w:rsidRDefault="00641BB5" w:rsidP="00641BB5">
      <w:pPr>
        <w:keepNext/>
        <w:keepLines/>
        <w:tabs>
          <w:tab w:val="left" w:pos="2560"/>
        </w:tabs>
        <w:spacing w:before="120" w:after="120" w:line="242" w:lineRule="auto"/>
        <w:ind w:left="-284" w:right="-142" w:firstLine="567"/>
        <w:jc w:val="center"/>
        <w:outlineLvl w:val="0"/>
        <w:rPr>
          <w:rFonts w:ascii="Times New Roman" w:eastAsia="Times" w:hAnsi="Times New Roman" w:cs="Times New Roman"/>
          <w:b/>
          <w:bCs/>
          <w:sz w:val="24"/>
          <w:szCs w:val="31"/>
          <w:lang w:eastAsia="ru-RU"/>
        </w:rPr>
      </w:pPr>
      <w:bookmarkStart w:id="15" w:name="_Toc8655555"/>
      <w:bookmarkStart w:id="16" w:name="_Toc8658101"/>
      <w:bookmarkStart w:id="17" w:name="_Toc8658696"/>
      <w:r w:rsidRPr="00BE6C96">
        <w:rPr>
          <w:rFonts w:ascii="Times New Roman" w:eastAsia="Times" w:hAnsi="Times New Roman" w:cs="Times New Roman"/>
          <w:b/>
          <w:bCs/>
          <w:sz w:val="24"/>
          <w:szCs w:val="31"/>
          <w:lang w:eastAsia="ru-RU"/>
        </w:rPr>
        <w:t>Статья 3. Общие положения градостроительных регламентов для всех видов территориальных зон</w:t>
      </w:r>
      <w:bookmarkEnd w:id="15"/>
      <w:bookmarkEnd w:id="16"/>
      <w:bookmarkEnd w:id="17"/>
    </w:p>
    <w:p w:rsidR="00641BB5" w:rsidRPr="00BE6C96" w:rsidRDefault="00641BB5" w:rsidP="00641BB5">
      <w:pPr>
        <w:tabs>
          <w:tab w:val="left" w:pos="1418"/>
        </w:tabs>
        <w:spacing w:after="0" w:line="240" w:lineRule="auto"/>
        <w:ind w:left="-284" w:right="-142" w:firstLine="851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BE6C96">
        <w:rPr>
          <w:rFonts w:ascii="Times New Roman" w:eastAsia="Times" w:hAnsi="Times New Roman" w:cs="Times New Roman"/>
          <w:sz w:val="24"/>
          <w:szCs w:val="24"/>
          <w:lang w:eastAsia="ru-RU"/>
        </w:rPr>
        <w:t xml:space="preserve">1. Виды разрешенного использования земельных участков и объектов капитального строительства (далее - Виды разрешенного использования) установлены согласно Классификатору видов разрешенного использования земельных участков, утвержденному Приказом Федеральной службы государственной регистрации, кадастра и картографии № П/0412 от 10.11.2020 г. «Об утверждении классификатора видов разрешенного использования земельных участков» (далее - Классификатор). Вид использования земельных участков и объектов капитального строительства (далее - ОКС), которые не соответствует Описанию вида разрешенного использования земельного участка, установленному Классификатором (в том числе – исключенные из указанного описания), не являются Видом разрешенного использования независимо от указания на него в приведенных ниже градостроительных регламентах территориальных зон. При дополнении описания вида разрешенного использования земельного участка, установленного Классификатором, новым видом, такой вид является </w:t>
      </w:r>
      <w:proofErr w:type="gramStart"/>
      <w:r w:rsidRPr="00BE6C96">
        <w:rPr>
          <w:rFonts w:ascii="Times New Roman" w:eastAsia="Times" w:hAnsi="Times New Roman" w:cs="Times New Roman"/>
          <w:sz w:val="24"/>
          <w:szCs w:val="24"/>
          <w:lang w:eastAsia="ru-RU"/>
        </w:rPr>
        <w:t>Условно</w:t>
      </w:r>
      <w:proofErr w:type="gramEnd"/>
      <w:r w:rsidRPr="00BE6C96">
        <w:rPr>
          <w:rFonts w:ascii="Times New Roman" w:eastAsia="Times" w:hAnsi="Times New Roman" w:cs="Times New Roman"/>
          <w:sz w:val="24"/>
          <w:szCs w:val="24"/>
          <w:lang w:eastAsia="ru-RU"/>
        </w:rPr>
        <w:t xml:space="preserve"> разрешенным Видом разрешенного использования для территориальной зоны, градостроительным регламентом которой разрешено размещение такого участка.</w:t>
      </w:r>
    </w:p>
    <w:p w:rsidR="00641BB5" w:rsidRPr="00BE6C96" w:rsidRDefault="00641BB5" w:rsidP="00641BB5">
      <w:pPr>
        <w:tabs>
          <w:tab w:val="left" w:pos="851"/>
        </w:tabs>
        <w:spacing w:after="0" w:line="240" w:lineRule="auto"/>
        <w:ind w:left="-284" w:right="-142" w:firstLine="851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BE6C96">
        <w:rPr>
          <w:rFonts w:ascii="Times New Roman" w:eastAsia="Times" w:hAnsi="Times New Roman" w:cs="Times New Roman"/>
          <w:sz w:val="24"/>
          <w:szCs w:val="24"/>
          <w:lang w:eastAsia="ru-RU"/>
        </w:rPr>
        <w:t>2. Дополнительно к установленным градостроительными регламентами видам разрешенного использования на всей территории Муниципального образования (независимо от наименования вида разрешенного использования земельного участка и установленных территориальных зон) устанавливаются виды разрешенного использования земельных участков, приведенные в нижеследующей Таблице, если федеральным законом не установлено иное. Таблицей устанавливаются основные и условно разрешенные виды разрешенного использования, вспомогательные виды разрешенного использования таких земельных участков настоящими Правилами не предусматриваются. Предельные параметры использования таких земельных участков и размещенных на них ОКС настоящими Правилами не ограничиваются и/или устанавливаются отдельно для каждой территориальной зоны</w:t>
      </w:r>
    </w:p>
    <w:p w:rsidR="00641BB5" w:rsidRPr="00BE6C96" w:rsidRDefault="00641BB5" w:rsidP="00641BB5">
      <w:pPr>
        <w:tabs>
          <w:tab w:val="left" w:pos="851"/>
        </w:tabs>
        <w:spacing w:after="0" w:line="240" w:lineRule="auto"/>
        <w:ind w:left="-284" w:right="-142" w:firstLine="851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</w:p>
    <w:p w:rsidR="00641BB5" w:rsidRPr="00BE6C96" w:rsidRDefault="00641BB5" w:rsidP="00641BB5">
      <w:pPr>
        <w:tabs>
          <w:tab w:val="left" w:pos="851"/>
        </w:tabs>
        <w:spacing w:after="0" w:line="240" w:lineRule="auto"/>
        <w:ind w:left="-284" w:right="-142"/>
        <w:jc w:val="center"/>
        <w:rPr>
          <w:rFonts w:ascii="Times New Roman" w:eastAsia="Times" w:hAnsi="Times New Roman" w:cs="Times New Roman"/>
          <w:b/>
          <w:sz w:val="24"/>
          <w:szCs w:val="24"/>
          <w:lang w:eastAsia="ru-RU"/>
        </w:rPr>
      </w:pPr>
      <w:r w:rsidRPr="00BE6C96">
        <w:rPr>
          <w:rFonts w:ascii="Times New Roman" w:eastAsia="Times" w:hAnsi="Times New Roman" w:cs="Times New Roman"/>
          <w:b/>
          <w:bCs/>
          <w:sz w:val="24"/>
          <w:szCs w:val="24"/>
          <w:lang w:eastAsia="ru-RU"/>
        </w:rPr>
        <w:t>Виды разрешенного использования земельных участков и ОКС</w:t>
      </w:r>
    </w:p>
    <w:tbl>
      <w:tblPr>
        <w:tblpPr w:leftFromText="180" w:rightFromText="180" w:vertAnchor="text" w:horzAnchor="margin" w:tblpXSpec="center" w:tblpY="210"/>
        <w:tblW w:w="10093" w:type="dxa"/>
        <w:tblLook w:val="04A0" w:firstRow="1" w:lastRow="0" w:firstColumn="1" w:lastColumn="0" w:noHBand="0" w:noVBand="1"/>
      </w:tblPr>
      <w:tblGrid>
        <w:gridCol w:w="1951"/>
        <w:gridCol w:w="4961"/>
        <w:gridCol w:w="3181"/>
      </w:tblGrid>
      <w:tr w:rsidR="00641BB5" w:rsidRPr="00BE6C96" w:rsidTr="0034763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left="-284" w:right="-142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*Код и на-</w:t>
            </w:r>
          </w:p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left="-284" w:right="-142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именование</w:t>
            </w:r>
          </w:p>
        </w:tc>
        <w:tc>
          <w:tcPr>
            <w:tcW w:w="8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left="-284" w:right="-142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Виды разрешенного использования</w:t>
            </w:r>
          </w:p>
        </w:tc>
      </w:tr>
      <w:tr w:rsidR="00641BB5" w:rsidRPr="00BE6C96" w:rsidTr="0034763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left="-284" w:right="-142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left="-284" w:right="-142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Основные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left="-108" w:right="-142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Условно разрешенные</w:t>
            </w:r>
          </w:p>
        </w:tc>
      </w:tr>
      <w:tr w:rsidR="00641BB5" w:rsidRPr="00BE6C96" w:rsidTr="00347632"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left="-108" w:right="-142"/>
              <w:jc w:val="center"/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  <w:lang w:eastAsia="ru-RU"/>
              </w:rPr>
              <w:t>Линейные объекты транспортной инфраструктуры</w:t>
            </w:r>
          </w:p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left="-108" w:right="-142"/>
              <w:jc w:val="center"/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  <w:lang w:eastAsia="ru-RU"/>
              </w:rPr>
              <w:t>(Сеть улиц и дорог)</w:t>
            </w:r>
          </w:p>
        </w:tc>
      </w:tr>
      <w:tr w:rsidR="00641BB5" w:rsidRPr="00BE6C96" w:rsidTr="0034763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left="-284" w:right="-142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Все коды и наименования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left="-284" w:right="-142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Поселковая дорога</w:t>
            </w:r>
          </w:p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left="-284" w:right="-142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Главная улица</w:t>
            </w:r>
          </w:p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left="-284" w:right="-142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Улицы в жилой застройке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left="-108" w:right="-142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Хозяйственный проезд, скотопрогон</w:t>
            </w:r>
          </w:p>
        </w:tc>
      </w:tr>
      <w:tr w:rsidR="00641BB5" w:rsidRPr="00BE6C96" w:rsidTr="00347632"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left="-108" w:right="-142"/>
              <w:jc w:val="center"/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  <w:lang w:eastAsia="ru-RU"/>
              </w:rPr>
              <w:t>Линейные объекты инженерной инфраструктуры</w:t>
            </w:r>
          </w:p>
        </w:tc>
      </w:tr>
      <w:tr w:rsidR="00641BB5" w:rsidRPr="00BE6C96" w:rsidTr="00347632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left="-284" w:right="-142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Все коды и наименования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right="-142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Водоводы, водопроводные сети с диаметром труб до 400 мм (включительно) и сооружения на них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left="-108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Водоводы, водопроводные сети с диаметром труб свыше 400 мм и сооружения на них</w:t>
            </w:r>
          </w:p>
        </w:tc>
      </w:tr>
      <w:tr w:rsidR="00641BB5" w:rsidRPr="00BE6C96" w:rsidTr="00347632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spacing w:after="0" w:line="240" w:lineRule="auto"/>
              <w:ind w:left="-284" w:right="-142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right="-142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Канализационные сети с диаметром труб до 400 мм (включительно) и сооружения на них, кроме:</w:t>
            </w:r>
          </w:p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right="-142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- выпусков и ливнеотводов;</w:t>
            </w:r>
          </w:p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right="-142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- сливных станций;</w:t>
            </w:r>
          </w:p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right="-142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снегоплавильных</w:t>
            </w:r>
            <w:proofErr w:type="spellEnd"/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 xml:space="preserve"> пунктов.</w:t>
            </w:r>
          </w:p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right="-142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Сети дождевой канализации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left="-108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Канализационные сети с диаметром труб свыше 400 мм и сооружения на них</w:t>
            </w:r>
          </w:p>
        </w:tc>
      </w:tr>
      <w:tr w:rsidR="00641BB5" w:rsidRPr="00BE6C96" w:rsidTr="00347632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spacing w:after="0" w:line="240" w:lineRule="auto"/>
              <w:ind w:left="-284" w:right="-142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right="-108" w:firstLine="34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 xml:space="preserve">Электрические сети напряжением до 10 </w:t>
            </w:r>
            <w:proofErr w:type="spellStart"/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 xml:space="preserve"> (в населенных пунктах) и 110 </w:t>
            </w:r>
            <w:proofErr w:type="spellStart"/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 xml:space="preserve"> (вне населенных пунктов) включительно, кроме размещения устройств для трансформации электроэнергии (трансформаторных подстанций)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left="34" w:firstLine="176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Прочие электрические сети, кроме размещения устройств для трансформации электроэнергии (трансформаторных подстанций)</w:t>
            </w:r>
          </w:p>
        </w:tc>
      </w:tr>
      <w:tr w:rsidR="00641BB5" w:rsidRPr="00BE6C96" w:rsidTr="00347632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spacing w:after="0" w:line="240" w:lineRule="auto"/>
              <w:ind w:left="-284" w:right="-142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right="-108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Распределительные и магистральные тепловые сети подземной прокладки с диаметром труб до 400 мм (включительно), тепловые пункты и иные сооружения на них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left="34" w:firstLine="176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Распределительные и магистральные тепловые сети подземной прокладки с диаметром труб свыше 400 мм (включительно), тепловые пункты и иные сооружения на них</w:t>
            </w:r>
          </w:p>
        </w:tc>
      </w:tr>
      <w:tr w:rsidR="00641BB5" w:rsidRPr="00BE6C96" w:rsidTr="00347632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spacing w:after="0" w:line="240" w:lineRule="auto"/>
              <w:ind w:left="-284" w:right="-142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right="-108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Сети газораспределения;</w:t>
            </w:r>
          </w:p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right="-108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Пункты редуцирования газа (газорегуляторные пункты и установки);</w:t>
            </w:r>
          </w:p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right="-108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 xml:space="preserve">Сети </w:t>
            </w:r>
            <w:proofErr w:type="spellStart"/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газопотребления</w:t>
            </w:r>
            <w:proofErr w:type="spellEnd"/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left="-284" w:firstLine="176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41BB5" w:rsidRPr="00BE6C96" w:rsidTr="00347632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spacing w:after="0" w:line="240" w:lineRule="auto"/>
              <w:ind w:left="-284" w:right="-142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right="-108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Сети проводного радиовещания и оповещения и сооружения на них;</w:t>
            </w:r>
          </w:p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right="-108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Системы электросвязи.</w:t>
            </w: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spacing w:after="0" w:line="240" w:lineRule="auto"/>
              <w:ind w:left="-284" w:firstLine="176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1BB5" w:rsidRPr="00BE6C96" w:rsidTr="00347632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spacing w:after="0" w:line="240" w:lineRule="auto"/>
              <w:ind w:left="-284" w:right="-142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right="-108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Наружное освещение</w:t>
            </w: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spacing w:after="0" w:line="240" w:lineRule="auto"/>
              <w:ind w:left="-284" w:firstLine="176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1BB5" w:rsidRPr="00BE6C96" w:rsidTr="00347632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spacing w:after="0" w:line="240" w:lineRule="auto"/>
              <w:ind w:left="-284" w:right="-142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right="-108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Сети связи</w:t>
            </w: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spacing w:after="0" w:line="240" w:lineRule="auto"/>
              <w:ind w:left="-284" w:firstLine="176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1BB5" w:rsidRPr="00BE6C96" w:rsidTr="00347632"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firstLine="176"/>
              <w:jc w:val="center"/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  <w:lang w:eastAsia="ru-RU"/>
              </w:rPr>
              <w:t>Объекты мелиорации</w:t>
            </w:r>
          </w:p>
        </w:tc>
      </w:tr>
      <w:tr w:rsidR="00641BB5" w:rsidRPr="00BE6C96" w:rsidTr="0034763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left="-284" w:right="-142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Все коды и наименования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right="-142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left="-284" w:firstLine="176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Мелиоративные системы и сооружения</w:t>
            </w:r>
          </w:p>
        </w:tc>
      </w:tr>
      <w:tr w:rsidR="00641BB5" w:rsidRPr="00BE6C96" w:rsidTr="00347632"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firstLine="176"/>
              <w:jc w:val="center"/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  <w:lang w:eastAsia="ru-RU"/>
              </w:rPr>
              <w:t>Антенно-мачтовые сооружения</w:t>
            </w:r>
          </w:p>
        </w:tc>
      </w:tr>
      <w:tr w:rsidR="00641BB5" w:rsidRPr="00BE6C96" w:rsidTr="0034763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left="-284" w:right="-142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Все коды и наименования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Антенны телевизионные индивидуальные и коллективные</w:t>
            </w:r>
          </w:p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Антенно-мачтовые сооружения (мачты, башни столбы):</w:t>
            </w:r>
          </w:p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- радиорелейные</w:t>
            </w:r>
          </w:p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- мобильной телефонной связи</w:t>
            </w:r>
          </w:p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Антенны спутниковой связи и иные параболические и аналогичные антенны, диаметром до 2,2 м, включительно.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firstLine="34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Антенны спутниковой связи и иные параболические и аналогичные антенны, диаметром более 2,2 м</w:t>
            </w:r>
          </w:p>
        </w:tc>
      </w:tr>
      <w:tr w:rsidR="00641BB5" w:rsidRPr="00BE6C96" w:rsidTr="00347632"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firstLine="34"/>
              <w:jc w:val="center"/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  <w:lang w:eastAsia="ru-RU"/>
              </w:rPr>
              <w:t>Защитные сооружения (насаждения)</w:t>
            </w:r>
          </w:p>
        </w:tc>
      </w:tr>
      <w:tr w:rsidR="00641BB5" w:rsidRPr="00BE6C96" w:rsidTr="0034763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left="-284" w:right="-142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Все коды и наименования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Защитные насаждения;</w:t>
            </w:r>
          </w:p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Санитарно-защитные зоны (разрывы) от объектов капитального строительства;</w:t>
            </w:r>
          </w:p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Объекты обеспечения пожарной безопасности (гидранты, резервуары, противопожарные водоемы).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firstLine="34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Объекты инженерной защиты территории</w:t>
            </w:r>
          </w:p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firstLine="34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Объекты для защиты от вредного воздействия ОКС и транспорта.</w:t>
            </w:r>
          </w:p>
        </w:tc>
      </w:tr>
      <w:tr w:rsidR="00641BB5" w:rsidRPr="00BE6C96" w:rsidTr="00347632"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firstLine="34"/>
              <w:jc w:val="center"/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Информационные и геодезические знаки</w:t>
            </w:r>
          </w:p>
        </w:tc>
      </w:tr>
      <w:tr w:rsidR="00641BB5" w:rsidRPr="00BE6C96" w:rsidTr="0034763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left="-284" w:right="-142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Все коды и наименования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Дорожные и уличные знаки и указатели.</w:t>
            </w:r>
          </w:p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Указатели наименований улиц, номеров зданий (участков, квартир), проживающих лиц, размещенных объектов (юридических и физических лиц, в ведении которых они находятся).</w:t>
            </w:r>
          </w:p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Мемориальные знаки (доски).</w:t>
            </w:r>
          </w:p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Навигационные знаки.</w:t>
            </w:r>
          </w:p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Знаки, обозначающие границы зон с особыми условиями использования территории.</w:t>
            </w:r>
          </w:p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Геодезические знаки.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firstLine="34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Рекламные носители (в том</w:t>
            </w:r>
          </w:p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firstLine="34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числе на специальных конструкциях).</w:t>
            </w:r>
          </w:p>
        </w:tc>
      </w:tr>
      <w:tr w:rsidR="00641BB5" w:rsidRPr="00BE6C96" w:rsidTr="00347632"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firstLine="34"/>
              <w:jc w:val="center"/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  <w:lang w:eastAsia="ru-RU"/>
              </w:rPr>
              <w:t>Прочие земельные участки</w:t>
            </w:r>
          </w:p>
        </w:tc>
      </w:tr>
      <w:tr w:rsidR="00641BB5" w:rsidRPr="00BE6C96" w:rsidTr="0034763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left="-142" w:firstLine="142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3.1.1 Предоставление коммунальных услуг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Все виды использования, предусмотренные</w:t>
            </w:r>
          </w:p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 xml:space="preserve">Классификатором для таких земельных участков, кроме стоянок, гаражей и </w:t>
            </w:r>
            <w:proofErr w:type="gramStart"/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мастерских для обслуживания уборочной</w:t>
            </w:r>
            <w:proofErr w:type="gramEnd"/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 xml:space="preserve"> и аварийной техники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right="-142" w:firstLine="34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1BB5" w:rsidRPr="00BE6C96" w:rsidTr="0034763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left="-142" w:firstLine="142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9.0. Деятельность по особой охране и изучению природы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Все виды использования, предусмотренные</w:t>
            </w:r>
          </w:p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Классификатором для таких земельных участков</w:t>
            </w: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right="-142" w:firstLine="34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41BB5" w:rsidRPr="00BE6C96" w:rsidTr="0034763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left="-142" w:firstLine="142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9.3. Историко-культурная деятельность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spacing w:after="0" w:line="240" w:lineRule="auto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spacing w:after="0" w:line="240" w:lineRule="auto"/>
              <w:ind w:left="-284" w:right="-142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1BB5" w:rsidRPr="00BE6C96" w:rsidTr="0034763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left="-142" w:firstLine="142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10.4. Резервные леса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spacing w:after="0" w:line="240" w:lineRule="auto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spacing w:after="0" w:line="240" w:lineRule="auto"/>
              <w:ind w:left="-284" w:right="-142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1BB5" w:rsidRPr="00BE6C96" w:rsidTr="0034763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left="-142" w:firstLine="142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11.0. Водные объекты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spacing w:after="0" w:line="240" w:lineRule="auto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spacing w:after="0" w:line="240" w:lineRule="auto"/>
              <w:ind w:left="-284" w:right="-142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1BB5" w:rsidRPr="00BE6C96" w:rsidTr="0034763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left="-142" w:firstLine="142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11.1. Общее пользование водными объектами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spacing w:after="0" w:line="240" w:lineRule="auto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spacing w:after="0" w:line="240" w:lineRule="auto"/>
              <w:ind w:left="-284" w:right="-142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1BB5" w:rsidRPr="00BE6C96" w:rsidTr="0034763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left="-142" w:firstLine="142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12.0. Земельные участки (территории) общего пользования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Все виды использования, предусмотренные</w:t>
            </w:r>
          </w:p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Классификатором для таких земельных участков.</w:t>
            </w:r>
          </w:p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spacing w:after="0" w:line="240" w:lineRule="auto"/>
              <w:ind w:left="-284" w:right="-142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1BB5" w:rsidRPr="00BE6C96" w:rsidTr="0034763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left="-142" w:firstLine="142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12.1. Ритуальная деятельность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Кладбища и места захоронения, захоронения на (в) которых прекращены (не производятся)</w:t>
            </w: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spacing w:after="0" w:line="240" w:lineRule="auto"/>
              <w:ind w:left="-284" w:right="-142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1BB5" w:rsidRPr="00BE6C96" w:rsidTr="0034763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left="-142" w:firstLine="142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12.3. Запас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Виды использования и объекты, предусмотренные проектом планировки территории</w:t>
            </w: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spacing w:after="0" w:line="240" w:lineRule="auto"/>
              <w:ind w:left="-284" w:right="-142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1BB5" w:rsidRPr="00BE6C96" w:rsidTr="0034763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left="-142" w:firstLine="142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Коды и наименования в соответствии с размещаемыми объектами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spacing w:after="0" w:line="240" w:lineRule="auto"/>
              <w:ind w:left="-284" w:right="-142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spacing w:after="0" w:line="240" w:lineRule="auto"/>
              <w:ind w:left="-284" w:right="-142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41BB5" w:rsidRPr="00BE6C96" w:rsidRDefault="00641BB5" w:rsidP="00641BB5">
      <w:pPr>
        <w:tabs>
          <w:tab w:val="left" w:pos="1140"/>
        </w:tabs>
        <w:spacing w:after="0" w:line="240" w:lineRule="auto"/>
        <w:ind w:left="-284" w:right="-142" w:firstLine="851"/>
        <w:jc w:val="both"/>
        <w:rPr>
          <w:rFonts w:ascii="Times New Roman" w:eastAsia="Times" w:hAnsi="Times New Roman" w:cs="Times New Roman"/>
          <w:i/>
          <w:iCs/>
          <w:sz w:val="24"/>
          <w:szCs w:val="24"/>
          <w:lang w:eastAsia="ru-RU"/>
        </w:rPr>
      </w:pPr>
      <w:r w:rsidRPr="00BE6C96">
        <w:rPr>
          <w:rFonts w:ascii="Times New Roman" w:eastAsia="Times" w:hAnsi="Times New Roman" w:cs="Times New Roman"/>
          <w:i/>
          <w:iCs/>
          <w:sz w:val="24"/>
          <w:szCs w:val="24"/>
          <w:lang w:eastAsia="ru-RU"/>
        </w:rPr>
        <w:t>*Код и наименование вида разрешенного использования земельного участка согласно Классификатору.</w:t>
      </w:r>
    </w:p>
    <w:p w:rsidR="00641BB5" w:rsidRPr="00BE6C96" w:rsidRDefault="00641BB5" w:rsidP="00641BB5">
      <w:pPr>
        <w:tabs>
          <w:tab w:val="left" w:pos="1140"/>
        </w:tabs>
        <w:spacing w:after="0" w:line="240" w:lineRule="auto"/>
        <w:ind w:left="-284" w:right="-142" w:firstLine="851"/>
        <w:jc w:val="both"/>
        <w:rPr>
          <w:rFonts w:ascii="Times New Roman" w:eastAsia="Times" w:hAnsi="Times New Roman" w:cs="Times New Roman"/>
          <w:i/>
          <w:iCs/>
          <w:sz w:val="24"/>
          <w:szCs w:val="24"/>
          <w:lang w:eastAsia="ru-RU"/>
        </w:rPr>
      </w:pPr>
      <w:r w:rsidRPr="00BE6C96">
        <w:rPr>
          <w:rFonts w:ascii="Times New Roman" w:eastAsia="Times" w:hAnsi="Times New Roman" w:cs="Times New Roman"/>
          <w:iCs/>
          <w:sz w:val="24"/>
          <w:szCs w:val="24"/>
          <w:lang w:eastAsia="ru-RU"/>
        </w:rPr>
        <w:t xml:space="preserve">3. </w:t>
      </w:r>
      <w:r w:rsidRPr="00BE6C96">
        <w:rPr>
          <w:rFonts w:ascii="Times New Roman" w:eastAsia="Times" w:hAnsi="Times New Roman" w:cs="Times New Roman"/>
          <w:sz w:val="24"/>
          <w:szCs w:val="24"/>
          <w:lang w:eastAsia="ru-RU"/>
        </w:rPr>
        <w:t>Дополнительно к установленным градостроительными регламентами предельным параметрам использования земельных участков и ОКС на всей территории Муниципального образования (независимо от наименования вида разрешенного использования земельного участка и установленных территориальных зон) устанавливаются следующие минимальные отступы зданий, строений, сооружений от границ земельных участков в целях определения мест допустимого размещения указанных объектов, за пределами которых запрещено их строительство. Величины таких отступов приведены в нижеследующей Таблице:</w:t>
      </w:r>
    </w:p>
    <w:p w:rsidR="00641BB5" w:rsidRPr="00BE6C96" w:rsidRDefault="00641BB5" w:rsidP="00641BB5">
      <w:pPr>
        <w:tabs>
          <w:tab w:val="left" w:pos="1140"/>
        </w:tabs>
        <w:spacing w:after="0" w:line="240" w:lineRule="auto"/>
        <w:ind w:left="-284" w:right="-426" w:firstLine="851"/>
        <w:jc w:val="both"/>
        <w:rPr>
          <w:rFonts w:ascii="Times New Roman" w:eastAsia="Times" w:hAnsi="Times New Roman" w:cs="Times New Roman"/>
          <w:b/>
          <w:sz w:val="24"/>
          <w:szCs w:val="24"/>
          <w:lang w:eastAsia="ru-RU"/>
        </w:rPr>
      </w:pPr>
      <w:r w:rsidRPr="00BE6C96">
        <w:rPr>
          <w:rFonts w:ascii="Times New Roman" w:eastAsia="Times" w:hAnsi="Times New Roman" w:cs="Times New Roman"/>
          <w:b/>
          <w:sz w:val="24"/>
          <w:szCs w:val="24"/>
          <w:lang w:eastAsia="ru-RU"/>
        </w:rPr>
        <w:br w:type="page"/>
      </w:r>
      <w:r w:rsidRPr="00BE6C96">
        <w:rPr>
          <w:rFonts w:ascii="Times New Roman" w:eastAsia="Times" w:hAnsi="Times New Roman" w:cs="Times New Roman"/>
          <w:b/>
          <w:sz w:val="24"/>
          <w:szCs w:val="24"/>
          <w:lang w:eastAsia="ru-RU"/>
        </w:rPr>
        <w:lastRenderedPageBreak/>
        <w:t>Расстояния от границ земельных участков до объектов капитального строительства в границах таких участков следует принимать не менее приведенных в таблице:</w:t>
      </w:r>
    </w:p>
    <w:tbl>
      <w:tblPr>
        <w:tblW w:w="10071" w:type="dxa"/>
        <w:jc w:val="center"/>
        <w:tblLayout w:type="fixed"/>
        <w:tblLook w:val="04A0" w:firstRow="1" w:lastRow="0" w:firstColumn="1" w:lastColumn="0" w:noHBand="0" w:noVBand="1"/>
      </w:tblPr>
      <w:tblGrid>
        <w:gridCol w:w="3117"/>
        <w:gridCol w:w="2835"/>
        <w:gridCol w:w="2694"/>
        <w:gridCol w:w="1425"/>
      </w:tblGrid>
      <w:tr w:rsidR="00641BB5" w:rsidRPr="00BE6C96" w:rsidTr="00347632">
        <w:trPr>
          <w:jc w:val="center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33"/>
              </w:tabs>
              <w:spacing w:after="0" w:line="240" w:lineRule="auto"/>
              <w:ind w:firstLine="36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Земельные участки в зависимости от назначения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right="-142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Расстояния от границ земельных участков до объектов капитального строительства, по периметру таких участков, за исключением стороны, граничащей с проезжей частью (м)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right="-142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Расстояние со стороны проезжей части (м)</w:t>
            </w:r>
          </w:p>
        </w:tc>
      </w:tr>
      <w:tr w:rsidR="00641BB5" w:rsidRPr="00BE6C96" w:rsidTr="00347632">
        <w:trPr>
          <w:jc w:val="center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spacing w:after="0" w:line="240" w:lineRule="auto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left="-108" w:right="-142" w:firstLine="29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До красной линии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left="-284" w:right="-142" w:firstLine="29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При отсутствии красных линий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left="-284" w:right="-142" w:firstLine="29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На всей территории Поселения</w:t>
            </w:r>
          </w:p>
        </w:tc>
      </w:tr>
      <w:tr w:rsidR="00641BB5" w:rsidRPr="00BE6C96" w:rsidTr="00347632">
        <w:trPr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0"/>
              </w:tabs>
              <w:spacing w:after="0" w:line="240" w:lineRule="auto"/>
              <w:ind w:firstLine="36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0"/>
              </w:tabs>
              <w:spacing w:after="0" w:line="240" w:lineRule="auto"/>
              <w:ind w:left="-284" w:right="-142" w:firstLine="45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40"/>
              </w:tabs>
              <w:spacing w:after="0" w:line="240" w:lineRule="auto"/>
              <w:ind w:left="-284" w:right="-1809" w:hanging="1519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1172"/>
              </w:tabs>
              <w:spacing w:after="0" w:line="240" w:lineRule="auto"/>
              <w:ind w:left="-284" w:right="-395" w:firstLine="37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41BB5" w:rsidRPr="00BE6C96" w:rsidTr="00347632">
        <w:trPr>
          <w:trHeight w:val="92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5" w:rsidRPr="00BE6C96" w:rsidRDefault="00641BB5" w:rsidP="00347632">
            <w:pPr>
              <w:tabs>
                <w:tab w:val="left" w:pos="0"/>
              </w:tabs>
              <w:spacing w:after="0" w:line="240" w:lineRule="auto"/>
              <w:ind w:firstLine="36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Ведение садоводства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B5" w:rsidRPr="00BE6C96" w:rsidRDefault="00641BB5" w:rsidP="003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B5" w:rsidRPr="00BE6C96" w:rsidRDefault="00641BB5" w:rsidP="003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B5" w:rsidRPr="00BE6C96" w:rsidRDefault="00641BB5" w:rsidP="00347632">
            <w:pPr>
              <w:spacing w:after="0" w:line="240" w:lineRule="auto"/>
              <w:ind w:left="34" w:right="-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41BB5" w:rsidRPr="00BE6C96" w:rsidTr="00347632">
        <w:trPr>
          <w:trHeight w:val="449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B5" w:rsidRPr="00BE6C96" w:rsidRDefault="00641BB5" w:rsidP="00347632">
            <w:pPr>
              <w:tabs>
                <w:tab w:val="left" w:pos="0"/>
              </w:tabs>
              <w:spacing w:after="0" w:line="240" w:lineRule="auto"/>
              <w:ind w:firstLine="36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69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B5" w:rsidRPr="00BE6C96" w:rsidRDefault="00641BB5" w:rsidP="003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641BB5" w:rsidRPr="00BE6C96" w:rsidTr="00347632">
        <w:trPr>
          <w:trHeight w:val="161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B5" w:rsidRPr="00BE6C96" w:rsidRDefault="00641BB5" w:rsidP="00347632">
            <w:pPr>
              <w:tabs>
                <w:tab w:val="left" w:pos="0"/>
              </w:tabs>
              <w:spacing w:after="0" w:line="240" w:lineRule="auto"/>
              <w:ind w:firstLine="36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Деятельность по особой охране и изучению природы</w:t>
            </w:r>
          </w:p>
        </w:tc>
        <w:tc>
          <w:tcPr>
            <w:tcW w:w="69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B5" w:rsidRPr="00BE6C96" w:rsidRDefault="00641BB5" w:rsidP="003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641BB5" w:rsidRPr="00BE6C96" w:rsidTr="00347632">
        <w:trPr>
          <w:trHeight w:val="161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B5" w:rsidRPr="00BE6C96" w:rsidRDefault="00641BB5" w:rsidP="00347632">
            <w:pPr>
              <w:tabs>
                <w:tab w:val="left" w:pos="0"/>
              </w:tabs>
              <w:spacing w:after="0" w:line="240" w:lineRule="auto"/>
              <w:ind w:firstLine="36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Историко-культурная деятельность</w:t>
            </w:r>
          </w:p>
        </w:tc>
        <w:tc>
          <w:tcPr>
            <w:tcW w:w="69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B5" w:rsidRPr="00BE6C96" w:rsidRDefault="00641BB5" w:rsidP="003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641BB5" w:rsidRPr="00BE6C96" w:rsidTr="00347632">
        <w:trPr>
          <w:trHeight w:val="126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B5" w:rsidRPr="00BE6C96" w:rsidRDefault="00641BB5" w:rsidP="00347632">
            <w:pPr>
              <w:tabs>
                <w:tab w:val="left" w:pos="0"/>
              </w:tabs>
              <w:spacing w:after="0" w:line="240" w:lineRule="auto"/>
              <w:ind w:firstLine="36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Земельные участки (территории общего пользования)</w:t>
            </w:r>
          </w:p>
        </w:tc>
        <w:tc>
          <w:tcPr>
            <w:tcW w:w="69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B5" w:rsidRPr="00BE6C96" w:rsidRDefault="00641BB5" w:rsidP="003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641BB5" w:rsidRPr="00BE6C96" w:rsidTr="00347632">
        <w:trPr>
          <w:trHeight w:val="138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B5" w:rsidRPr="00BE6C96" w:rsidRDefault="00641BB5" w:rsidP="00347632">
            <w:pPr>
              <w:tabs>
                <w:tab w:val="left" w:pos="0"/>
              </w:tabs>
              <w:spacing w:after="0" w:line="240" w:lineRule="auto"/>
              <w:ind w:firstLine="36"/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Ритуальная деятельность</w:t>
            </w:r>
          </w:p>
        </w:tc>
        <w:tc>
          <w:tcPr>
            <w:tcW w:w="69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B5" w:rsidRPr="00BE6C96" w:rsidRDefault="00641BB5" w:rsidP="003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</w:tbl>
    <w:p w:rsidR="00641BB5" w:rsidRPr="00BE6C96" w:rsidRDefault="00641BB5" w:rsidP="00641BB5">
      <w:pPr>
        <w:tabs>
          <w:tab w:val="left" w:pos="851"/>
          <w:tab w:val="left" w:pos="9923"/>
        </w:tabs>
        <w:spacing w:after="0" w:line="240" w:lineRule="auto"/>
        <w:ind w:left="-284" w:right="-142" w:firstLine="851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BE6C96">
        <w:rPr>
          <w:rFonts w:ascii="Times New Roman" w:eastAsia="Times" w:hAnsi="Times New Roman" w:cs="Times New Roman"/>
          <w:sz w:val="24"/>
          <w:szCs w:val="24"/>
          <w:lang w:eastAsia="ru-RU"/>
        </w:rPr>
        <w:t>4. Дополнительно к предельным размерам земельных участков, установленным градостроительными регламентами, на всей территории Муниципального образования (независимо от наименования вида разрешенного использования земельного участка и установленных территориальных зон) устанавливаются предельные размеры земельных участков, определенные в соответствии с федеральным законодательством, законодательством Республики Карелия (в том числе, но не исключительно, техническими регламентами, сводами правил, санитарными правилами), введенными в действие как до, так и после введения в действия Правил.</w:t>
      </w:r>
    </w:p>
    <w:p w:rsidR="00641BB5" w:rsidRPr="00BE6C96" w:rsidRDefault="00641BB5" w:rsidP="00641BB5">
      <w:pPr>
        <w:tabs>
          <w:tab w:val="left" w:pos="851"/>
          <w:tab w:val="left" w:pos="9923"/>
        </w:tabs>
        <w:spacing w:after="0" w:line="240" w:lineRule="auto"/>
        <w:ind w:left="-284" w:right="-142" w:firstLine="851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BE6C96">
        <w:rPr>
          <w:rFonts w:ascii="Times New Roman" w:eastAsia="Times" w:hAnsi="Times New Roman" w:cs="Times New Roman"/>
          <w:sz w:val="24"/>
          <w:szCs w:val="24"/>
          <w:lang w:eastAsia="ru-RU"/>
        </w:rPr>
        <w:t>При установлении указанных размеров как градостроительными регламентами, так и указанными документами принимается следующее:</w:t>
      </w:r>
    </w:p>
    <w:p w:rsidR="00641BB5" w:rsidRPr="00BE6C96" w:rsidRDefault="00641BB5" w:rsidP="00641BB5">
      <w:pPr>
        <w:tabs>
          <w:tab w:val="left" w:pos="851"/>
          <w:tab w:val="left" w:pos="9923"/>
        </w:tabs>
        <w:spacing w:after="0" w:line="240" w:lineRule="auto"/>
        <w:ind w:left="-284" w:right="-142" w:firstLine="851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BE6C96">
        <w:rPr>
          <w:rFonts w:ascii="Times New Roman" w:eastAsia="Times" w:hAnsi="Times New Roman" w:cs="Times New Roman"/>
          <w:sz w:val="24"/>
          <w:szCs w:val="24"/>
          <w:lang w:eastAsia="ru-RU"/>
        </w:rPr>
        <w:t>- в качестве минимального размера земельных участков принимается наибольший из установленных минимальных размеров;</w:t>
      </w:r>
    </w:p>
    <w:p w:rsidR="00641BB5" w:rsidRPr="00BE6C96" w:rsidRDefault="00641BB5" w:rsidP="00641BB5">
      <w:pPr>
        <w:tabs>
          <w:tab w:val="left" w:pos="851"/>
          <w:tab w:val="left" w:pos="9923"/>
        </w:tabs>
        <w:spacing w:after="0" w:line="240" w:lineRule="auto"/>
        <w:ind w:left="-284" w:right="-142" w:firstLine="851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BE6C96">
        <w:rPr>
          <w:rFonts w:ascii="Times New Roman" w:eastAsia="Times" w:hAnsi="Times New Roman" w:cs="Times New Roman"/>
          <w:sz w:val="24"/>
          <w:szCs w:val="24"/>
          <w:lang w:eastAsia="ru-RU"/>
        </w:rPr>
        <w:t>- в качестве максимального размера земельных участков принимается наименьший из установленных максимальных размеров.</w:t>
      </w:r>
    </w:p>
    <w:p w:rsidR="00641BB5" w:rsidRPr="00BE6C96" w:rsidRDefault="00641BB5" w:rsidP="00641BB5">
      <w:pPr>
        <w:tabs>
          <w:tab w:val="left" w:pos="851"/>
          <w:tab w:val="left" w:pos="9923"/>
        </w:tabs>
        <w:spacing w:after="0" w:line="240" w:lineRule="auto"/>
        <w:ind w:left="-284" w:right="-142" w:firstLine="851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BE6C96">
        <w:rPr>
          <w:rFonts w:ascii="Times New Roman" w:eastAsia="Times" w:hAnsi="Times New Roman" w:cs="Times New Roman"/>
          <w:sz w:val="24"/>
          <w:szCs w:val="24"/>
          <w:lang w:eastAsia="ru-RU"/>
        </w:rPr>
        <w:t>Дополнительно к предельным параметрам разрешенного строительства, реконструкции ОКС, установленным градостроительными регламентами, на всей территории Муниципального образования (независимо от наименования вида разрешенного использования земельного участка и установленных территориальных зон) устанавливаются указанные предельные параметры, определенные в соответствии с федеральным законодательством, законодательством Республики Карелия (в том числе, но не исключительно, техническими регламентами, сводами правил, санитарными правилами), введенными в действие как до, так и после введения в действия Правил.</w:t>
      </w:r>
    </w:p>
    <w:p w:rsidR="00641BB5" w:rsidRPr="00BE6C96" w:rsidRDefault="00641BB5" w:rsidP="00641BB5">
      <w:pPr>
        <w:tabs>
          <w:tab w:val="left" w:pos="851"/>
          <w:tab w:val="left" w:pos="9923"/>
        </w:tabs>
        <w:spacing w:after="0" w:line="240" w:lineRule="auto"/>
        <w:ind w:left="-284" w:right="-142" w:firstLine="851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BE6C96">
        <w:rPr>
          <w:rFonts w:ascii="Times New Roman" w:eastAsia="Times" w:hAnsi="Times New Roman" w:cs="Times New Roman"/>
          <w:sz w:val="24"/>
          <w:szCs w:val="24"/>
          <w:lang w:eastAsia="ru-RU"/>
        </w:rPr>
        <w:t>При установлении указанных предельных параметров как градостроительными регламентами, так и указанными документами принимается следующее:</w:t>
      </w:r>
    </w:p>
    <w:p w:rsidR="00641BB5" w:rsidRPr="00BE6C96" w:rsidRDefault="00641BB5" w:rsidP="00641BB5">
      <w:pPr>
        <w:tabs>
          <w:tab w:val="left" w:pos="851"/>
          <w:tab w:val="left" w:pos="9923"/>
        </w:tabs>
        <w:spacing w:after="0" w:line="240" w:lineRule="auto"/>
        <w:ind w:left="-284" w:right="-142" w:firstLine="851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BE6C96">
        <w:rPr>
          <w:rFonts w:ascii="Times New Roman" w:eastAsia="Times" w:hAnsi="Times New Roman" w:cs="Times New Roman"/>
          <w:sz w:val="24"/>
          <w:szCs w:val="24"/>
          <w:lang w:eastAsia="ru-RU"/>
        </w:rPr>
        <w:t>- в качестве минимальных значений указанных предельных параметров принимается наибольшие из установленных минимальных значений;</w:t>
      </w:r>
    </w:p>
    <w:p w:rsidR="00641BB5" w:rsidRPr="00BE6C96" w:rsidRDefault="00641BB5" w:rsidP="00641BB5">
      <w:pPr>
        <w:tabs>
          <w:tab w:val="left" w:pos="851"/>
          <w:tab w:val="left" w:pos="9923"/>
        </w:tabs>
        <w:spacing w:after="0" w:line="240" w:lineRule="auto"/>
        <w:ind w:left="-284" w:right="-142" w:firstLine="851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BE6C96">
        <w:rPr>
          <w:rFonts w:ascii="Times New Roman" w:eastAsia="Times" w:hAnsi="Times New Roman" w:cs="Times New Roman"/>
          <w:sz w:val="24"/>
          <w:szCs w:val="24"/>
          <w:lang w:eastAsia="ru-RU"/>
        </w:rPr>
        <w:t>- в качестве максимальных значений указанных предельных параметров (в том числе этажности и высоты ОКС) принимается наименьшие из установленных максимальных размеров.</w:t>
      </w:r>
    </w:p>
    <w:p w:rsidR="00641BB5" w:rsidRPr="00BE6C96" w:rsidRDefault="00641BB5" w:rsidP="00641BB5">
      <w:pPr>
        <w:tabs>
          <w:tab w:val="left" w:pos="851"/>
          <w:tab w:val="left" w:pos="9923"/>
        </w:tabs>
        <w:spacing w:after="0" w:line="240" w:lineRule="auto"/>
        <w:ind w:left="-284" w:right="-142" w:firstLine="851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BE6C96">
        <w:rPr>
          <w:rFonts w:ascii="Times New Roman" w:eastAsia="Times" w:hAnsi="Times New Roman" w:cs="Times New Roman"/>
          <w:sz w:val="24"/>
          <w:szCs w:val="24"/>
          <w:lang w:eastAsia="ru-RU"/>
        </w:rPr>
        <w:lastRenderedPageBreak/>
        <w:t>Предельная высота ОКС указывается в градостроительных регламентах без учета антенно-мачтовых сооружений, водонапорных башен, опор линий электропередачи, труб, мачт, флагштоков, столбов, молниеотводов и иных подобных сооружений, в том числе устанавливаемых на кровле ОКС.</w:t>
      </w:r>
    </w:p>
    <w:p w:rsidR="00641BB5" w:rsidRPr="00BE6C96" w:rsidRDefault="00641BB5" w:rsidP="00641BB5">
      <w:pPr>
        <w:tabs>
          <w:tab w:val="left" w:pos="851"/>
          <w:tab w:val="left" w:pos="9923"/>
        </w:tabs>
        <w:spacing w:after="0" w:line="240" w:lineRule="auto"/>
        <w:ind w:left="-284" w:right="-142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BB5" w:rsidRPr="00BE6C96" w:rsidRDefault="00641BB5" w:rsidP="00641BB5">
      <w:pPr>
        <w:keepNext/>
        <w:keepLines/>
        <w:tabs>
          <w:tab w:val="left" w:pos="2560"/>
        </w:tabs>
        <w:spacing w:before="120" w:after="120" w:line="242" w:lineRule="auto"/>
        <w:ind w:left="-284" w:right="-142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31"/>
          <w:lang w:eastAsia="ru-RU"/>
        </w:rPr>
      </w:pPr>
      <w:bookmarkStart w:id="18" w:name="_Toc8655556"/>
      <w:bookmarkStart w:id="19" w:name="_Toc8658102"/>
      <w:bookmarkStart w:id="20" w:name="_Toc8658697"/>
      <w:r w:rsidRPr="00BE6C96">
        <w:rPr>
          <w:rFonts w:ascii="Times New Roman" w:eastAsia="Times New Roman" w:hAnsi="Times New Roman" w:cs="Times New Roman"/>
          <w:b/>
          <w:bCs/>
          <w:sz w:val="24"/>
          <w:szCs w:val="31"/>
          <w:lang w:eastAsia="ru-RU"/>
        </w:rPr>
        <w:t xml:space="preserve">Статья </w:t>
      </w:r>
      <w:r w:rsidRPr="00BE6C96">
        <w:rPr>
          <w:rFonts w:ascii="Times New Roman" w:eastAsia="Times" w:hAnsi="Times New Roman" w:cs="Times New Roman"/>
          <w:b/>
          <w:bCs/>
          <w:sz w:val="24"/>
          <w:szCs w:val="31"/>
          <w:lang w:eastAsia="ru-RU"/>
        </w:rPr>
        <w:t>4.</w:t>
      </w:r>
      <w:r w:rsidRPr="00BE6C96">
        <w:rPr>
          <w:rFonts w:ascii="Times New Roman" w:eastAsia="Times New Roman" w:hAnsi="Times New Roman" w:cs="Times New Roman"/>
          <w:b/>
          <w:bCs/>
          <w:sz w:val="24"/>
          <w:szCs w:val="31"/>
          <w:lang w:eastAsia="ru-RU"/>
        </w:rPr>
        <w:t xml:space="preserve"> Градостроительные регламенты</w:t>
      </w:r>
      <w:r w:rsidRPr="00BE6C96">
        <w:rPr>
          <w:rFonts w:ascii="Times New Roman" w:eastAsia="Times" w:hAnsi="Times New Roman" w:cs="Times New Roman"/>
          <w:b/>
          <w:bCs/>
          <w:sz w:val="24"/>
          <w:szCs w:val="31"/>
          <w:lang w:eastAsia="ru-RU"/>
        </w:rPr>
        <w:t>.</w:t>
      </w:r>
      <w:r w:rsidRPr="00BE6C96">
        <w:rPr>
          <w:rFonts w:ascii="Times New Roman" w:eastAsia="Times New Roman" w:hAnsi="Times New Roman" w:cs="Times New Roman"/>
          <w:b/>
          <w:bCs/>
          <w:sz w:val="24"/>
          <w:szCs w:val="31"/>
          <w:lang w:eastAsia="ru-RU"/>
        </w:rPr>
        <w:t xml:space="preserve"> </w:t>
      </w:r>
      <w:bookmarkEnd w:id="18"/>
      <w:r w:rsidRPr="00BE6C96">
        <w:rPr>
          <w:rFonts w:ascii="Times New Roman" w:eastAsia="Times New Roman" w:hAnsi="Times New Roman" w:cs="Times New Roman"/>
          <w:b/>
          <w:bCs/>
          <w:sz w:val="24"/>
          <w:szCs w:val="31"/>
          <w:lang w:eastAsia="ru-RU"/>
        </w:rPr>
        <w:t>Зоны сельскохозяйственного использования</w:t>
      </w:r>
      <w:bookmarkEnd w:id="19"/>
      <w:bookmarkEnd w:id="20"/>
    </w:p>
    <w:p w:rsidR="00641BB5" w:rsidRPr="00BE6C96" w:rsidRDefault="00641BB5" w:rsidP="00641BB5">
      <w:pPr>
        <w:tabs>
          <w:tab w:val="left" w:pos="851"/>
        </w:tabs>
        <w:spacing w:after="0" w:line="240" w:lineRule="auto"/>
        <w:ind w:left="-284" w:right="-142" w:firstLine="851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BE6C96">
        <w:rPr>
          <w:rFonts w:ascii="Times New Roman" w:eastAsia="Times" w:hAnsi="Times New Roman" w:cs="Times New Roman"/>
          <w:sz w:val="24"/>
          <w:szCs w:val="24"/>
          <w:lang w:eastAsia="ru-RU"/>
        </w:rPr>
        <w:t xml:space="preserve">1. </w:t>
      </w:r>
      <w:r w:rsidRPr="00BE6C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сельскохозяйственных зон включены</w:t>
      </w:r>
      <w:r w:rsidRPr="00BE6C96">
        <w:rPr>
          <w:rFonts w:ascii="Times New Roman" w:eastAsia="Times" w:hAnsi="Times New Roman" w:cs="Times New Roman"/>
          <w:sz w:val="24"/>
          <w:szCs w:val="24"/>
          <w:lang w:eastAsia="ru-RU"/>
        </w:rPr>
        <w:t>:</w:t>
      </w:r>
    </w:p>
    <w:p w:rsidR="00641BB5" w:rsidRPr="00BE6C96" w:rsidRDefault="00641BB5" w:rsidP="00641BB5">
      <w:pPr>
        <w:tabs>
          <w:tab w:val="left" w:pos="851"/>
        </w:tabs>
        <w:spacing w:after="0" w:line="240" w:lineRule="auto"/>
        <w:ind w:left="-284" w:right="-142" w:firstLine="851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BE6C96">
        <w:rPr>
          <w:rFonts w:ascii="Times New Roman" w:eastAsia="Times" w:hAnsi="Times New Roman" w:cs="Times New Roman"/>
          <w:sz w:val="24"/>
          <w:szCs w:val="24"/>
          <w:lang w:eastAsia="ru-RU"/>
        </w:rPr>
        <w:t xml:space="preserve">1) </w:t>
      </w:r>
      <w:r w:rsidRPr="00BE6C9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земель сельскохозяйственного использования</w:t>
      </w:r>
      <w:r w:rsidRPr="00BE6C96">
        <w:rPr>
          <w:rFonts w:ascii="Times New Roman" w:eastAsia="Times" w:hAnsi="Times New Roman" w:cs="Times New Roman"/>
          <w:sz w:val="24"/>
          <w:szCs w:val="24"/>
          <w:lang w:eastAsia="ru-RU"/>
        </w:rPr>
        <w:t>.</w:t>
      </w:r>
    </w:p>
    <w:p w:rsidR="00641BB5" w:rsidRPr="00BE6C96" w:rsidRDefault="00641BB5" w:rsidP="00641BB5">
      <w:pPr>
        <w:tabs>
          <w:tab w:val="left" w:pos="851"/>
        </w:tabs>
        <w:spacing w:after="0" w:line="240" w:lineRule="auto"/>
        <w:ind w:left="-284" w:right="-142" w:firstLine="851"/>
        <w:rPr>
          <w:rFonts w:ascii="Times New Roman" w:eastAsia="Times" w:hAnsi="Times New Roman" w:cs="Times New Roman"/>
          <w:sz w:val="24"/>
          <w:szCs w:val="24"/>
          <w:lang w:eastAsia="ru-RU"/>
        </w:rPr>
      </w:pPr>
    </w:p>
    <w:p w:rsidR="00641BB5" w:rsidRPr="00BE6C96" w:rsidRDefault="00641BB5" w:rsidP="00641BB5">
      <w:pPr>
        <w:keepNext/>
        <w:keepLines/>
        <w:tabs>
          <w:tab w:val="left" w:pos="2560"/>
        </w:tabs>
        <w:spacing w:before="120" w:after="120" w:line="242" w:lineRule="auto"/>
        <w:ind w:left="-284" w:right="-142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31"/>
          <w:lang w:eastAsia="ru-RU"/>
        </w:rPr>
      </w:pPr>
      <w:bookmarkStart w:id="21" w:name="_Toc8655557"/>
      <w:bookmarkStart w:id="22" w:name="_Toc8658103"/>
      <w:bookmarkStart w:id="23" w:name="_Toc8658698"/>
      <w:r w:rsidRPr="00BE6C96">
        <w:rPr>
          <w:rFonts w:ascii="Times New Roman" w:eastAsia="Times New Roman" w:hAnsi="Times New Roman" w:cs="Times New Roman"/>
          <w:b/>
          <w:bCs/>
          <w:sz w:val="24"/>
          <w:szCs w:val="31"/>
          <w:lang w:eastAsia="ru-RU"/>
        </w:rPr>
        <w:t xml:space="preserve">Статья </w:t>
      </w:r>
      <w:r w:rsidRPr="00BE6C96">
        <w:rPr>
          <w:rFonts w:ascii="Times New Roman" w:eastAsia="Times" w:hAnsi="Times New Roman" w:cs="Times New Roman"/>
          <w:b/>
          <w:bCs/>
          <w:sz w:val="24"/>
          <w:szCs w:val="31"/>
          <w:lang w:eastAsia="ru-RU"/>
        </w:rPr>
        <w:t>5.</w:t>
      </w:r>
      <w:r w:rsidRPr="00BE6C96">
        <w:rPr>
          <w:rFonts w:ascii="Times New Roman" w:eastAsia="Times New Roman" w:hAnsi="Times New Roman" w:cs="Times New Roman"/>
          <w:b/>
          <w:bCs/>
          <w:sz w:val="24"/>
          <w:szCs w:val="31"/>
          <w:lang w:eastAsia="ru-RU"/>
        </w:rPr>
        <w:t xml:space="preserve"> ЗСХ</w:t>
      </w:r>
      <w:r w:rsidRPr="00BE6C96">
        <w:rPr>
          <w:rFonts w:ascii="Times New Roman" w:eastAsia="Times" w:hAnsi="Times New Roman" w:cs="Times New Roman"/>
          <w:b/>
          <w:bCs/>
          <w:sz w:val="24"/>
          <w:szCs w:val="31"/>
          <w:lang w:eastAsia="ru-RU"/>
        </w:rPr>
        <w:t>.</w:t>
      </w:r>
      <w:r w:rsidRPr="00BE6C96">
        <w:rPr>
          <w:rFonts w:ascii="Times New Roman" w:eastAsia="Times New Roman" w:hAnsi="Times New Roman" w:cs="Times New Roman"/>
          <w:b/>
          <w:bCs/>
          <w:sz w:val="24"/>
          <w:szCs w:val="31"/>
          <w:lang w:eastAsia="ru-RU"/>
        </w:rPr>
        <w:t xml:space="preserve"> </w:t>
      </w:r>
      <w:bookmarkEnd w:id="21"/>
      <w:r w:rsidRPr="00BE6C96">
        <w:rPr>
          <w:rFonts w:ascii="Times New Roman" w:eastAsia="Times New Roman" w:hAnsi="Times New Roman" w:cs="Times New Roman"/>
          <w:b/>
          <w:bCs/>
          <w:sz w:val="24"/>
          <w:szCs w:val="31"/>
          <w:lang w:eastAsia="ru-RU"/>
        </w:rPr>
        <w:t>Зона земель сельскохозяйственного использования.</w:t>
      </w:r>
      <w:bookmarkEnd w:id="22"/>
      <w:bookmarkEnd w:id="23"/>
    </w:p>
    <w:p w:rsidR="00641BB5" w:rsidRPr="00BE6C96" w:rsidRDefault="00641BB5" w:rsidP="00641BB5">
      <w:pPr>
        <w:spacing w:after="0" w:line="240" w:lineRule="auto"/>
        <w:ind w:left="-284" w:righ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9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разрешенного использования земельных участков и ОКС приведены как в нижеследующей Таблице, так и в статье 3 данных Правил:</w:t>
      </w:r>
    </w:p>
    <w:p w:rsidR="00641BB5" w:rsidRPr="00BE6C96" w:rsidRDefault="00641BB5" w:rsidP="00641BB5">
      <w:pPr>
        <w:spacing w:after="0" w:line="240" w:lineRule="auto"/>
        <w:ind w:left="-284" w:right="-14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1BB5" w:rsidRPr="00BE6C96" w:rsidRDefault="00641BB5" w:rsidP="00641BB5">
      <w:pPr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разрешенного использования земельных участков и ОКС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04"/>
        <w:gridCol w:w="3887"/>
      </w:tblGrid>
      <w:tr w:rsidR="00641BB5" w:rsidRPr="00BE6C96" w:rsidTr="00347632">
        <w:tc>
          <w:tcPr>
            <w:tcW w:w="10235" w:type="dxa"/>
            <w:gridSpan w:val="3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left="-284" w:right="-142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ЗСХ. Зона земель сельскохозяйственного назначения</w:t>
            </w:r>
          </w:p>
        </w:tc>
      </w:tr>
      <w:tr w:rsidR="00641BB5" w:rsidRPr="00BE6C96" w:rsidTr="00347632">
        <w:tc>
          <w:tcPr>
            <w:tcW w:w="3544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right="-142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left="-284" w:right="-142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Условно разрешенные виды использования*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left="-284" w:right="-142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Вспомогательные виды использования</w:t>
            </w:r>
          </w:p>
        </w:tc>
      </w:tr>
      <w:tr w:rsidR="00641BB5" w:rsidRPr="00BE6C96" w:rsidTr="00347632">
        <w:trPr>
          <w:trHeight w:val="1179"/>
        </w:trPr>
        <w:tc>
          <w:tcPr>
            <w:tcW w:w="3544" w:type="dxa"/>
            <w:shd w:val="clear" w:color="auto" w:fill="auto"/>
            <w:vAlign w:val="center"/>
          </w:tcPr>
          <w:p w:rsidR="00641BB5" w:rsidRPr="00BE6C96" w:rsidRDefault="00641BB5" w:rsidP="00347632">
            <w:pPr>
              <w:numPr>
                <w:ilvl w:val="0"/>
                <w:numId w:val="1"/>
              </w:numPr>
              <w:spacing w:after="0" w:line="240" w:lineRule="auto"/>
              <w:ind w:righ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Сельскохозяйственное использование (содержание данного вида разрешенного использования включает в себя содержание видов разрешенного использования с кодами 1.1-1.20, кроме 1.5. Садоводство)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left="-284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7" w:type="dxa"/>
            <w:vMerge w:val="restart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left="-77" w:right="-142" w:hanging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площадки для отдыха;</w:t>
            </w:r>
          </w:p>
          <w:p w:rsidR="00641BB5" w:rsidRPr="00BE6C96" w:rsidRDefault="00641BB5" w:rsidP="00347632">
            <w:pPr>
              <w:spacing w:after="0" w:line="240" w:lineRule="auto"/>
              <w:ind w:left="-77" w:right="-142" w:hanging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зелёные насаждения;</w:t>
            </w:r>
          </w:p>
          <w:p w:rsidR="00641BB5" w:rsidRPr="00BE6C96" w:rsidRDefault="00641BB5" w:rsidP="00347632">
            <w:pPr>
              <w:spacing w:after="0" w:line="240" w:lineRule="auto"/>
              <w:ind w:left="-77" w:right="-142" w:hanging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хозяйственные постройки;</w:t>
            </w:r>
          </w:p>
          <w:p w:rsidR="00641BB5" w:rsidRPr="00BE6C96" w:rsidRDefault="00641BB5" w:rsidP="00347632">
            <w:pPr>
              <w:spacing w:after="0" w:line="240" w:lineRule="auto"/>
              <w:ind w:left="-77" w:right="-142" w:hanging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E6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наземные открытые стоянки автотранспорта</w:t>
            </w: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41BB5" w:rsidRPr="00BE6C96" w:rsidRDefault="00641BB5" w:rsidP="00347632">
            <w:pPr>
              <w:spacing w:after="0" w:line="240" w:lineRule="auto"/>
              <w:ind w:left="-77" w:right="-142" w:hanging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пожарные водоёмы;</w:t>
            </w:r>
          </w:p>
          <w:p w:rsidR="00641BB5" w:rsidRPr="00BE6C96" w:rsidRDefault="00641BB5" w:rsidP="00347632">
            <w:pPr>
              <w:spacing w:after="0" w:line="240" w:lineRule="auto"/>
              <w:ind w:left="-77" w:right="-142" w:hanging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малые архитектурные формы, элементы благоустройства, скульптурные композиции;</w:t>
            </w:r>
          </w:p>
          <w:p w:rsidR="00641BB5" w:rsidRPr="00BE6C96" w:rsidRDefault="00641BB5" w:rsidP="00347632">
            <w:pPr>
              <w:spacing w:after="0" w:line="240" w:lineRule="auto"/>
              <w:ind w:left="-77" w:right="-142" w:hanging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объекты транспортной и инженерной инфраструктуры.</w:t>
            </w:r>
          </w:p>
        </w:tc>
      </w:tr>
      <w:tr w:rsidR="00641BB5" w:rsidRPr="00BE6C96" w:rsidTr="00347632">
        <w:trPr>
          <w:trHeight w:val="1265"/>
        </w:trPr>
        <w:tc>
          <w:tcPr>
            <w:tcW w:w="3544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left="-284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Садоводство</w:t>
            </w:r>
          </w:p>
        </w:tc>
        <w:tc>
          <w:tcPr>
            <w:tcW w:w="3887" w:type="dxa"/>
            <w:vMerge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left="-284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BB5" w:rsidRPr="00BE6C96" w:rsidTr="00347632">
        <w:trPr>
          <w:trHeight w:val="1409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 Ведение огородничества</w:t>
            </w:r>
          </w:p>
        </w:tc>
        <w:tc>
          <w:tcPr>
            <w:tcW w:w="2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left="-284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left="-284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BB5" w:rsidRPr="00BE6C96" w:rsidTr="003476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13.2. Ведение садоводства*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left="-284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left="-284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1BB5" w:rsidRPr="00BE6C96" w:rsidRDefault="00641BB5" w:rsidP="00641BB5">
      <w:pPr>
        <w:shd w:val="clear" w:color="auto" w:fill="FFFFFF"/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E6C9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*Для земель сельскохозяйственного назначения, не являющихся сельскохозяйственными угодьями.</w:t>
      </w:r>
    </w:p>
    <w:p w:rsidR="00641BB5" w:rsidRPr="00BE6C96" w:rsidRDefault="00641BB5" w:rsidP="00641BB5">
      <w:pPr>
        <w:shd w:val="clear" w:color="auto" w:fill="FFFFFF"/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E6C9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Сельскохозяйственные угодья - пашни, сенокосы, пастбища, залежи, земли, занятые многолетними насаждениями (садами, виноградниками и другими), - в составе земель сельскохозяйственного назначения имеют приоритет в использовании и подлежат особой охране.</w:t>
      </w:r>
    </w:p>
    <w:p w:rsidR="00641BB5" w:rsidRPr="00BE6C96" w:rsidRDefault="00641BB5" w:rsidP="00641BB5">
      <w:pPr>
        <w:shd w:val="clear" w:color="auto" w:fill="FFFFFF"/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E6C9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Особо ценные продуктивные сельскохозяйственные угодья, в том числе сельскохозяйственные угодья, кадастровая стоимость которых существенно превышает средний уровень кадастровой стоимости по муниципальному району (городскому округу), могут быть в соответствии с законодательством субъектов Российской Федерации включены в перечень земель, использование которых для других целей не допускается.</w:t>
      </w:r>
    </w:p>
    <w:p w:rsidR="00641BB5" w:rsidRPr="00BE6C96" w:rsidRDefault="00641BB5" w:rsidP="00641BB5">
      <w:pPr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BE6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Предельные параметры использования земельных участков</w:t>
      </w: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5"/>
        <w:gridCol w:w="1559"/>
        <w:gridCol w:w="1701"/>
      </w:tblGrid>
      <w:tr w:rsidR="00641BB5" w:rsidRPr="00BE6C96" w:rsidTr="00347632">
        <w:tc>
          <w:tcPr>
            <w:tcW w:w="10235" w:type="dxa"/>
            <w:gridSpan w:val="3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right="-142" w:firstLine="34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ЗСХ. Зона земель сельскохозяйственного назначения</w:t>
            </w:r>
          </w:p>
        </w:tc>
      </w:tr>
      <w:tr w:rsidR="00641BB5" w:rsidRPr="00BE6C96" w:rsidTr="00347632">
        <w:tc>
          <w:tcPr>
            <w:tcW w:w="6975" w:type="dxa"/>
            <w:vMerge w:val="restart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right="3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*Код и наименование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Предельные (минимальные и</w:t>
            </w:r>
          </w:p>
          <w:p w:rsidR="00641BB5" w:rsidRPr="00BE6C96" w:rsidRDefault="00641BB5" w:rsidP="0034763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(или) максимальные) размеры</w:t>
            </w:r>
          </w:p>
          <w:p w:rsidR="00641BB5" w:rsidRPr="00BE6C96" w:rsidRDefault="00641BB5" w:rsidP="0034763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земельных участков</w:t>
            </w:r>
          </w:p>
        </w:tc>
      </w:tr>
      <w:tr w:rsidR="00641BB5" w:rsidRPr="00BE6C96" w:rsidTr="00347632">
        <w:tc>
          <w:tcPr>
            <w:tcW w:w="6975" w:type="dxa"/>
            <w:vMerge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right="3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застройки, %</w:t>
            </w:r>
          </w:p>
        </w:tc>
      </w:tr>
      <w:tr w:rsidR="00641BB5" w:rsidRPr="00BE6C96" w:rsidTr="00347632">
        <w:trPr>
          <w:trHeight w:val="77"/>
        </w:trPr>
        <w:tc>
          <w:tcPr>
            <w:tcW w:w="6975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right="3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коды и наименования (Улицы и дороги местного значения)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641BB5" w:rsidRPr="00BE6C96" w:rsidTr="00347632">
        <w:trPr>
          <w:trHeight w:val="380"/>
        </w:trPr>
        <w:tc>
          <w:tcPr>
            <w:tcW w:w="6975" w:type="dxa"/>
            <w:shd w:val="clear" w:color="auto" w:fill="auto"/>
            <w:vAlign w:val="center"/>
          </w:tcPr>
          <w:p w:rsidR="00641BB5" w:rsidRPr="00BE6C96" w:rsidRDefault="00641BB5" w:rsidP="00347632">
            <w:pPr>
              <w:numPr>
                <w:ilvl w:val="0"/>
                <w:numId w:val="2"/>
              </w:numPr>
              <w:spacing w:after="0" w:line="240" w:lineRule="auto"/>
              <w:ind w:right="34"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Сельскохозяйственное использование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от 0,15 до 250,0 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41BB5" w:rsidRPr="00BE6C96" w:rsidTr="00347632">
        <w:trPr>
          <w:trHeight w:val="161"/>
        </w:trPr>
        <w:tc>
          <w:tcPr>
            <w:tcW w:w="6975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Растениеводство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от 0,15 до 250,0 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41BB5" w:rsidRPr="00BE6C96" w:rsidTr="00347632">
        <w:trPr>
          <w:trHeight w:val="195"/>
        </w:trPr>
        <w:tc>
          <w:tcPr>
            <w:tcW w:w="6975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 Выращивание зерновых и иных сельскохозяйственных структур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от 0,15 до 250,0 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41BB5" w:rsidRPr="00BE6C96" w:rsidTr="00347632">
        <w:trPr>
          <w:trHeight w:val="161"/>
        </w:trPr>
        <w:tc>
          <w:tcPr>
            <w:tcW w:w="6975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Овощеводство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от 0,15 до 250,0 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41BB5" w:rsidRPr="00BE6C96" w:rsidTr="00347632">
        <w:trPr>
          <w:trHeight w:val="104"/>
        </w:trPr>
        <w:tc>
          <w:tcPr>
            <w:tcW w:w="6975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 Выращивание тонизирующих, лекарственных, цветочных культур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от 0,15 до 250,0 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41BB5" w:rsidRPr="00BE6C96" w:rsidTr="00347632">
        <w:trPr>
          <w:trHeight w:val="403"/>
        </w:trPr>
        <w:tc>
          <w:tcPr>
            <w:tcW w:w="6975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right="3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Садоводство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0,04 до 250,0 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41BB5" w:rsidRPr="00BE6C96" w:rsidTr="00347632">
        <w:trPr>
          <w:trHeight w:val="150"/>
        </w:trPr>
        <w:tc>
          <w:tcPr>
            <w:tcW w:w="6975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right="3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Выращивание льна и конопли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от 0,15 до 250,0 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41BB5" w:rsidRPr="00BE6C96" w:rsidTr="00347632">
        <w:trPr>
          <w:trHeight w:val="368"/>
        </w:trPr>
        <w:tc>
          <w:tcPr>
            <w:tcW w:w="6975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right="3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1.7 Животноводство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от 0,05 до 25,0 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75</w:t>
            </w:r>
          </w:p>
        </w:tc>
      </w:tr>
      <w:tr w:rsidR="00641BB5" w:rsidRPr="00BE6C96" w:rsidTr="00347632">
        <w:trPr>
          <w:trHeight w:val="115"/>
        </w:trPr>
        <w:tc>
          <w:tcPr>
            <w:tcW w:w="6975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right="34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1.8 Скотоводство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от 0,05 до 25,0 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75</w:t>
            </w:r>
          </w:p>
        </w:tc>
      </w:tr>
      <w:tr w:rsidR="00641BB5" w:rsidRPr="00BE6C96" w:rsidTr="00347632">
        <w:trPr>
          <w:trHeight w:val="138"/>
        </w:trPr>
        <w:tc>
          <w:tcPr>
            <w:tcW w:w="6975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right="34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1.9 Звероводство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от 0,05 до 25,0 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75</w:t>
            </w:r>
          </w:p>
        </w:tc>
      </w:tr>
      <w:tr w:rsidR="00641BB5" w:rsidRPr="00BE6C96" w:rsidTr="00347632">
        <w:trPr>
          <w:trHeight w:val="149"/>
        </w:trPr>
        <w:tc>
          <w:tcPr>
            <w:tcW w:w="6975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right="34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1.10 Птицеводство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от 0,05 до 25,0 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75</w:t>
            </w:r>
          </w:p>
        </w:tc>
      </w:tr>
      <w:tr w:rsidR="00641BB5" w:rsidRPr="00BE6C96" w:rsidTr="00347632">
        <w:trPr>
          <w:trHeight w:val="115"/>
        </w:trPr>
        <w:tc>
          <w:tcPr>
            <w:tcW w:w="6975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right="34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1.11 Свиноводство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от 0,05 до 25,0 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75</w:t>
            </w:r>
          </w:p>
        </w:tc>
      </w:tr>
      <w:tr w:rsidR="00641BB5" w:rsidRPr="00BE6C96" w:rsidTr="003476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6975" w:type="dxa"/>
            <w:shd w:val="clear" w:color="auto" w:fill="auto"/>
            <w:vAlign w:val="center"/>
          </w:tcPr>
          <w:p w:rsidR="00641BB5" w:rsidRPr="00BE6C96" w:rsidRDefault="00641BB5" w:rsidP="00347632">
            <w:pPr>
              <w:widowControl w:val="0"/>
              <w:autoSpaceDE w:val="0"/>
              <w:autoSpaceDN w:val="0"/>
              <w:spacing w:after="0" w:line="256" w:lineRule="exact"/>
              <w:ind w:right="34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1.12 Пчеловодство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641BB5" w:rsidRPr="00BE6C96" w:rsidRDefault="00641BB5" w:rsidP="00347632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от 0,05 до 25,0 га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41BB5" w:rsidRPr="00BE6C96" w:rsidRDefault="00641BB5" w:rsidP="003476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</w:tr>
      <w:tr w:rsidR="00641BB5" w:rsidRPr="00BE6C96" w:rsidTr="003476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6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1BB5" w:rsidRPr="00BE6C96" w:rsidRDefault="00641BB5" w:rsidP="00347632">
            <w:pPr>
              <w:widowControl w:val="0"/>
              <w:autoSpaceDE w:val="0"/>
              <w:autoSpaceDN w:val="0"/>
              <w:spacing w:after="0" w:line="256" w:lineRule="exact"/>
              <w:ind w:right="34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1.13 Рыбоводство</w:t>
            </w:r>
          </w:p>
        </w:tc>
        <w:tc>
          <w:tcPr>
            <w:tcW w:w="155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41BB5" w:rsidRPr="00BE6C96" w:rsidRDefault="00641BB5" w:rsidP="00347632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1BB5" w:rsidRPr="00BE6C96" w:rsidRDefault="00641BB5" w:rsidP="00347632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641BB5" w:rsidRPr="00BE6C96" w:rsidTr="003476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6975" w:type="dxa"/>
            <w:shd w:val="clear" w:color="auto" w:fill="auto"/>
            <w:vAlign w:val="center"/>
          </w:tcPr>
          <w:p w:rsidR="00641BB5" w:rsidRPr="00BE6C96" w:rsidRDefault="00641BB5" w:rsidP="00347632">
            <w:pPr>
              <w:widowControl w:val="0"/>
              <w:autoSpaceDE w:val="0"/>
              <w:autoSpaceDN w:val="0"/>
              <w:spacing w:after="0" w:line="256" w:lineRule="exact"/>
              <w:ind w:right="34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1.14 Научное обеспечение сельского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1BB5" w:rsidRPr="00BE6C96" w:rsidRDefault="00641BB5" w:rsidP="00347632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от 0,05 до 25,0 га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1BB5" w:rsidRPr="00BE6C96" w:rsidRDefault="00641BB5" w:rsidP="00347632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641BB5" w:rsidRPr="00BE6C96" w:rsidTr="003476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6975" w:type="dxa"/>
            <w:shd w:val="clear" w:color="auto" w:fill="auto"/>
            <w:vAlign w:val="center"/>
          </w:tcPr>
          <w:p w:rsidR="00641BB5" w:rsidRPr="00BE6C96" w:rsidRDefault="00641BB5" w:rsidP="00347632">
            <w:pPr>
              <w:widowControl w:val="0"/>
              <w:autoSpaceDE w:val="0"/>
              <w:autoSpaceDN w:val="0"/>
              <w:spacing w:after="0" w:line="270" w:lineRule="exact"/>
              <w:ind w:right="34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1.15 Хранение и переработка сельскохозяйственной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1BB5" w:rsidRPr="00BE6C96" w:rsidRDefault="00641BB5" w:rsidP="00347632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от 0,05 до 25,0 га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1BB5" w:rsidRPr="00BE6C96" w:rsidRDefault="00641BB5" w:rsidP="00347632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75</w:t>
            </w:r>
          </w:p>
        </w:tc>
      </w:tr>
      <w:tr w:rsidR="00641BB5" w:rsidRPr="00BE6C96" w:rsidTr="003476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91"/>
        </w:trPr>
        <w:tc>
          <w:tcPr>
            <w:tcW w:w="6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1BB5" w:rsidRPr="00BE6C96" w:rsidRDefault="00641BB5" w:rsidP="00347632">
            <w:pPr>
              <w:widowControl w:val="0"/>
              <w:autoSpaceDE w:val="0"/>
              <w:autoSpaceDN w:val="0"/>
              <w:spacing w:after="0" w:line="268" w:lineRule="exact"/>
              <w:ind w:right="34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1.16 Ведение личного подсобного хозяйства на полевых участках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1BB5" w:rsidRPr="00BE6C96" w:rsidRDefault="00641BB5" w:rsidP="00347632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0,1 до 2,5 га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1BB5" w:rsidRPr="00BE6C96" w:rsidRDefault="00641BB5" w:rsidP="00347632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641BB5" w:rsidRPr="00BE6C96" w:rsidTr="003476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6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1BB5" w:rsidRPr="00BE6C96" w:rsidRDefault="00641BB5" w:rsidP="00347632">
            <w:pPr>
              <w:widowControl w:val="0"/>
              <w:autoSpaceDE w:val="0"/>
              <w:autoSpaceDN w:val="0"/>
              <w:spacing w:after="0" w:line="268" w:lineRule="exact"/>
              <w:ind w:right="34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1.17 Питомники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1BB5" w:rsidRPr="00BE6C96" w:rsidRDefault="00641BB5" w:rsidP="00347632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0,15 до 250,0 га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1BB5" w:rsidRPr="00BE6C96" w:rsidRDefault="00641BB5" w:rsidP="00347632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41BB5" w:rsidRPr="00BE6C96" w:rsidTr="003476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99"/>
        </w:trPr>
        <w:tc>
          <w:tcPr>
            <w:tcW w:w="6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1BB5" w:rsidRPr="00BE6C96" w:rsidRDefault="00641BB5" w:rsidP="00347632">
            <w:pPr>
              <w:widowControl w:val="0"/>
              <w:autoSpaceDE w:val="0"/>
              <w:autoSpaceDN w:val="0"/>
              <w:spacing w:after="0" w:line="268" w:lineRule="exact"/>
              <w:ind w:right="34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1.18 Обеспечение сельскохозяйственного производства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1BB5" w:rsidRPr="00BE6C96" w:rsidRDefault="00641BB5" w:rsidP="00347632">
            <w:pPr>
              <w:widowControl w:val="0"/>
              <w:autoSpaceDE w:val="0"/>
              <w:autoSpaceDN w:val="0"/>
              <w:spacing w:before="128"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от 0,05 до 25,0 га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1BB5" w:rsidRPr="00BE6C96" w:rsidRDefault="00641BB5" w:rsidP="00347632">
            <w:pPr>
              <w:widowControl w:val="0"/>
              <w:autoSpaceDE w:val="0"/>
              <w:autoSpaceDN w:val="0"/>
              <w:spacing w:before="128"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75</w:t>
            </w:r>
          </w:p>
        </w:tc>
      </w:tr>
      <w:tr w:rsidR="00641BB5" w:rsidRPr="00BE6C96" w:rsidTr="003476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6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1BB5" w:rsidRPr="00BE6C96" w:rsidRDefault="00641BB5" w:rsidP="00347632">
            <w:pPr>
              <w:widowControl w:val="0"/>
              <w:autoSpaceDE w:val="0"/>
              <w:autoSpaceDN w:val="0"/>
              <w:spacing w:after="0" w:line="268" w:lineRule="exact"/>
              <w:ind w:right="34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 Сенокошение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1BB5" w:rsidRPr="00BE6C96" w:rsidRDefault="00641BB5" w:rsidP="00347632">
            <w:pPr>
              <w:widowControl w:val="0"/>
              <w:autoSpaceDE w:val="0"/>
              <w:autoSpaceDN w:val="0"/>
              <w:spacing w:before="128"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0,15 до 250,0 га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1BB5" w:rsidRPr="00BE6C96" w:rsidRDefault="00641BB5" w:rsidP="00347632">
            <w:pPr>
              <w:widowControl w:val="0"/>
              <w:autoSpaceDE w:val="0"/>
              <w:autoSpaceDN w:val="0"/>
              <w:spacing w:before="128"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641BB5" w:rsidRPr="00BE6C96" w:rsidTr="003476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6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1BB5" w:rsidRPr="00BE6C96" w:rsidRDefault="00641BB5" w:rsidP="00347632">
            <w:pPr>
              <w:widowControl w:val="0"/>
              <w:autoSpaceDE w:val="0"/>
              <w:autoSpaceDN w:val="0"/>
              <w:spacing w:after="0" w:line="268" w:lineRule="exact"/>
              <w:ind w:right="34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1.20 Выпас сельскохозяйственных животных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1BB5" w:rsidRPr="00BE6C96" w:rsidRDefault="00641BB5" w:rsidP="00347632">
            <w:pPr>
              <w:widowControl w:val="0"/>
              <w:autoSpaceDE w:val="0"/>
              <w:autoSpaceDN w:val="0"/>
              <w:spacing w:before="128"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от 0,15 до </w:t>
            </w:r>
            <w:r w:rsidRPr="00BE6C9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250,0 га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1BB5" w:rsidRPr="00BE6C96" w:rsidRDefault="00641BB5" w:rsidP="00347632">
            <w:pPr>
              <w:widowControl w:val="0"/>
              <w:autoSpaceDE w:val="0"/>
              <w:autoSpaceDN w:val="0"/>
              <w:spacing w:before="128"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подлежит </w:t>
            </w: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установлению</w:t>
            </w:r>
          </w:p>
        </w:tc>
      </w:tr>
      <w:tr w:rsidR="00641BB5" w:rsidRPr="00BE6C96" w:rsidTr="003476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19"/>
        </w:trPr>
        <w:tc>
          <w:tcPr>
            <w:tcW w:w="6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1BB5" w:rsidRPr="00BE6C96" w:rsidRDefault="00641BB5" w:rsidP="00347632">
            <w:pPr>
              <w:widowControl w:val="0"/>
              <w:autoSpaceDE w:val="0"/>
              <w:autoSpaceDN w:val="0"/>
              <w:spacing w:after="0" w:line="268" w:lineRule="exact"/>
              <w:ind w:right="34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3.1.1. Предоставление коммунальных услуг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B5" w:rsidRPr="00BE6C96" w:rsidRDefault="00641BB5" w:rsidP="003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641BB5" w:rsidRPr="00BE6C96" w:rsidTr="003476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7"/>
        </w:trPr>
        <w:tc>
          <w:tcPr>
            <w:tcW w:w="6975" w:type="dxa"/>
            <w:shd w:val="clear" w:color="auto" w:fill="auto"/>
            <w:vAlign w:val="center"/>
          </w:tcPr>
          <w:p w:rsidR="00641BB5" w:rsidRPr="00BE6C96" w:rsidRDefault="00641BB5" w:rsidP="00347632">
            <w:pPr>
              <w:widowControl w:val="0"/>
              <w:autoSpaceDE w:val="0"/>
              <w:autoSpaceDN w:val="0"/>
              <w:spacing w:after="0" w:line="268" w:lineRule="exact"/>
              <w:ind w:right="34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 Ведение огородничества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1BB5" w:rsidRPr="00BE6C96" w:rsidRDefault="00641BB5" w:rsidP="00347632">
            <w:pPr>
              <w:widowControl w:val="0"/>
              <w:autoSpaceDE w:val="0"/>
              <w:autoSpaceDN w:val="0"/>
              <w:spacing w:before="131"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0,01 до 0,15 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1BB5" w:rsidRPr="00BE6C96" w:rsidRDefault="00641BB5" w:rsidP="00347632">
            <w:pPr>
              <w:widowControl w:val="0"/>
              <w:autoSpaceDE w:val="0"/>
              <w:autoSpaceDN w:val="0"/>
              <w:spacing w:before="131"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641BB5" w:rsidRPr="00BE6C96" w:rsidTr="00347632">
        <w:tc>
          <w:tcPr>
            <w:tcW w:w="6975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right="3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13.2. Ведение садоводства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0,04 до 0,15 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641BB5" w:rsidRPr="00BE6C96" w:rsidRDefault="00641BB5" w:rsidP="00641BB5">
      <w:pPr>
        <w:spacing w:after="0" w:line="240" w:lineRule="auto"/>
        <w:ind w:left="-709" w:right="-14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E6C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участков. Площадь земельных участков, подлежащих отнесению к имуществу общего пользования, определяется в размере двадцати пяти процентов площади садовых или огородных земельных участков. Организация и застройка территории садоводческого или дачного некоммерческого объединения, раздел земельного участка, предоставленного соответствующему объединению, осуществляются на основании проекта планировки территории и проекта межевания территории. Возведение строений и сооружений в садоводческом, огородническом или дачном некоммерческом объединении осуществляется в соответствии с проектом планировки территории и (или) проектом межевания территории, а также градостроительным регламентом.</w:t>
      </w:r>
    </w:p>
    <w:p w:rsidR="00641BB5" w:rsidRPr="00BE6C96" w:rsidRDefault="00641BB5" w:rsidP="00641BB5">
      <w:pPr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1BB5" w:rsidRPr="00BE6C96" w:rsidRDefault="00641BB5" w:rsidP="00641BB5">
      <w:pPr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Предельные параметры использования объектов капитального строительства</w:t>
      </w: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3121"/>
        <w:gridCol w:w="3998"/>
      </w:tblGrid>
      <w:tr w:rsidR="00641BB5" w:rsidRPr="00BE6C96" w:rsidTr="00347632">
        <w:tc>
          <w:tcPr>
            <w:tcW w:w="10377" w:type="dxa"/>
            <w:gridSpan w:val="3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right="-142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ЗСХ. Зона земель сельскохозяйственного назначения</w:t>
            </w:r>
          </w:p>
        </w:tc>
      </w:tr>
      <w:tr w:rsidR="00641BB5" w:rsidRPr="00BE6C96" w:rsidTr="00347632">
        <w:trPr>
          <w:trHeight w:val="203"/>
        </w:trPr>
        <w:tc>
          <w:tcPr>
            <w:tcW w:w="3258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ОКС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*Код и наименование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этажность/высота</w:t>
            </w:r>
          </w:p>
        </w:tc>
      </w:tr>
      <w:tr w:rsidR="00641BB5" w:rsidRPr="00BE6C96" w:rsidTr="00347632">
        <w:trPr>
          <w:trHeight w:val="506"/>
        </w:trPr>
        <w:tc>
          <w:tcPr>
            <w:tcW w:w="3258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и дороги местного значения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коды и наименования, предусмотренные в данной зоне</w:t>
            </w:r>
          </w:p>
        </w:tc>
        <w:tc>
          <w:tcPr>
            <w:tcW w:w="3998" w:type="dxa"/>
            <w:vMerge w:val="restart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641BB5" w:rsidRPr="00BE6C96" w:rsidTr="00347632">
        <w:trPr>
          <w:trHeight w:val="323"/>
        </w:trPr>
        <w:tc>
          <w:tcPr>
            <w:tcW w:w="3258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ОКС, для которых не указано иное</w:t>
            </w: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vMerge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BB5" w:rsidRPr="00BE6C96" w:rsidTr="00347632">
        <w:trPr>
          <w:trHeight w:val="828"/>
        </w:trPr>
        <w:tc>
          <w:tcPr>
            <w:tcW w:w="3258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виды ОКС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1.0. Сельскохозяйственное использование 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  <w:proofErr w:type="gramEnd"/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</w:t>
            </w:r>
          </w:p>
        </w:tc>
      </w:tr>
      <w:tr w:rsidR="00641BB5" w:rsidRPr="00BE6C96" w:rsidTr="00347632">
        <w:trPr>
          <w:trHeight w:val="999"/>
        </w:trPr>
        <w:tc>
          <w:tcPr>
            <w:tcW w:w="3258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дом/жилой дом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13.2. Ведение садоводства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1BB5" w:rsidRPr="00BE6C96" w:rsidRDefault="00641BB5" w:rsidP="003476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уровня земли до:</w:t>
            </w:r>
          </w:p>
          <w:p w:rsidR="00641BB5" w:rsidRPr="00BE6C96" w:rsidRDefault="00641BB5" w:rsidP="003476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верха плоской кровли – 15 м</w:t>
            </w:r>
          </w:p>
          <w:p w:rsidR="00641BB5" w:rsidRPr="00BE6C96" w:rsidRDefault="00641BB5" w:rsidP="003476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 конька скатной кровли – 18 м</w:t>
            </w:r>
          </w:p>
        </w:tc>
      </w:tr>
      <w:tr w:rsidR="00641BB5" w:rsidRPr="00BE6C96" w:rsidTr="00347632">
        <w:trPr>
          <w:trHeight w:val="999"/>
        </w:trPr>
        <w:tc>
          <w:tcPr>
            <w:tcW w:w="3258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Хозяйственные постройки и гаражи</w:t>
            </w: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:rsidR="00641BB5" w:rsidRPr="00BE6C96" w:rsidRDefault="00641BB5" w:rsidP="003476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1BB5" w:rsidRPr="00BE6C96" w:rsidRDefault="00641BB5" w:rsidP="003476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уровня земли до:</w:t>
            </w:r>
          </w:p>
          <w:p w:rsidR="00641BB5" w:rsidRPr="00BE6C96" w:rsidRDefault="00641BB5" w:rsidP="003476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верха плоской кровли – 4 м</w:t>
            </w:r>
          </w:p>
          <w:p w:rsidR="00641BB5" w:rsidRPr="00BE6C96" w:rsidRDefault="00641BB5" w:rsidP="003476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 конька скатной кровли – 7 м</w:t>
            </w:r>
          </w:p>
        </w:tc>
      </w:tr>
      <w:tr w:rsidR="00641BB5" w:rsidRPr="00BE6C96" w:rsidTr="00347632">
        <w:tblPrEx>
          <w:tblLook w:val="0000" w:firstRow="0" w:lastRow="0" w:firstColumn="0" w:lastColumn="0" w:noHBand="0" w:noVBand="0"/>
        </w:tblPrEx>
        <w:trPr>
          <w:trHeight w:val="138"/>
        </w:trPr>
        <w:tc>
          <w:tcPr>
            <w:tcW w:w="3258" w:type="dxa"/>
          </w:tcPr>
          <w:p w:rsidR="00641BB5" w:rsidRPr="00BE6C96" w:rsidRDefault="00641BB5" w:rsidP="0034763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виды ОКС, кроме стоянок, гаражей и </w:t>
            </w:r>
            <w:proofErr w:type="gramStart"/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мастерских для обслуживания уборочной</w:t>
            </w:r>
            <w:proofErr w:type="gramEnd"/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аварийной техники, сооружений, необходимых для сбора и плавки снега</w:t>
            </w:r>
          </w:p>
        </w:tc>
        <w:tc>
          <w:tcPr>
            <w:tcW w:w="3121" w:type="dxa"/>
          </w:tcPr>
          <w:p w:rsidR="00641BB5" w:rsidRPr="00BE6C96" w:rsidRDefault="00641BB5" w:rsidP="0034763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BB5" w:rsidRPr="00BE6C96" w:rsidRDefault="00641BB5" w:rsidP="0034763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BB5" w:rsidRPr="00BE6C96" w:rsidRDefault="00641BB5" w:rsidP="0034763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 Предоставление коммунальных услуг</w:t>
            </w:r>
          </w:p>
        </w:tc>
        <w:tc>
          <w:tcPr>
            <w:tcW w:w="3998" w:type="dxa"/>
          </w:tcPr>
          <w:p w:rsidR="00641BB5" w:rsidRPr="00BE6C96" w:rsidRDefault="00641BB5" w:rsidP="0034763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1BB5" w:rsidRPr="00BE6C96" w:rsidRDefault="00641BB5" w:rsidP="0034763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1BB5" w:rsidRPr="00BE6C96" w:rsidRDefault="00641BB5" w:rsidP="0034763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</w:tbl>
    <w:p w:rsidR="00641BB5" w:rsidRPr="00BE6C96" w:rsidRDefault="00641BB5" w:rsidP="00641BB5">
      <w:pPr>
        <w:spacing w:after="0" w:line="240" w:lineRule="auto"/>
        <w:ind w:left="-993"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Иные требования:</w:t>
      </w:r>
    </w:p>
    <w:p w:rsidR="00641BB5" w:rsidRPr="00BE6C96" w:rsidRDefault="00641BB5" w:rsidP="00641BB5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9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ограждению земельных участков: - характер ограждения земельных участков со стороны улицы (проезда) должен быть прозрачным и выдержан в едином стиле как минимум на протяжении одного квартала с обеих сторон улиц с максимально допустимой высотой ограждений – 1,6 м;</w:t>
      </w:r>
    </w:p>
    <w:p w:rsidR="00641BB5" w:rsidRPr="00BE6C96" w:rsidRDefault="00641BB5" w:rsidP="00641BB5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9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границе с соседним земельным участком допускается устанавливать ограждение, которое должно быть сетчатым или решетчатым с целью минимального затенения территории соседнего участка и высотой не более 1,6 м;</w:t>
      </w:r>
    </w:p>
    <w:p w:rsidR="00641BB5" w:rsidRPr="00BE6C96" w:rsidRDefault="00641BB5" w:rsidP="00641BB5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 стороны улицы (проезда) допускается установка сплошного (глухого) ограждения только при условии согласования установки такого ограждения с администрацией муниципального образования;</w:t>
      </w:r>
    </w:p>
    <w:p w:rsidR="00641BB5" w:rsidRPr="00BE6C96" w:rsidRDefault="00641BB5" w:rsidP="00641BB5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9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ограждения, не связанные с жилищным строительством, устанавливаются в соответствии с требованиями к таким ограждениям, определенными нормами действующего законодательства;</w:t>
      </w:r>
    </w:p>
    <w:p w:rsidR="00641BB5" w:rsidRPr="00BE6C96" w:rsidRDefault="00641BB5" w:rsidP="00641BB5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1BB5" w:rsidRPr="00BE6C96" w:rsidRDefault="00641BB5" w:rsidP="00641BB5">
      <w:pPr>
        <w:spacing w:after="0" w:line="240" w:lineRule="auto"/>
        <w:ind w:left="-709" w:firstLine="709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E6C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641BB5" w:rsidRPr="00BE6C96" w:rsidRDefault="00641BB5" w:rsidP="00641BB5">
      <w:pPr>
        <w:spacing w:after="0" w:line="240" w:lineRule="auto"/>
        <w:ind w:left="-284" w:right="-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4" w:name="_Toc8655558"/>
    </w:p>
    <w:p w:rsidR="00641BB5" w:rsidRPr="00BE6C96" w:rsidRDefault="00641BB5" w:rsidP="00641BB5">
      <w:pPr>
        <w:spacing w:after="0" w:line="240" w:lineRule="auto"/>
        <w:ind w:left="-284" w:right="-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1BB5" w:rsidRPr="00BE6C96" w:rsidRDefault="00641BB5" w:rsidP="00641BB5">
      <w:pPr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1BB5" w:rsidRPr="00BE6C96" w:rsidRDefault="00641BB5" w:rsidP="00641BB5">
      <w:pPr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1BB5" w:rsidRPr="00BE6C96" w:rsidRDefault="00641BB5" w:rsidP="00641BB5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5" w:name="_Toc8655564"/>
      <w:bookmarkStart w:id="26" w:name="_Toc8658704"/>
      <w:bookmarkEnd w:id="24"/>
      <w:r w:rsidRPr="00BE6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r w:rsidRPr="00BE6C96">
        <w:rPr>
          <w:rFonts w:ascii="Times New Roman" w:eastAsia="Times" w:hAnsi="Times New Roman" w:cs="Times New Roman"/>
          <w:b/>
          <w:bCs/>
          <w:sz w:val="28"/>
          <w:szCs w:val="28"/>
          <w:lang w:eastAsia="ru-RU"/>
        </w:rPr>
        <w:t>2.</w:t>
      </w:r>
      <w:r w:rsidRPr="00BE6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Внесение изменений в Правила</w:t>
      </w:r>
      <w:r w:rsidRPr="00BE6C96">
        <w:rPr>
          <w:rFonts w:ascii="Times New Roman" w:eastAsia="Times" w:hAnsi="Times New Roman" w:cs="Times New Roman"/>
          <w:b/>
          <w:bCs/>
          <w:sz w:val="28"/>
          <w:szCs w:val="28"/>
          <w:lang w:eastAsia="ru-RU"/>
        </w:rPr>
        <w:t>.</w:t>
      </w:r>
      <w:r w:rsidRPr="00BE6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Ответственность за нарушение Правил</w:t>
      </w:r>
      <w:bookmarkEnd w:id="25"/>
      <w:bookmarkEnd w:id="26"/>
    </w:p>
    <w:p w:rsidR="00641BB5" w:rsidRPr="00BE6C96" w:rsidRDefault="00641BB5" w:rsidP="00641BB5">
      <w:pPr>
        <w:spacing w:after="0" w:line="240" w:lineRule="auto"/>
        <w:ind w:left="-284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BB5" w:rsidRPr="00BE6C96" w:rsidRDefault="00641BB5" w:rsidP="00641BB5">
      <w:pPr>
        <w:keepNext/>
        <w:keepLines/>
        <w:tabs>
          <w:tab w:val="left" w:pos="2560"/>
        </w:tabs>
        <w:spacing w:before="120" w:after="120" w:line="242" w:lineRule="auto"/>
        <w:ind w:left="-284" w:right="-142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31"/>
          <w:lang w:eastAsia="ru-RU"/>
        </w:rPr>
      </w:pPr>
      <w:bookmarkStart w:id="27" w:name="_Toc8655565"/>
      <w:bookmarkStart w:id="28" w:name="_Toc8658109"/>
      <w:bookmarkStart w:id="29" w:name="_Toc8658705"/>
      <w:r w:rsidRPr="00BE6C96">
        <w:rPr>
          <w:rFonts w:ascii="Times New Roman" w:eastAsia="Times New Roman" w:hAnsi="Times New Roman" w:cs="Times New Roman"/>
          <w:b/>
          <w:bCs/>
          <w:sz w:val="24"/>
          <w:szCs w:val="31"/>
          <w:lang w:eastAsia="ru-RU"/>
        </w:rPr>
        <w:t xml:space="preserve">Статья </w:t>
      </w:r>
      <w:r w:rsidRPr="00BE6C96">
        <w:rPr>
          <w:rFonts w:ascii="Times New Roman" w:eastAsia="Times" w:hAnsi="Times New Roman" w:cs="Times New Roman"/>
          <w:b/>
          <w:bCs/>
          <w:sz w:val="24"/>
          <w:szCs w:val="31"/>
          <w:lang w:eastAsia="ru-RU"/>
        </w:rPr>
        <w:t>6.</w:t>
      </w:r>
      <w:r w:rsidRPr="00BE6C96">
        <w:rPr>
          <w:rFonts w:ascii="Times New Roman" w:eastAsia="Times New Roman" w:hAnsi="Times New Roman" w:cs="Times New Roman"/>
          <w:b/>
          <w:bCs/>
          <w:sz w:val="24"/>
          <w:szCs w:val="31"/>
          <w:lang w:eastAsia="ru-RU"/>
        </w:rPr>
        <w:t xml:space="preserve"> Внесение изменений в Правила застройки</w:t>
      </w:r>
      <w:bookmarkEnd w:id="27"/>
      <w:bookmarkEnd w:id="28"/>
      <w:bookmarkEnd w:id="29"/>
    </w:p>
    <w:p w:rsidR="00641BB5" w:rsidRPr="00BE6C96" w:rsidRDefault="00641BB5" w:rsidP="00641BB5">
      <w:pPr>
        <w:spacing w:after="0" w:line="240" w:lineRule="auto"/>
        <w:ind w:left="-284" w:right="-142" w:firstLine="851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BE6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изменений в Правила застройки производится в соответствии со статьями </w:t>
      </w:r>
      <w:r w:rsidRPr="00BE6C96">
        <w:rPr>
          <w:rFonts w:ascii="Times New Roman" w:eastAsia="Times" w:hAnsi="Times New Roman" w:cs="Times New Roman"/>
          <w:sz w:val="24"/>
          <w:szCs w:val="24"/>
          <w:lang w:eastAsia="ru-RU"/>
        </w:rPr>
        <w:t>31-33</w:t>
      </w:r>
      <w:r w:rsidRPr="00BE6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РФ</w:t>
      </w:r>
      <w:r w:rsidRPr="00BE6C96">
        <w:rPr>
          <w:rFonts w:ascii="Times New Roman" w:eastAsia="Times" w:hAnsi="Times New Roman" w:cs="Times New Roman"/>
          <w:sz w:val="24"/>
          <w:szCs w:val="24"/>
          <w:lang w:eastAsia="ru-RU"/>
        </w:rPr>
        <w:t>.</w:t>
      </w:r>
    </w:p>
    <w:p w:rsidR="00641BB5" w:rsidRPr="00BE6C96" w:rsidRDefault="00641BB5" w:rsidP="00641BB5">
      <w:pPr>
        <w:spacing w:after="0" w:line="240" w:lineRule="auto"/>
        <w:ind w:left="-284" w:right="-142" w:firstLine="851"/>
        <w:rPr>
          <w:rFonts w:ascii="Times New Roman" w:eastAsia="Times" w:hAnsi="Times New Roman" w:cs="Times New Roman"/>
          <w:sz w:val="24"/>
          <w:szCs w:val="24"/>
          <w:lang w:eastAsia="ru-RU"/>
        </w:rPr>
      </w:pPr>
    </w:p>
    <w:p w:rsidR="00641BB5" w:rsidRPr="00BE6C96" w:rsidRDefault="00641BB5" w:rsidP="00641BB5">
      <w:pPr>
        <w:keepNext/>
        <w:keepLines/>
        <w:tabs>
          <w:tab w:val="left" w:pos="2560"/>
        </w:tabs>
        <w:spacing w:before="120" w:after="120" w:line="242" w:lineRule="auto"/>
        <w:ind w:left="-284" w:right="-142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31"/>
          <w:lang w:eastAsia="ru-RU"/>
        </w:rPr>
      </w:pPr>
      <w:bookmarkStart w:id="30" w:name="_Toc8655566"/>
      <w:bookmarkStart w:id="31" w:name="_Toc8658110"/>
      <w:bookmarkStart w:id="32" w:name="_Toc8658706"/>
      <w:r w:rsidRPr="00BE6C96">
        <w:rPr>
          <w:rFonts w:ascii="Times New Roman" w:eastAsia="Times New Roman" w:hAnsi="Times New Roman" w:cs="Times New Roman"/>
          <w:b/>
          <w:bCs/>
          <w:sz w:val="24"/>
          <w:szCs w:val="31"/>
          <w:lang w:eastAsia="ru-RU"/>
        </w:rPr>
        <w:t xml:space="preserve">Статья </w:t>
      </w:r>
      <w:r w:rsidRPr="00BE6C96">
        <w:rPr>
          <w:rFonts w:ascii="Times New Roman" w:eastAsia="Times" w:hAnsi="Times New Roman" w:cs="Times New Roman"/>
          <w:b/>
          <w:bCs/>
          <w:sz w:val="24"/>
          <w:szCs w:val="31"/>
          <w:lang w:eastAsia="ru-RU"/>
        </w:rPr>
        <w:t>7</w:t>
      </w:r>
      <w:r w:rsidRPr="00BE6C96">
        <w:rPr>
          <w:rFonts w:ascii="Times New Roman" w:eastAsia="Times New Roman" w:hAnsi="Times New Roman" w:cs="Times New Roman"/>
          <w:b/>
          <w:bCs/>
          <w:sz w:val="24"/>
          <w:szCs w:val="31"/>
          <w:lang w:eastAsia="ru-RU"/>
        </w:rPr>
        <w:t xml:space="preserve"> Ответственность за нарушение Правил застройки</w:t>
      </w:r>
      <w:bookmarkEnd w:id="30"/>
      <w:bookmarkEnd w:id="31"/>
      <w:bookmarkEnd w:id="32"/>
    </w:p>
    <w:p w:rsidR="00641BB5" w:rsidRPr="00BE6C96" w:rsidRDefault="00641BB5" w:rsidP="00641BB5">
      <w:pPr>
        <w:spacing w:after="0" w:line="240" w:lineRule="auto"/>
        <w:ind w:left="-284" w:righ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нарушение Правил наступает согласно законодательству Российской Федерации и Республики Карелия</w:t>
      </w:r>
      <w:r w:rsidRPr="00BE6C96">
        <w:rPr>
          <w:rFonts w:ascii="Times New Roman" w:eastAsia="Times" w:hAnsi="Times New Roman" w:cs="Times New Roman"/>
          <w:sz w:val="24"/>
          <w:szCs w:val="24"/>
          <w:lang w:eastAsia="ru-RU"/>
        </w:rPr>
        <w:t>.</w:t>
      </w:r>
    </w:p>
    <w:p w:rsidR="00641BB5" w:rsidRPr="00BE6C96" w:rsidRDefault="00641BB5" w:rsidP="00641BB5">
      <w:pPr>
        <w:spacing w:after="0" w:line="240" w:lineRule="auto"/>
        <w:ind w:left="-284" w:right="-142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1BB5" w:rsidRPr="00BE6C96" w:rsidRDefault="00641BB5" w:rsidP="00641BB5">
      <w:pPr>
        <w:spacing w:after="0" w:line="240" w:lineRule="auto"/>
        <w:ind w:left="-284" w:right="-142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1BB5" w:rsidRPr="00BE6C96" w:rsidRDefault="00641BB5" w:rsidP="00641BB5">
      <w:pPr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3" w:name="_Toc8655567"/>
      <w:bookmarkStart w:id="34" w:name="_Toc8658707"/>
      <w:r w:rsidRPr="00BE6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r w:rsidRPr="00BE6C96">
        <w:rPr>
          <w:rFonts w:ascii="Times New Roman" w:eastAsia="Times" w:hAnsi="Times New Roman" w:cs="Times New Roman"/>
          <w:b/>
          <w:bCs/>
          <w:sz w:val="28"/>
          <w:szCs w:val="28"/>
          <w:lang w:eastAsia="ru-RU"/>
        </w:rPr>
        <w:t>3.</w:t>
      </w:r>
      <w:r w:rsidRPr="00BE6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Порядок применения Правил. Порядок применения градостроительных регламентов</w:t>
      </w:r>
      <w:bookmarkEnd w:id="33"/>
      <w:bookmarkEnd w:id="34"/>
    </w:p>
    <w:p w:rsidR="00641BB5" w:rsidRPr="00BE6C96" w:rsidRDefault="00641BB5" w:rsidP="00641BB5">
      <w:pPr>
        <w:spacing w:after="0" w:line="240" w:lineRule="auto"/>
        <w:ind w:left="-284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BB5" w:rsidRPr="00BE6C96" w:rsidRDefault="00641BB5" w:rsidP="00641BB5">
      <w:pPr>
        <w:keepNext/>
        <w:keepLines/>
        <w:tabs>
          <w:tab w:val="left" w:pos="2560"/>
        </w:tabs>
        <w:spacing w:before="120" w:after="120" w:line="242" w:lineRule="auto"/>
        <w:ind w:left="-284" w:right="-142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31"/>
          <w:lang w:eastAsia="ru-RU"/>
        </w:rPr>
      </w:pPr>
      <w:bookmarkStart w:id="35" w:name="_Toc8655568"/>
      <w:bookmarkStart w:id="36" w:name="_Toc8658111"/>
      <w:bookmarkStart w:id="37" w:name="_Toc8658708"/>
      <w:r w:rsidRPr="00BE6C96">
        <w:rPr>
          <w:rFonts w:ascii="Times New Roman" w:eastAsia="Times New Roman" w:hAnsi="Times New Roman" w:cs="Times New Roman"/>
          <w:b/>
          <w:bCs/>
          <w:sz w:val="24"/>
          <w:szCs w:val="31"/>
          <w:lang w:eastAsia="ru-RU"/>
        </w:rPr>
        <w:t xml:space="preserve">Статья </w:t>
      </w:r>
      <w:r w:rsidRPr="00BE6C96">
        <w:rPr>
          <w:rFonts w:ascii="Times New Roman" w:eastAsia="Times" w:hAnsi="Times New Roman" w:cs="Times New Roman"/>
          <w:b/>
          <w:bCs/>
          <w:sz w:val="24"/>
          <w:szCs w:val="31"/>
          <w:lang w:eastAsia="ru-RU"/>
        </w:rPr>
        <w:t>8.</w:t>
      </w:r>
      <w:r w:rsidRPr="00BE6C96">
        <w:rPr>
          <w:rFonts w:ascii="Times New Roman" w:eastAsia="Times New Roman" w:hAnsi="Times New Roman" w:cs="Times New Roman"/>
          <w:b/>
          <w:bCs/>
          <w:sz w:val="24"/>
          <w:szCs w:val="31"/>
          <w:lang w:eastAsia="ru-RU"/>
        </w:rPr>
        <w:t xml:space="preserve"> Порядок применения Правил. Порядок применения градостроительных регламентов</w:t>
      </w:r>
      <w:bookmarkEnd w:id="35"/>
      <w:bookmarkEnd w:id="36"/>
      <w:bookmarkEnd w:id="37"/>
    </w:p>
    <w:p w:rsidR="00641BB5" w:rsidRDefault="00641BB5" w:rsidP="00641B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BE6C96">
        <w:rPr>
          <w:rFonts w:ascii="Times New Roman" w:eastAsia="Times" w:hAnsi="Times New Roman" w:cs="Times New Roman"/>
          <w:sz w:val="24"/>
          <w:szCs w:val="24"/>
          <w:lang w:eastAsia="ru-RU"/>
        </w:rPr>
        <w:t>Порядок применения правил землепользования и застройки и порядок применения градостроительных регламентов – в соответствии с правилами землепользования и застройки п. Хаапалампи Хаапалампинского сельского поселения Сортавальского муниципального района Республики Карелия (утв. решением Совета Сортавальского муниципального района от 08.08.2017 г. № 287).</w:t>
      </w:r>
    </w:p>
    <w:p w:rsidR="00641BB5" w:rsidRDefault="00641BB5" w:rsidP="00641BB5">
      <w:pPr>
        <w:rPr>
          <w:rFonts w:ascii="Times New Roman" w:eastAsia="Times" w:hAnsi="Times New Roman" w:cs="Times New Roman"/>
          <w:sz w:val="24"/>
          <w:szCs w:val="24"/>
          <w:lang w:eastAsia="ru-RU"/>
        </w:rPr>
      </w:pPr>
      <w:bookmarkStart w:id="38" w:name="_GoBack"/>
      <w:bookmarkEnd w:id="38"/>
    </w:p>
    <w:sectPr w:rsidR="00641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96B45"/>
    <w:multiLevelType w:val="multilevel"/>
    <w:tmpl w:val="0506364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6D1A4E3B"/>
    <w:multiLevelType w:val="multilevel"/>
    <w:tmpl w:val="FA1A522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23"/>
    <w:rsid w:val="000718F3"/>
    <w:rsid w:val="00641BB5"/>
    <w:rsid w:val="0093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C9AE4-34CB-46AB-BC77-FB655810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3105</Words>
  <Characters>17699</Characters>
  <Application>Microsoft Office Word</Application>
  <DocSecurity>0</DocSecurity>
  <Lines>147</Lines>
  <Paragraphs>41</Paragraphs>
  <ScaleCrop>false</ScaleCrop>
  <Company/>
  <LinksUpToDate>false</LinksUpToDate>
  <CharactersWithSpaces>20763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WORKST044</dc:creator>
  <cp:keywords/>
  <dc:description/>
  <cp:lastModifiedBy>WORKST044</cp:lastModifiedBy>
  <cp:revision>2</cp:revision>
  <dcterms:created xsi:type="dcterms:W3CDTF">2022-06-17T06:44:00Z</dcterms:created>
  <dcterms:modified xsi:type="dcterms:W3CDTF">2022-06-17T06:47:00Z</dcterms:modified>
</cp:coreProperties>
</file>