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5F" w:rsidRPr="00194672" w:rsidRDefault="00345688" w:rsidP="0028545F">
      <w:pPr>
        <w:ind w:left="5580"/>
        <w:jc w:val="right"/>
        <w:rPr>
          <w:b/>
        </w:rPr>
      </w:pPr>
      <w:r>
        <w:rPr>
          <w:b/>
        </w:rPr>
        <w:t xml:space="preserve">   </w:t>
      </w:r>
      <w:r w:rsidR="00946343">
        <w:rPr>
          <w:b/>
        </w:rPr>
        <w:t xml:space="preserve">    </w:t>
      </w:r>
      <w:r w:rsidR="00A36856">
        <w:rPr>
          <w:b/>
        </w:rPr>
        <w:t xml:space="preserve">    </w:t>
      </w:r>
      <w:r w:rsidR="0028545F">
        <w:rPr>
          <w:b/>
        </w:rPr>
        <w:t>«</w:t>
      </w:r>
      <w:r w:rsidR="0028545F" w:rsidRPr="00194672">
        <w:rPr>
          <w:b/>
        </w:rPr>
        <w:t xml:space="preserve">УТВЕРЖДАЮ»                                                                                                                                                                                                                                  </w:t>
      </w:r>
    </w:p>
    <w:p w:rsidR="0028545F" w:rsidRPr="006C62D7" w:rsidRDefault="0028545F" w:rsidP="0028545F">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28545F" w:rsidRDefault="0028545F" w:rsidP="0028545F">
      <w:pPr>
        <w:ind w:left="5220"/>
        <w:jc w:val="right"/>
        <w:rPr>
          <w:b/>
          <w:color w:val="000000"/>
          <w:shd w:val="clear" w:color="auto" w:fill="FFFFFF"/>
        </w:rPr>
      </w:pPr>
    </w:p>
    <w:p w:rsidR="0028545F" w:rsidRPr="00B74955" w:rsidRDefault="0028545F" w:rsidP="0028545F">
      <w:pPr>
        <w:ind w:left="5220"/>
        <w:jc w:val="right"/>
        <w:rPr>
          <w:b/>
          <w:color w:val="000000"/>
          <w:shd w:val="clear" w:color="auto" w:fill="FFFFFF"/>
        </w:rPr>
      </w:pPr>
      <w:proofErr w:type="spellStart"/>
      <w:r>
        <w:rPr>
          <w:b/>
          <w:color w:val="000000"/>
          <w:shd w:val="clear" w:color="auto" w:fill="FFFFFF"/>
        </w:rPr>
        <w:t>И.о.Д</w:t>
      </w:r>
      <w:r w:rsidRPr="00B74955">
        <w:rPr>
          <w:b/>
          <w:color w:val="000000"/>
          <w:shd w:val="clear" w:color="auto" w:fill="FFFFFF"/>
        </w:rPr>
        <w:t>иректор</w:t>
      </w:r>
      <w:r>
        <w:rPr>
          <w:b/>
          <w:color w:val="000000"/>
          <w:shd w:val="clear" w:color="auto" w:fill="FFFFFF"/>
        </w:rPr>
        <w:t>а</w:t>
      </w:r>
      <w:proofErr w:type="spellEnd"/>
    </w:p>
    <w:p w:rsidR="0028545F" w:rsidRPr="00B74955" w:rsidRDefault="0028545F" w:rsidP="0028545F">
      <w:pPr>
        <w:ind w:left="5220"/>
        <w:jc w:val="right"/>
        <w:rPr>
          <w:b/>
        </w:rPr>
      </w:pPr>
      <w:r w:rsidRPr="00B74955">
        <w:rPr>
          <w:b/>
        </w:rPr>
        <w:t xml:space="preserve">    </w:t>
      </w:r>
    </w:p>
    <w:p w:rsidR="0028545F" w:rsidRPr="001031D1" w:rsidRDefault="0028545F" w:rsidP="0028545F">
      <w:pPr>
        <w:ind w:left="5580"/>
        <w:jc w:val="right"/>
        <w:rPr>
          <w:b/>
        </w:rPr>
      </w:pPr>
      <w:r w:rsidRPr="00B74955">
        <w:rPr>
          <w:b/>
        </w:rPr>
        <w:t xml:space="preserve">________________ </w:t>
      </w:r>
      <w:proofErr w:type="spellStart"/>
      <w:r>
        <w:rPr>
          <w:b/>
        </w:rPr>
        <w:t>И.П.Заболотный</w:t>
      </w:r>
      <w:proofErr w:type="spellEnd"/>
    </w:p>
    <w:p w:rsidR="0028545F" w:rsidRPr="001031D1" w:rsidRDefault="0028545F" w:rsidP="0028545F">
      <w:pPr>
        <w:jc w:val="right"/>
        <w:rPr>
          <w:b/>
        </w:rPr>
      </w:pPr>
    </w:p>
    <w:p w:rsidR="0028545F" w:rsidRPr="00194672" w:rsidRDefault="0028545F" w:rsidP="0028545F">
      <w:pPr>
        <w:ind w:left="5580"/>
        <w:jc w:val="right"/>
      </w:pPr>
      <w:r w:rsidRPr="00295705">
        <w:rPr>
          <w:b/>
        </w:rPr>
        <w:t>«</w:t>
      </w:r>
      <w:r w:rsidR="00396762" w:rsidRPr="00295705">
        <w:rPr>
          <w:b/>
        </w:rPr>
        <w:t>11</w:t>
      </w:r>
      <w:r w:rsidRPr="00295705">
        <w:rPr>
          <w:b/>
        </w:rPr>
        <w:t>»</w:t>
      </w:r>
      <w:r w:rsidR="00396762" w:rsidRPr="00295705">
        <w:rPr>
          <w:b/>
        </w:rPr>
        <w:t xml:space="preserve"> марта </w:t>
      </w:r>
      <w:r w:rsidRPr="00295705">
        <w:rPr>
          <w:b/>
        </w:rPr>
        <w:t>2016г.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28545F" w:rsidRDefault="0028545F" w:rsidP="0028545F">
      <w:pPr>
        <w:shd w:val="clear" w:color="auto" w:fill="D9D9D9" w:themeFill="background1" w:themeFillShade="D9"/>
        <w:ind w:firstLine="426"/>
        <w:jc w:val="center"/>
        <w:rPr>
          <w:b/>
        </w:rPr>
      </w:pPr>
      <w:r w:rsidRPr="007C3993">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3B795F" w:rsidRPr="00073A5B" w:rsidRDefault="003B795F" w:rsidP="003B795F">
      <w:pPr>
        <w:shd w:val="clear" w:color="auto" w:fill="D9D9D9" w:themeFill="background1" w:themeFillShade="D9"/>
        <w:jc w:val="center"/>
        <w:rPr>
          <w:b/>
          <w:i/>
          <w:color w:val="FF0000"/>
          <w:sz w:val="30"/>
          <w:szCs w:val="30"/>
        </w:rPr>
      </w:pPr>
      <w:r w:rsidRPr="00073A5B">
        <w:rPr>
          <w:b/>
          <w:i/>
          <w:color w:val="FF0000"/>
          <w:sz w:val="30"/>
          <w:szCs w:val="30"/>
        </w:rPr>
        <w:t xml:space="preserve">(только для субъектов малого предпринимательства, социально ориентированных некоммерческих организаций)  </w:t>
      </w:r>
    </w:p>
    <w:p w:rsidR="003B795F" w:rsidRPr="007C3993" w:rsidRDefault="003B795F"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B61D6E">
        <w:rPr>
          <w:b/>
        </w:rPr>
        <w:t>6</w:t>
      </w:r>
      <w:r w:rsidRPr="004F4986">
        <w:rPr>
          <w:b/>
        </w:rPr>
        <w:t xml:space="preserve"> год</w:t>
      </w:r>
    </w:p>
    <w:p w:rsidR="002D5724" w:rsidRPr="004F4986" w:rsidRDefault="002D5724" w:rsidP="004534EF">
      <w:pPr>
        <w:jc w:val="center"/>
        <w:rPr>
          <w:b/>
        </w:rPr>
      </w:pP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Pr="007D0865"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17B2" w:rsidRPr="007D0865" w:rsidRDefault="00E817B2" w:rsidP="004534EF">
      <w:pPr>
        <w:ind w:firstLine="709"/>
        <w:jc w:val="both"/>
      </w:pPr>
      <w:r>
        <w:t>3)</w:t>
      </w:r>
      <w:r w:rsidRPr="007D0865">
        <w:t xml:space="preserve"> </w:t>
      </w:r>
      <w:proofErr w:type="spellStart"/>
      <w:r w:rsidRPr="007D0865">
        <w:t>неприостановление</w:t>
      </w:r>
      <w:proofErr w:type="spellEnd"/>
      <w:r w:rsidRPr="007D086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817B2" w:rsidRPr="007D0865" w:rsidRDefault="00E817B2" w:rsidP="004534EF">
      <w:pPr>
        <w:ind w:firstLine="709"/>
        <w:jc w:val="both"/>
      </w:pPr>
      <w:r>
        <w:t>4)</w:t>
      </w:r>
      <w:r w:rsidRPr="007D086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17B2" w:rsidRPr="007D0865" w:rsidRDefault="00E817B2" w:rsidP="004534EF">
      <w:pPr>
        <w:ind w:firstLine="709"/>
        <w:jc w:val="both"/>
      </w:pPr>
      <w:r>
        <w:t>5)</w:t>
      </w:r>
      <w:r w:rsidRPr="007D086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17B2" w:rsidRPr="007D0865" w:rsidRDefault="00E817B2" w:rsidP="004534EF">
      <w:pPr>
        <w:ind w:firstLine="709"/>
        <w:jc w:val="both"/>
      </w:pPr>
      <w:r>
        <w:t>6)</w:t>
      </w:r>
      <w:r w:rsidRPr="007D0865">
        <w:t xml:space="preserve"> обладание участником закупки исключительными правами на результаты интеллектуальной деятельности, если в</w:t>
      </w:r>
      <w:r>
        <w:t xml:space="preserve"> связи с исполнением контракта З</w:t>
      </w:r>
      <w:r w:rsidRPr="007D0865">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w:t>
      </w:r>
      <w:r>
        <w:t>аза национального фильма</w:t>
      </w:r>
      <w:r w:rsidRPr="007D0865">
        <w:t>;</w:t>
      </w:r>
    </w:p>
    <w:p w:rsidR="00E817B2" w:rsidRDefault="00E817B2" w:rsidP="004534EF">
      <w:pPr>
        <w:ind w:firstLine="709"/>
        <w:jc w:val="both"/>
      </w:pPr>
      <w:r>
        <w:t>7)</w:t>
      </w:r>
      <w:r w:rsidRPr="007D0865">
        <w:t xml:space="preserve"> отсутст</w:t>
      </w:r>
      <w:r>
        <w:t>вие между участником закупки и З</w:t>
      </w:r>
      <w:r w:rsidRPr="007D0865">
        <w:t>аказчиком конфликта интересов, под которым понимаются сл</w:t>
      </w:r>
      <w:r>
        <w:t>учаи, при которых руководитель З</w:t>
      </w:r>
      <w:r w:rsidRPr="007D0865">
        <w:t>аказчика, член комиссии по осуществлению закупок, р</w:t>
      </w:r>
      <w:r>
        <w:t>уководитель контрактной службы З</w:t>
      </w:r>
      <w:r w:rsidRPr="007D0865">
        <w:t xml:space="preserve">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7D0865">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865">
        <w:t>неполнородными</w:t>
      </w:r>
      <w:proofErr w:type="spellEnd"/>
      <w:r w:rsidRPr="007D0865">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00862">
        <w:t>апитале хозяйственного общества;</w:t>
      </w:r>
    </w:p>
    <w:p w:rsidR="00A00862" w:rsidRDefault="00A00862" w:rsidP="00843198">
      <w:pPr>
        <w:ind w:firstLine="567"/>
        <w:jc w:val="both"/>
      </w:pPr>
      <w:r w:rsidRPr="00A76976">
        <w:t>8) участник закупки не является офшорной компанией.</w:t>
      </w:r>
    </w:p>
    <w:p w:rsidR="00E817B2" w:rsidRDefault="00E817B2" w:rsidP="004534EF">
      <w:pPr>
        <w:jc w:val="both"/>
        <w:rPr>
          <w:color w:val="000000"/>
        </w:rPr>
      </w:pPr>
      <w:r>
        <w:rPr>
          <w:color w:val="000000"/>
        </w:rPr>
        <w:t xml:space="preserve">        </w:t>
      </w:r>
      <w:r w:rsidR="00843198">
        <w:rPr>
          <w:color w:val="000000"/>
        </w:rPr>
        <w:t xml:space="preserve"> </w:t>
      </w:r>
      <w:r w:rsidR="009A451B">
        <w:rPr>
          <w:color w:val="000000"/>
        </w:rPr>
        <w:t xml:space="preserve">Заказчик </w:t>
      </w:r>
      <w:r>
        <w:rPr>
          <w:color w:val="000000"/>
        </w:rPr>
        <w:t xml:space="preserve">устанавливает требование в соответствии с частью 1.1. статьи 31 </w:t>
      </w:r>
      <w:r>
        <w:t xml:space="preserve">Закона </w:t>
      </w:r>
      <w:r>
        <w:rPr>
          <w:bCs/>
        </w:rPr>
        <w:t>№44-ФЗ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843198"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proofErr w:type="gramStart"/>
      <w:r>
        <w:t>преимущества</w:t>
      </w:r>
      <w:proofErr w:type="gramEnd"/>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lastRenderedPageBreak/>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w:t>
      </w:r>
      <w:r w:rsidRPr="000A0914">
        <w:lastRenderedPageBreak/>
        <w:t xml:space="preserve">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w:t>
      </w:r>
      <w:r w:rsidR="00E36EFB" w:rsidRPr="004647CB">
        <w:rPr>
          <w:lang w:eastAsia="ar-SA"/>
        </w:rPr>
        <w:lastRenderedPageBreak/>
        <w:t xml:space="preserve">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8"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 (при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Pr>
          <w:rFonts w:ascii="Times New Roman" w:hAnsi="Times New Roman" w:cs="Times New Roman"/>
          <w:color w:val="FF0000"/>
          <w:sz w:val="24"/>
          <w:szCs w:val="24"/>
        </w:rPr>
        <w:t>7</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E26842" w:rsidRPr="00022AB6" w:rsidRDefault="00D20440" w:rsidP="00E26842">
      <w:pPr>
        <w:pStyle w:val="ConsPlusNormal"/>
        <w:ind w:firstLine="540"/>
        <w:jc w:val="both"/>
        <w:rPr>
          <w:rFonts w:ascii="Times New Roman" w:hAnsi="Times New Roman" w:cs="Times New Roman"/>
          <w:sz w:val="24"/>
          <w:szCs w:val="24"/>
        </w:rPr>
      </w:pPr>
      <w:r w:rsidRPr="00D20440">
        <w:rPr>
          <w:b/>
        </w:rPr>
        <w:t xml:space="preserve">4) </w:t>
      </w:r>
      <w:r w:rsidR="00E26842"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00E26842"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w:t>
      </w:r>
      <w:r w:rsidRPr="00B50C91">
        <w:lastRenderedPageBreak/>
        <w:t xml:space="preserve">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E817B2" w:rsidRPr="00B50C91" w:rsidRDefault="00E817B2" w:rsidP="004534EF">
      <w:pPr>
        <w:pStyle w:val="a6"/>
        <w:spacing w:line="240" w:lineRule="auto"/>
        <w:ind w:left="0" w:firstLine="567"/>
        <w:rPr>
          <w:b/>
          <w:sz w:val="28"/>
          <w:szCs w:val="28"/>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9"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lastRenderedPageBreak/>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ой услуги</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lastRenderedPageBreak/>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A60AE3">
        <w:fldChar w:fldCharType="begin"/>
      </w:r>
      <w:r w:rsidR="00A60AE3">
        <w:instrText xml:space="preserve"> HYPERLINK \l "sub_7121" </w:instrText>
      </w:r>
      <w:r w:rsidR="00A60AE3">
        <w:fldChar w:fldCharType="separate"/>
      </w:r>
      <w:r w:rsidRPr="00774A3C">
        <w:rPr>
          <w:rFonts w:eastAsiaTheme="minorHAnsi"/>
          <w:lang w:eastAsia="en-US"/>
        </w:rPr>
        <w:t>пункте 1</w:t>
      </w:r>
      <w:r w:rsidRPr="0020596C">
        <w:rPr>
          <w:rFonts w:eastAsiaTheme="minorHAnsi"/>
          <w:color w:val="106BBE"/>
          <w:lang w:eastAsia="en-US"/>
        </w:rPr>
        <w:t xml:space="preserve"> </w:t>
      </w:r>
      <w:r w:rsidR="00A60AE3">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proofErr w:type="gramStart"/>
      <w:r w:rsidR="005E3102">
        <w:rPr>
          <w:rFonts w:eastAsiaTheme="minorHAnsi"/>
          <w:b/>
          <w:lang w:eastAsia="en-US"/>
        </w:rPr>
        <w:t>подпунктами</w:t>
      </w:r>
      <w:proofErr w:type="gramEnd"/>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lastRenderedPageBreak/>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 xml:space="preserve">в течение </w:t>
      </w:r>
      <w:r w:rsidRPr="006451B9">
        <w:rPr>
          <w:rFonts w:eastAsiaTheme="minorHAnsi"/>
          <w:b/>
          <w:i/>
          <w:lang w:eastAsia="en-US"/>
        </w:rPr>
        <w:lastRenderedPageBreak/>
        <w:t>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6317B2">
        <w:t xml:space="preserve">, </w:t>
      </w:r>
      <w:hyperlink w:anchor="sub_41084" w:history="1">
        <w:r w:rsidRPr="00B50C91">
          <w:t>пункт</w:t>
        </w:r>
        <w:r>
          <w:t>ами</w:t>
        </w:r>
        <w:r w:rsidRPr="00B50C91">
          <w:t xml:space="preserve"> </w:t>
        </w:r>
        <w:r w:rsidRPr="00B50C91">
          <w:rPr>
            <w:b/>
          </w:rPr>
          <w:t>3.2.2.</w:t>
        </w:r>
      </w:hyperlink>
      <w:r w:rsidRPr="00B50C91">
        <w:t xml:space="preserve"> </w:t>
      </w:r>
      <w:r w:rsidRPr="008B018A">
        <w:rPr>
          <w:b/>
        </w:rPr>
        <w:t>и 3.2.3.</w:t>
      </w:r>
      <w:r>
        <w:t xml:space="preserve"> настоящей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 и 2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w:t>
      </w:r>
      <w:r w:rsidRPr="004A0679">
        <w:rPr>
          <w:rFonts w:ascii="Times New Roman" w:hAnsi="Times New Roman" w:cs="Times New Roman"/>
        </w:rPr>
        <w:lastRenderedPageBreak/>
        <w:t xml:space="preserve">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w:t>
      </w:r>
      <w:proofErr w:type="gramStart"/>
      <w:r w:rsidRPr="004A0679">
        <w:rPr>
          <w:rFonts w:ascii="Times New Roman" w:hAnsi="Times New Roman" w:cs="Times New Roman"/>
        </w:rPr>
        <w:t>на участие</w:t>
      </w:r>
      <w:proofErr w:type="gramEnd"/>
      <w:r w:rsidRPr="004A0679">
        <w:rPr>
          <w:rFonts w:ascii="Times New Roman" w:hAnsi="Times New Roman" w:cs="Times New Roman"/>
        </w:rPr>
        <w:t xml:space="preserve">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 xml:space="preserve">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w:t>
      </w:r>
      <w:r w:rsidRPr="000C6B0C">
        <w:lastRenderedPageBreak/>
        <w:t>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lastRenderedPageBreak/>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w:t>
      </w:r>
      <w:r w:rsidRPr="006C0C61">
        <w:rPr>
          <w:rFonts w:ascii="Times New Roman" w:hAnsi="Times New Roman" w:cs="Times New Roman"/>
        </w:rPr>
        <w:lastRenderedPageBreak/>
        <w:t xml:space="preserve">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w:t>
      </w:r>
      <w:r w:rsidRPr="00223EFC">
        <w:lastRenderedPageBreak/>
        <w:t xml:space="preserve">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632" w:type="dxa"/>
        <w:tblInd w:w="-743" w:type="dxa"/>
        <w:tblLook w:val="04A0" w:firstRow="1" w:lastRow="0" w:firstColumn="1" w:lastColumn="0" w:noHBand="0" w:noVBand="1"/>
      </w:tblPr>
      <w:tblGrid>
        <w:gridCol w:w="3545"/>
        <w:gridCol w:w="7087"/>
      </w:tblGrid>
      <w:tr w:rsidR="00E817B2" w:rsidRPr="00BD69A5" w:rsidTr="005B2FD9">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087"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0"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5B2FD9">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087"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1"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5B2FD9">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087" w:type="dxa"/>
            <w:vAlign w:val="center"/>
          </w:tcPr>
          <w:p w:rsidR="00E817B2" w:rsidRPr="00B128D9" w:rsidRDefault="00B128D9" w:rsidP="00E44F7F">
            <w:pPr>
              <w:jc w:val="both"/>
            </w:pPr>
            <w:r>
              <w:t>П</w:t>
            </w:r>
            <w:r w:rsidRPr="00E503FB">
              <w:t>риобретени</w:t>
            </w:r>
            <w:r>
              <w:t>е</w:t>
            </w:r>
            <w:r w:rsidRPr="00E503FB">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00F0444D">
              <w:t>(для субъектов малого предпринимательства и социально ориентированных некоммерческих организаций)</w:t>
            </w:r>
            <w:r w:rsidR="00E44F7F">
              <w:t>.</w:t>
            </w:r>
          </w:p>
        </w:tc>
      </w:tr>
      <w:tr w:rsidR="00E817B2" w:rsidRPr="00BD69A5" w:rsidTr="005B2FD9">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087" w:type="dxa"/>
            <w:vAlign w:val="center"/>
          </w:tcPr>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5B2FD9">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087" w:type="dxa"/>
          </w:tcPr>
          <w:p w:rsidR="00FE5934" w:rsidRDefault="00FE5934" w:rsidP="00FE5934">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9A2865" w:rsidRPr="00BD69A5" w:rsidRDefault="00FE5934" w:rsidP="00396762">
            <w:pPr>
              <w:jc w:val="both"/>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Pr="00AF2047">
              <w:rPr>
                <w:bCs/>
                <w:lang w:eastAsia="ar-SA"/>
              </w:rPr>
              <w:t xml:space="preserve"> </w:t>
            </w:r>
            <w:r>
              <w:rPr>
                <w:bCs/>
                <w:lang w:eastAsia="ar-SA"/>
              </w:rPr>
              <w:t xml:space="preserve">территория </w:t>
            </w:r>
            <w:r w:rsidR="00396762">
              <w:rPr>
                <w:bCs/>
                <w:lang w:eastAsia="ar-SA"/>
              </w:rPr>
              <w:t xml:space="preserve">Сортавальского </w:t>
            </w:r>
            <w:r>
              <w:rPr>
                <w:bCs/>
                <w:lang w:eastAsia="ar-SA"/>
              </w:rPr>
              <w:t xml:space="preserve">городского поселения Сортавальского муниципального района Республики Карелия. </w:t>
            </w:r>
          </w:p>
        </w:tc>
      </w:tr>
      <w:tr w:rsidR="00944CB4" w:rsidRPr="00BD69A5" w:rsidTr="005B2FD9">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087" w:type="dxa"/>
          </w:tcPr>
          <w:p w:rsidR="00944CB4" w:rsidRPr="00E5609E" w:rsidRDefault="00944CB4" w:rsidP="000A6C30">
            <w:pPr>
              <w:jc w:val="both"/>
            </w:pPr>
            <w:r w:rsidRPr="00E5609E">
              <w:t xml:space="preserve">Продавец обязуется передать товар </w:t>
            </w:r>
            <w:r w:rsidR="00507363">
              <w:t xml:space="preserve">(квартиру) </w:t>
            </w:r>
            <w:r w:rsidRPr="00E5609E">
              <w:t>по акту приема-передачи в течение 10</w:t>
            </w:r>
            <w:r>
              <w:t xml:space="preserve"> (десяти) </w:t>
            </w:r>
            <w:r w:rsidRPr="00E5609E">
              <w:t xml:space="preserve">дней с </w:t>
            </w:r>
            <w:r>
              <w:t>даты заключения К</w:t>
            </w:r>
            <w:r w:rsidRPr="00E5609E">
              <w:t>онтракта.</w:t>
            </w:r>
          </w:p>
          <w:p w:rsidR="00944CB4" w:rsidRPr="00700C71" w:rsidRDefault="00944CB4" w:rsidP="000A6C30">
            <w:pPr>
              <w:tabs>
                <w:tab w:val="left" w:pos="284"/>
                <w:tab w:val="left" w:pos="567"/>
                <w:tab w:val="left" w:pos="709"/>
              </w:tabs>
              <w:jc w:val="both"/>
              <w:rPr>
                <w:shd w:val="clear" w:color="auto" w:fill="FFFFFF"/>
              </w:rPr>
            </w:pPr>
            <w:r w:rsidRPr="00225EFF">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tc>
      </w:tr>
      <w:tr w:rsidR="009A2865" w:rsidRPr="00BD69A5" w:rsidTr="005B2FD9">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087" w:type="dxa"/>
            <w:vAlign w:val="center"/>
          </w:tcPr>
          <w:p w:rsidR="009836DE" w:rsidRPr="00D47686" w:rsidRDefault="00341DF3" w:rsidP="00D47686">
            <w:pPr>
              <w:jc w:val="both"/>
              <w:rPr>
                <w:color w:val="000000"/>
              </w:rPr>
            </w:pPr>
            <w:r w:rsidRPr="00341DF3">
              <w:rPr>
                <w:color w:val="000000"/>
              </w:rPr>
              <w:t>1 200 000,00 (Один миллион двести тысяч) рублей 00 копеек.</w:t>
            </w:r>
          </w:p>
        </w:tc>
      </w:tr>
      <w:tr w:rsidR="009A2865" w:rsidRPr="00BD69A5" w:rsidTr="005B2FD9">
        <w:tc>
          <w:tcPr>
            <w:tcW w:w="3545" w:type="dxa"/>
            <w:vAlign w:val="center"/>
          </w:tcPr>
          <w:p w:rsidR="009A2865" w:rsidRPr="00A07976" w:rsidRDefault="009A2865" w:rsidP="008400DD">
            <w:pPr>
              <w:rPr>
                <w:b/>
                <w:sz w:val="23"/>
                <w:szCs w:val="23"/>
              </w:rPr>
            </w:pPr>
            <w:r w:rsidRPr="00A07976">
              <w:rPr>
                <w:b/>
                <w:sz w:val="23"/>
                <w:szCs w:val="23"/>
              </w:rPr>
              <w:t xml:space="preserve">Обоснование </w:t>
            </w:r>
            <w:r w:rsidR="002079AD" w:rsidRPr="00A07976">
              <w:rPr>
                <w:b/>
                <w:sz w:val="23"/>
                <w:szCs w:val="23"/>
              </w:rPr>
              <w:t>начальной (</w:t>
            </w:r>
            <w:r w:rsidRPr="00A07976">
              <w:rPr>
                <w:b/>
                <w:sz w:val="23"/>
                <w:szCs w:val="23"/>
              </w:rPr>
              <w:t>максимальной) цены контракта</w:t>
            </w:r>
          </w:p>
        </w:tc>
        <w:tc>
          <w:tcPr>
            <w:tcW w:w="7087" w:type="dxa"/>
            <w:vAlign w:val="center"/>
          </w:tcPr>
          <w:p w:rsidR="009A2865" w:rsidRPr="00A07976" w:rsidRDefault="00D449B3" w:rsidP="00D65AE4">
            <w:pPr>
              <w:tabs>
                <w:tab w:val="left" w:pos="0"/>
              </w:tabs>
              <w:snapToGrid w:val="0"/>
              <w:jc w:val="both"/>
              <w:rPr>
                <w:sz w:val="23"/>
                <w:szCs w:val="23"/>
              </w:rPr>
            </w:pPr>
            <w:r w:rsidRPr="00A07976">
              <w:rPr>
                <w:sz w:val="23"/>
                <w:szCs w:val="23"/>
              </w:rPr>
              <w:t>Метод сопоставимых рыночных цен (анализа рынка), Раздел 1.6. документации об аукционе.</w:t>
            </w:r>
          </w:p>
        </w:tc>
      </w:tr>
      <w:tr w:rsidR="00D449B3" w:rsidRPr="00BD69A5" w:rsidTr="005B2FD9">
        <w:tc>
          <w:tcPr>
            <w:tcW w:w="3545" w:type="dxa"/>
            <w:tcBorders>
              <w:top w:val="single" w:sz="4" w:space="0" w:color="000000"/>
              <w:left w:val="single" w:sz="4" w:space="0" w:color="000000"/>
              <w:bottom w:val="single" w:sz="4" w:space="0" w:color="000000"/>
            </w:tcBorders>
            <w:shd w:val="clear" w:color="auto" w:fill="auto"/>
          </w:tcPr>
          <w:p w:rsidR="00D449B3" w:rsidRPr="00A07976" w:rsidRDefault="00D449B3" w:rsidP="00D449B3">
            <w:pPr>
              <w:snapToGrid w:val="0"/>
              <w:jc w:val="both"/>
              <w:rPr>
                <w:sz w:val="23"/>
                <w:szCs w:val="23"/>
              </w:rPr>
            </w:pPr>
            <w:r w:rsidRPr="00A07976">
              <w:rPr>
                <w:b/>
                <w:sz w:val="23"/>
                <w:szCs w:val="23"/>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w:t>
            </w:r>
            <w:r w:rsidRPr="00A07976">
              <w:rPr>
                <w:b/>
                <w:sz w:val="23"/>
                <w:szCs w:val="23"/>
                <w:lang w:eastAsia="ar-SA"/>
              </w:rPr>
              <w:lastRenderedPageBreak/>
              <w:t>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2B" w:rsidRPr="00A07976" w:rsidRDefault="008478B7" w:rsidP="00F07D2B">
            <w:pPr>
              <w:snapToGrid w:val="0"/>
              <w:jc w:val="both"/>
              <w:rPr>
                <w:sz w:val="23"/>
                <w:szCs w:val="23"/>
              </w:rPr>
            </w:pPr>
            <w:r w:rsidRPr="00A07976">
              <w:rPr>
                <w:sz w:val="23"/>
                <w:szCs w:val="23"/>
              </w:rPr>
              <w:lastRenderedPageBreak/>
              <w:t xml:space="preserve">  </w:t>
            </w:r>
            <w:r w:rsidR="00F07D2B" w:rsidRPr="00A07976">
              <w:rPr>
                <w:sz w:val="23"/>
                <w:szCs w:val="23"/>
              </w:rPr>
              <w:t xml:space="preserve">Необходимо осуществить приобретение одного жилого помещения (квартиры) общей площадью </w:t>
            </w:r>
            <w:r w:rsidR="00F07D2B" w:rsidRPr="00A07976">
              <w:rPr>
                <w:bCs/>
                <w:sz w:val="23"/>
                <w:szCs w:val="23"/>
              </w:rPr>
              <w:t xml:space="preserve">не менее 15 квадратных метров </w:t>
            </w:r>
            <w:r w:rsidR="00F07D2B" w:rsidRPr="00A07976">
              <w:rPr>
                <w:sz w:val="23"/>
                <w:szCs w:val="23"/>
              </w:rPr>
              <w:t>в соответствии с Техническим заданием и проектом Контракта.</w:t>
            </w:r>
          </w:p>
          <w:p w:rsidR="00F07D2B" w:rsidRPr="00A07976" w:rsidRDefault="00F07D2B" w:rsidP="00F07D2B">
            <w:pPr>
              <w:snapToGrid w:val="0"/>
              <w:jc w:val="both"/>
              <w:rPr>
                <w:sz w:val="23"/>
                <w:szCs w:val="23"/>
              </w:rPr>
            </w:pPr>
            <w:r w:rsidRPr="00A07976">
              <w:rPr>
                <w:sz w:val="23"/>
                <w:szCs w:val="23"/>
              </w:rPr>
              <w:t xml:space="preserve">  Требования к товару</w:t>
            </w:r>
            <w:r w:rsidR="002D26C5" w:rsidRPr="00A07976">
              <w:rPr>
                <w:sz w:val="23"/>
                <w:szCs w:val="23"/>
              </w:rPr>
              <w:t xml:space="preserve"> (квартире)</w:t>
            </w:r>
            <w:r w:rsidRPr="00A07976">
              <w:rPr>
                <w:sz w:val="23"/>
                <w:szCs w:val="23"/>
              </w:rPr>
              <w:t xml:space="preserve"> и иные условия поставки товара </w:t>
            </w:r>
            <w:r w:rsidR="002D26C5" w:rsidRPr="00A07976">
              <w:rPr>
                <w:sz w:val="23"/>
                <w:szCs w:val="23"/>
              </w:rPr>
              <w:t xml:space="preserve">(квартиры) </w:t>
            </w:r>
            <w:r w:rsidRPr="00A07976">
              <w:rPr>
                <w:sz w:val="23"/>
                <w:szCs w:val="23"/>
              </w:rPr>
              <w:t xml:space="preserve">представлены в технической части настоящей документации об аукционе (Техническое задание) и проекте </w:t>
            </w:r>
            <w:r w:rsidR="007D1988" w:rsidRPr="00A07976">
              <w:rPr>
                <w:sz w:val="23"/>
                <w:szCs w:val="23"/>
              </w:rPr>
              <w:t>К</w:t>
            </w:r>
            <w:r w:rsidRPr="00A07976">
              <w:rPr>
                <w:sz w:val="23"/>
                <w:szCs w:val="23"/>
              </w:rPr>
              <w:t>онтракта.</w:t>
            </w:r>
          </w:p>
          <w:p w:rsidR="00D449B3" w:rsidRPr="00A07976" w:rsidRDefault="007D1988" w:rsidP="002D26C5">
            <w:pPr>
              <w:snapToGrid w:val="0"/>
              <w:jc w:val="both"/>
              <w:rPr>
                <w:sz w:val="23"/>
                <w:szCs w:val="23"/>
              </w:rPr>
            </w:pPr>
            <w:r w:rsidRPr="00A07976">
              <w:rPr>
                <w:sz w:val="23"/>
                <w:szCs w:val="23"/>
              </w:rPr>
              <w:t xml:space="preserve">   </w:t>
            </w:r>
            <w:r w:rsidR="00F07D2B" w:rsidRPr="00A07976">
              <w:t>Поставщик при поставке товар</w:t>
            </w:r>
            <w:r w:rsidR="002D26C5" w:rsidRPr="00A07976">
              <w:t xml:space="preserve">а (квартиры) </w:t>
            </w:r>
            <w:r w:rsidR="00F07D2B" w:rsidRPr="00A07976">
              <w:t xml:space="preserve">должен </w:t>
            </w:r>
            <w:r w:rsidR="00F07D2B" w:rsidRPr="00A07976">
              <w:lastRenderedPageBreak/>
              <w:t>предоставить</w:t>
            </w:r>
            <w:r w:rsidR="00F07D2B" w:rsidRPr="00A07976">
              <w:rPr>
                <w:sz w:val="23"/>
                <w:szCs w:val="23"/>
              </w:rPr>
              <w:t xml:space="preserve"> все необходимые документы, подтверждающие соответствие товар</w:t>
            </w:r>
            <w:r w:rsidR="002D26C5" w:rsidRPr="00A07976">
              <w:rPr>
                <w:sz w:val="23"/>
                <w:szCs w:val="23"/>
              </w:rPr>
              <w:t>а (квартиры)</w:t>
            </w:r>
            <w:r w:rsidR="00F07D2B" w:rsidRPr="00A07976">
              <w:rPr>
                <w:sz w:val="23"/>
                <w:szCs w:val="23"/>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A07976">
              <w:rPr>
                <w:sz w:val="23"/>
                <w:szCs w:val="23"/>
              </w:rPr>
              <w:t>ому</w:t>
            </w:r>
            <w:r w:rsidR="00F07D2B" w:rsidRPr="00A07976">
              <w:rPr>
                <w:sz w:val="23"/>
                <w:szCs w:val="23"/>
              </w:rPr>
              <w:t xml:space="preserve"> товар</w:t>
            </w:r>
            <w:r w:rsidR="002D26C5" w:rsidRPr="00A07976">
              <w:rPr>
                <w:sz w:val="23"/>
                <w:szCs w:val="23"/>
              </w:rPr>
              <w:t>у (квартире)</w:t>
            </w:r>
            <w:r w:rsidR="00F07D2B" w:rsidRPr="00A07976">
              <w:rPr>
                <w:sz w:val="23"/>
                <w:szCs w:val="23"/>
              </w:rPr>
              <w:t xml:space="preserve"> (сертификаты и/или аналогичные документы).</w:t>
            </w:r>
          </w:p>
        </w:tc>
      </w:tr>
      <w:tr w:rsidR="00D449B3" w:rsidRPr="00BD69A5" w:rsidTr="005B2FD9">
        <w:tc>
          <w:tcPr>
            <w:tcW w:w="3545" w:type="dxa"/>
            <w:vAlign w:val="center"/>
          </w:tcPr>
          <w:p w:rsidR="00D449B3" w:rsidRPr="00345688" w:rsidRDefault="00D449B3" w:rsidP="00D449B3">
            <w:pPr>
              <w:rPr>
                <w:b/>
              </w:rPr>
            </w:pPr>
            <w:r>
              <w:rPr>
                <w:b/>
              </w:rPr>
              <w:lastRenderedPageBreak/>
              <w:t>Источник финансирования</w:t>
            </w:r>
          </w:p>
        </w:tc>
        <w:tc>
          <w:tcPr>
            <w:tcW w:w="7087" w:type="dxa"/>
            <w:vAlign w:val="center"/>
          </w:tcPr>
          <w:p w:rsidR="00D449B3" w:rsidRPr="00BD69A5" w:rsidRDefault="007D1988" w:rsidP="00D449B3">
            <w:pPr>
              <w:jc w:val="both"/>
            </w:pPr>
            <w:r w:rsidRPr="00225EFF">
              <w:t xml:space="preserve">Субвенция из бюджета </w:t>
            </w:r>
            <w:r>
              <w:t>Республики Карелия.</w:t>
            </w:r>
          </w:p>
        </w:tc>
      </w:tr>
      <w:tr w:rsidR="00D449B3" w:rsidRPr="00BD69A5" w:rsidTr="005B2FD9">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087" w:type="dxa"/>
            <w:vAlign w:val="center"/>
          </w:tcPr>
          <w:p w:rsidR="007D1988" w:rsidRPr="009F1925" w:rsidRDefault="007D1988" w:rsidP="007D1988">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D449B3">
            <w:pPr>
              <w:jc w:val="both"/>
              <w:rPr>
                <w:bCs/>
              </w:rPr>
            </w:pPr>
          </w:p>
        </w:tc>
      </w:tr>
      <w:tr w:rsidR="00D449B3" w:rsidRPr="00BD69A5" w:rsidTr="005B2FD9">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087"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5B2FD9">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087" w:type="dxa"/>
            <w:vAlign w:val="center"/>
          </w:tcPr>
          <w:p w:rsidR="00D449B3" w:rsidRPr="00BD69A5" w:rsidRDefault="00D449B3" w:rsidP="00D449B3">
            <w:pPr>
              <w:jc w:val="both"/>
              <w:rPr>
                <w:b/>
              </w:rPr>
            </w:pPr>
            <w:r w:rsidRPr="00BD69A5">
              <w:t>http://www.sberbank-ast.ru</w:t>
            </w:r>
          </w:p>
        </w:tc>
      </w:tr>
      <w:tr w:rsidR="00D449B3" w:rsidRPr="00BD69A5" w:rsidTr="005B2FD9">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087"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5B2FD9">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087" w:type="dxa"/>
            <w:vAlign w:val="center"/>
          </w:tcPr>
          <w:p w:rsidR="00D449B3" w:rsidRPr="00BD69A5" w:rsidRDefault="00B67C71" w:rsidP="00295705">
            <w:pPr>
              <w:pStyle w:val="FR1"/>
              <w:keepNext/>
              <w:keepLines/>
              <w:widowControl/>
              <w:spacing w:before="0" w:line="240" w:lineRule="auto"/>
              <w:rPr>
                <w:b/>
                <w:sz w:val="24"/>
                <w:szCs w:val="24"/>
              </w:rPr>
            </w:pPr>
            <w:r>
              <w:rPr>
                <w:b/>
                <w:sz w:val="24"/>
                <w:szCs w:val="24"/>
              </w:rPr>
              <w:t>12</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341DF3">
              <w:rPr>
                <w:b/>
                <w:sz w:val="24"/>
                <w:szCs w:val="24"/>
              </w:rPr>
              <w:t>2</w:t>
            </w:r>
            <w:r w:rsidR="00295705">
              <w:rPr>
                <w:b/>
                <w:sz w:val="24"/>
                <w:szCs w:val="24"/>
              </w:rPr>
              <w:t>4</w:t>
            </w:r>
            <w:r w:rsidR="00D449B3" w:rsidRPr="00136CB8">
              <w:rPr>
                <w:b/>
                <w:sz w:val="24"/>
                <w:szCs w:val="24"/>
              </w:rPr>
              <w:t>»</w:t>
            </w:r>
            <w:r w:rsidR="00262B7B">
              <w:rPr>
                <w:b/>
                <w:sz w:val="24"/>
                <w:szCs w:val="24"/>
              </w:rPr>
              <w:t xml:space="preserve"> марта </w:t>
            </w:r>
            <w:r w:rsidR="00D449B3">
              <w:rPr>
                <w:b/>
                <w:sz w:val="24"/>
                <w:szCs w:val="24"/>
              </w:rPr>
              <w:t>2016</w:t>
            </w:r>
            <w:r w:rsidR="00D449B3" w:rsidRPr="00173FD9">
              <w:rPr>
                <w:b/>
                <w:sz w:val="24"/>
                <w:szCs w:val="24"/>
              </w:rPr>
              <w:t xml:space="preserve"> года</w:t>
            </w:r>
            <w:r w:rsidR="00D449B3">
              <w:rPr>
                <w:b/>
                <w:sz w:val="24"/>
                <w:szCs w:val="24"/>
              </w:rPr>
              <w:t>.</w:t>
            </w:r>
          </w:p>
        </w:tc>
      </w:tr>
      <w:tr w:rsidR="00D449B3" w:rsidRPr="00BD69A5" w:rsidTr="005B2FD9">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087"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2" w:history="1">
              <w:r w:rsidRPr="00F21083">
                <w:rPr>
                  <w:rStyle w:val="a5"/>
                  <w:rFonts w:eastAsiaTheme="majorEastAsia"/>
                  <w:color w:val="auto"/>
                  <w:u w:val="none"/>
                </w:rPr>
                <w:t>http://www.sberbank-ast.ru</w:t>
              </w:r>
            </w:hyperlink>
          </w:p>
        </w:tc>
      </w:tr>
      <w:tr w:rsidR="00D449B3" w:rsidRPr="00BD69A5" w:rsidTr="005B2FD9">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087"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5B2FD9">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087" w:type="dxa"/>
            <w:vAlign w:val="center"/>
          </w:tcPr>
          <w:p w:rsidR="00D449B3" w:rsidRPr="00BD69A5" w:rsidRDefault="00D449B3" w:rsidP="00295705">
            <w:pPr>
              <w:autoSpaceDE w:val="0"/>
              <w:autoSpaceDN w:val="0"/>
              <w:adjustRightInd w:val="0"/>
              <w:jc w:val="both"/>
              <w:rPr>
                <w:b/>
                <w:bCs/>
              </w:rPr>
            </w:pPr>
            <w:r>
              <w:rPr>
                <w:b/>
                <w:bCs/>
              </w:rPr>
              <w:t>«</w:t>
            </w:r>
            <w:r w:rsidR="00341DF3">
              <w:rPr>
                <w:b/>
                <w:bCs/>
              </w:rPr>
              <w:t>2</w:t>
            </w:r>
            <w:r w:rsidR="00295705">
              <w:rPr>
                <w:b/>
                <w:bCs/>
              </w:rPr>
              <w:t>5</w:t>
            </w:r>
            <w:r>
              <w:rPr>
                <w:b/>
                <w:bCs/>
              </w:rPr>
              <w:t>»</w:t>
            </w:r>
            <w:r w:rsidR="00262B7B">
              <w:rPr>
                <w:b/>
                <w:bCs/>
              </w:rPr>
              <w:t xml:space="preserve"> марта </w:t>
            </w:r>
            <w:r>
              <w:rPr>
                <w:b/>
                <w:bCs/>
              </w:rPr>
              <w:t>2</w:t>
            </w:r>
            <w:r w:rsidRPr="00BD69A5">
              <w:rPr>
                <w:b/>
              </w:rPr>
              <w:t>01</w:t>
            </w:r>
            <w:r>
              <w:rPr>
                <w:b/>
              </w:rPr>
              <w:t>6</w:t>
            </w:r>
            <w:r w:rsidRPr="00BD69A5">
              <w:rPr>
                <w:b/>
              </w:rPr>
              <w:t xml:space="preserve"> года</w:t>
            </w:r>
          </w:p>
        </w:tc>
      </w:tr>
      <w:tr w:rsidR="00D449B3" w:rsidRPr="00BD69A5" w:rsidTr="005B2FD9">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087" w:type="dxa"/>
            <w:vAlign w:val="center"/>
          </w:tcPr>
          <w:p w:rsidR="00D449B3" w:rsidRPr="00BD69A5" w:rsidRDefault="00D449B3" w:rsidP="00295705">
            <w:pPr>
              <w:pStyle w:val="FR1"/>
              <w:keepNext/>
              <w:keepLines/>
              <w:widowControl/>
              <w:spacing w:before="0" w:line="240" w:lineRule="auto"/>
              <w:rPr>
                <w:b/>
                <w:bCs/>
                <w:sz w:val="24"/>
                <w:szCs w:val="24"/>
              </w:rPr>
            </w:pPr>
            <w:r>
              <w:rPr>
                <w:b/>
                <w:bCs/>
                <w:sz w:val="24"/>
                <w:szCs w:val="24"/>
              </w:rPr>
              <w:t>«</w:t>
            </w:r>
            <w:r w:rsidR="00B67C71">
              <w:rPr>
                <w:b/>
                <w:bCs/>
                <w:sz w:val="24"/>
                <w:szCs w:val="24"/>
              </w:rPr>
              <w:t>2</w:t>
            </w:r>
            <w:r w:rsidR="00295705">
              <w:rPr>
                <w:b/>
                <w:bCs/>
                <w:sz w:val="24"/>
                <w:szCs w:val="24"/>
              </w:rPr>
              <w:t>8</w:t>
            </w:r>
            <w:r>
              <w:rPr>
                <w:b/>
                <w:bCs/>
                <w:sz w:val="24"/>
                <w:szCs w:val="24"/>
              </w:rPr>
              <w:t>»</w:t>
            </w:r>
            <w:r w:rsidR="00262B7B">
              <w:rPr>
                <w:b/>
                <w:bCs/>
                <w:sz w:val="24"/>
                <w:szCs w:val="24"/>
              </w:rPr>
              <w:t xml:space="preserve"> марта </w:t>
            </w:r>
            <w:r>
              <w:rPr>
                <w:b/>
                <w:bCs/>
                <w:sz w:val="24"/>
                <w:szCs w:val="24"/>
              </w:rPr>
              <w:t>2</w:t>
            </w:r>
            <w:r w:rsidRPr="00BD69A5">
              <w:rPr>
                <w:b/>
                <w:sz w:val="24"/>
                <w:szCs w:val="24"/>
              </w:rPr>
              <w:t>01</w:t>
            </w:r>
            <w:r>
              <w:rPr>
                <w:b/>
                <w:sz w:val="24"/>
                <w:szCs w:val="24"/>
              </w:rPr>
              <w:t>6</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D449B3" w:rsidRPr="00BD69A5" w:rsidTr="005B2FD9">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087"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 xml:space="preserve">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w:t>
            </w:r>
            <w:r w:rsidRPr="009A27C3">
              <w:lastRenderedPageBreak/>
              <w:t>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341DF3">
              <w:rPr>
                <w:rFonts w:ascii="Times New Roman CYR" w:hAnsi="Times New Roman CYR" w:cs="Times New Roman CYR"/>
              </w:rPr>
              <w:t>11</w:t>
            </w:r>
            <w:r w:rsidRPr="009A27C3">
              <w:rPr>
                <w:rFonts w:ascii="Times New Roman CYR" w:hAnsi="Times New Roman CYR" w:cs="Times New Roman CYR"/>
              </w:rPr>
              <w:t>»</w:t>
            </w:r>
            <w:r w:rsidR="00341DF3">
              <w:rPr>
                <w:rFonts w:ascii="Times New Roman CYR" w:hAnsi="Times New Roman CYR" w:cs="Times New Roman CYR"/>
              </w:rPr>
              <w:t xml:space="preserve"> марта </w:t>
            </w:r>
            <w:r w:rsidRPr="009A27C3">
              <w:rPr>
                <w:rFonts w:ascii="Times New Roman CYR" w:hAnsi="Times New Roman CYR"/>
              </w:rPr>
              <w:t>2016</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295705">
              <w:rPr>
                <w:rFonts w:ascii="Times New Roman CYR" w:hAnsi="Times New Roman CYR" w:cs="Times New Roman CYR"/>
              </w:rPr>
              <w:t>23</w:t>
            </w:r>
            <w:r w:rsidRPr="00E35705">
              <w:rPr>
                <w:rFonts w:ascii="Times New Roman CYR" w:hAnsi="Times New Roman CYR" w:cs="Times New Roman CYR"/>
              </w:rPr>
              <w:t>»</w:t>
            </w:r>
            <w:r>
              <w:rPr>
                <w:rFonts w:ascii="Times New Roman CYR" w:hAnsi="Times New Roman CYR" w:cs="Times New Roman CYR"/>
              </w:rPr>
              <w:t xml:space="preserve"> марта </w:t>
            </w:r>
            <w:r w:rsidRPr="00E35705">
              <w:rPr>
                <w:rFonts w:ascii="Times New Roman CYR" w:hAnsi="Times New Roman CYR"/>
              </w:rPr>
              <w:t>2016</w:t>
            </w:r>
            <w:r w:rsidRPr="00E35705">
              <w:rPr>
                <w:rFonts w:ascii="Times New Roman CYR" w:hAnsi="Times New Roman CYR" w:cs="Times New Roman CYR"/>
              </w:rPr>
              <w:t xml:space="preserve"> года.</w:t>
            </w:r>
          </w:p>
          <w:p w:rsidR="003F49D4"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341DF3">
              <w:t>11</w:t>
            </w:r>
            <w:r>
              <w:t>.</w:t>
            </w:r>
            <w:r w:rsidR="001D76C4">
              <w:t>0</w:t>
            </w:r>
            <w:r w:rsidR="00341DF3">
              <w:t>3</w:t>
            </w:r>
            <w:r>
              <w:t>.201</w:t>
            </w:r>
            <w:r w:rsidR="001D76C4">
              <w:t>6</w:t>
            </w:r>
            <w:r>
              <w:t xml:space="preserve">г. по </w:t>
            </w:r>
            <w:r w:rsidR="008777B5" w:rsidRPr="00295705">
              <w:t>2</w:t>
            </w:r>
            <w:r w:rsidR="00295705" w:rsidRPr="00295705">
              <w:t>1</w:t>
            </w:r>
            <w:r w:rsidRPr="00295705">
              <w:t>.0</w:t>
            </w:r>
            <w:r w:rsidR="00A84E01" w:rsidRPr="00295705">
              <w:t>3</w:t>
            </w:r>
            <w:r w:rsidRPr="00295705">
              <w:t>.2016г.</w:t>
            </w:r>
            <w:r w:rsidR="003F49D4">
              <w:t xml:space="preserve"> </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5B2FD9">
        <w:tc>
          <w:tcPr>
            <w:tcW w:w="3545" w:type="dxa"/>
            <w:vAlign w:val="center"/>
          </w:tcPr>
          <w:p w:rsidR="00D449B3" w:rsidRPr="00BD69A5" w:rsidRDefault="00D449B3" w:rsidP="00D449B3">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087"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5B2FD9">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087" w:type="dxa"/>
            <w:vAlign w:val="center"/>
          </w:tcPr>
          <w:p w:rsidR="00062FB9" w:rsidRDefault="008777B5" w:rsidP="00C659B7">
            <w:pPr>
              <w:jc w:val="both"/>
            </w:pPr>
            <w:r w:rsidRPr="008777B5">
              <w:rPr>
                <w:b/>
              </w:rPr>
              <w:t xml:space="preserve">1% </w:t>
            </w:r>
            <w:r w:rsidRPr="008777B5">
              <w:t xml:space="preserve">начальной (максимальной) цены контракта и составляет </w:t>
            </w:r>
          </w:p>
          <w:p w:rsidR="00D449B3" w:rsidRPr="00064195" w:rsidRDefault="008777B5" w:rsidP="00C659B7">
            <w:pPr>
              <w:jc w:val="both"/>
              <w:rPr>
                <w:b/>
              </w:rPr>
            </w:pPr>
            <w:r w:rsidRPr="008777B5">
              <w:rPr>
                <w:b/>
              </w:rPr>
              <w:t>12 000,00 (двенадцать тысяч) рублей 00 копеек.</w:t>
            </w:r>
          </w:p>
        </w:tc>
      </w:tr>
      <w:tr w:rsidR="00D449B3" w:rsidRPr="00BD69A5" w:rsidTr="005B2FD9">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087" w:type="dxa"/>
            <w:vAlign w:val="center"/>
          </w:tcPr>
          <w:p w:rsidR="00062FB9" w:rsidRDefault="008777B5" w:rsidP="00C659B7">
            <w:pPr>
              <w:jc w:val="both"/>
            </w:pPr>
            <w:r w:rsidRPr="008777B5">
              <w:rPr>
                <w:b/>
              </w:rPr>
              <w:t xml:space="preserve">5% </w:t>
            </w:r>
            <w:r w:rsidRPr="008777B5">
              <w:t xml:space="preserve">от начальной (максимальной) цены контракта и составляет </w:t>
            </w:r>
          </w:p>
          <w:p w:rsidR="00D449B3" w:rsidRPr="00F202E3" w:rsidRDefault="008777B5" w:rsidP="00C659B7">
            <w:pPr>
              <w:jc w:val="both"/>
              <w:rPr>
                <w:b/>
              </w:rPr>
            </w:pPr>
            <w:r w:rsidRPr="008777B5">
              <w:rPr>
                <w:b/>
              </w:rPr>
              <w:t>60 000,00 (шестьдесят тысяч) рублей 00 копеек.</w:t>
            </w:r>
          </w:p>
        </w:tc>
      </w:tr>
      <w:tr w:rsidR="00D449B3" w:rsidRPr="00BD69A5" w:rsidTr="005B2FD9">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087"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 xml:space="preserve">В ходе исполнения контракта поставщик (подрядчик, исполнитель) вправе предоставить Заказчику обеспечение </w:t>
            </w:r>
            <w:r w:rsidRPr="00B14E83">
              <w:lastRenderedPageBreak/>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lastRenderedPageBreak/>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944CD9" w:rsidRDefault="00944CD9" w:rsidP="00944CD9">
            <w:pPr>
              <w:pStyle w:val="12"/>
              <w:spacing w:before="0" w:after="0"/>
              <w:jc w:val="both"/>
              <w:outlineLvl w:val="0"/>
              <w:rPr>
                <w:rFonts w:ascii="Times New Roman" w:hAnsi="Times New Roman" w:cs="Times New Roman"/>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944CD9">
              <w:rPr>
                <w:rFonts w:ascii="Times New Roman" w:hAnsi="Times New Roman" w:cs="Times New Roman"/>
                <w:b w:val="0"/>
                <w:sz w:val="24"/>
                <w:szCs w:val="24"/>
              </w:rPr>
              <w:t>«Обеспечение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roofErr w:type="gramStart"/>
            <w:r w:rsidRPr="00944CD9">
              <w:rPr>
                <w:rFonts w:ascii="Times New Roman" w:hAnsi="Times New Roman" w:cs="Times New Roman"/>
                <w:b w:val="0"/>
                <w:sz w:val="24"/>
                <w:szCs w:val="24"/>
              </w:rPr>
              <w:t>».</w:t>
            </w:r>
            <w:r w:rsidRPr="00944CD9">
              <w:rPr>
                <w:rFonts w:ascii="Times New Roman" w:hAnsi="Times New Roman" w:cs="Times New Roman"/>
                <w:sz w:val="24"/>
                <w:szCs w:val="24"/>
              </w:rPr>
              <w:t xml:space="preserve">  </w:t>
            </w:r>
            <w:proofErr w:type="gramEnd"/>
          </w:p>
        </w:tc>
      </w:tr>
      <w:tr w:rsidR="00D449B3" w:rsidRPr="00BD69A5" w:rsidTr="005B2FD9">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087" w:type="dxa"/>
            <w:vAlign w:val="center"/>
          </w:tcPr>
          <w:p w:rsidR="00D449B3" w:rsidRPr="00BD69A5" w:rsidRDefault="00D449B3" w:rsidP="00D449B3">
            <w:pPr>
              <w:jc w:val="both"/>
              <w:rPr>
                <w:b/>
                <w:i/>
              </w:rPr>
            </w:pPr>
            <w:r>
              <w:rPr>
                <w:bCs/>
              </w:rPr>
              <w:t>Не требуется.</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087" w:type="dxa"/>
            <w:vAlign w:val="center"/>
          </w:tcPr>
          <w:p w:rsidR="00A21CD4" w:rsidRDefault="00A21CD4" w:rsidP="00A21CD4">
            <w:pPr>
              <w:jc w:val="both"/>
              <w:rPr>
                <w:bCs/>
              </w:rPr>
            </w:pPr>
            <w:r w:rsidRPr="00A21CD4">
              <w:rPr>
                <w:bCs/>
              </w:rPr>
              <w:t>Не установлены.</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087" w:type="dxa"/>
            <w:vAlign w:val="center"/>
          </w:tcPr>
          <w:p w:rsidR="00A21CD4" w:rsidRPr="00A21CD4" w:rsidRDefault="00A21CD4" w:rsidP="00A21CD4">
            <w:pPr>
              <w:jc w:val="both"/>
              <w:rPr>
                <w:bCs/>
              </w:rPr>
            </w:pPr>
            <w:r w:rsidRPr="00A21CD4">
              <w:rPr>
                <w:bCs/>
              </w:rPr>
              <w:t>Не установлены.</w:t>
            </w:r>
          </w:p>
        </w:tc>
      </w:tr>
      <w:tr w:rsidR="00A21CD4" w:rsidRPr="00BD69A5" w:rsidTr="005B2FD9">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087" w:type="dxa"/>
            <w:vAlign w:val="center"/>
          </w:tcPr>
          <w:p w:rsidR="00A21CD4" w:rsidRPr="00A32734" w:rsidRDefault="00A21CD4" w:rsidP="00A21CD4">
            <w:pPr>
              <w:jc w:val="both"/>
              <w:rPr>
                <w:rFonts w:ascii="Times New Roman CYR" w:hAnsi="Times New Roman CYR" w:cs="Times New Roman CYR"/>
              </w:rPr>
            </w:pPr>
            <w:r>
              <w:t>У</w:t>
            </w:r>
            <w:r w:rsidRPr="009F1925">
              <w:rPr>
                <w:rFonts w:ascii="Times New Roman CYR" w:hAnsi="Times New Roman CYR" w:cs="Times New Roman CYR"/>
              </w:rPr>
              <w:t xml:space="preserve">частниками </w:t>
            </w:r>
            <w:r>
              <w:rPr>
                <w:rFonts w:ascii="Times New Roman CYR" w:hAnsi="Times New Roman CYR" w:cs="Times New Roman CYR"/>
              </w:rPr>
              <w:t>электронного аукциона</w:t>
            </w:r>
            <w:r w:rsidRPr="009F1925">
              <w:rPr>
                <w:rFonts w:ascii="Times New Roman CYR" w:hAnsi="Times New Roman CYR" w:cs="Times New Roman CYR"/>
              </w:rPr>
              <w:t xml:space="preserve"> могут быть только субъекты малого предпринимательства, социально ориентированные некоммерческие организации</w:t>
            </w:r>
            <w:r>
              <w:rPr>
                <w:rFonts w:ascii="Times New Roman CYR" w:hAnsi="Times New Roman CYR" w:cs="Times New Roman CYR"/>
              </w:rPr>
              <w:t>.</w:t>
            </w:r>
          </w:p>
        </w:tc>
      </w:tr>
      <w:tr w:rsidR="00F36F50" w:rsidRPr="00BD69A5" w:rsidTr="00A60AE3">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w:t>
            </w:r>
            <w:r w:rsidRPr="00F36F50">
              <w:rPr>
                <w:b/>
                <w:bCs/>
              </w:rPr>
              <w:lastRenderedPageBreak/>
              <w:t xml:space="preserve">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087" w:type="dxa"/>
          </w:tcPr>
          <w:p w:rsidR="00F36F50" w:rsidRDefault="00F36F50" w:rsidP="00F36F50">
            <w:pPr>
              <w:autoSpaceDE w:val="0"/>
              <w:autoSpaceDN w:val="0"/>
              <w:adjustRightInd w:val="0"/>
              <w:snapToGrid w:val="0"/>
              <w:jc w:val="both"/>
              <w:rPr>
                <w:rFonts w:ascii="Times New Roman CYR" w:hAnsi="Times New Roman CYR" w:cs="Times New Roman CYR"/>
              </w:rPr>
            </w:pPr>
          </w:p>
          <w:p w:rsidR="00F36F50" w:rsidRDefault="00F36F50"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5B2FD9">
        <w:tc>
          <w:tcPr>
            <w:tcW w:w="3545" w:type="dxa"/>
            <w:vAlign w:val="center"/>
          </w:tcPr>
          <w:p w:rsidR="00F36F50" w:rsidRPr="00BD69A5" w:rsidRDefault="00F36F50" w:rsidP="00F36F50">
            <w:pPr>
              <w:rPr>
                <w:b/>
              </w:rPr>
            </w:pPr>
            <w:r w:rsidRPr="00BD69A5">
              <w:rPr>
                <w:b/>
              </w:rPr>
              <w:lastRenderedPageBreak/>
              <w:t>«Шаг аукциона»</w:t>
            </w:r>
          </w:p>
        </w:tc>
        <w:tc>
          <w:tcPr>
            <w:tcW w:w="7087"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5B2FD9">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087"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 xml:space="preserve">по </w:t>
            </w:r>
            <w:proofErr w:type="gramStart"/>
            <w:r>
              <w:t>передаче</w:t>
            </w:r>
            <w:r w:rsidRPr="00613FCA">
              <w:t xml:space="preserve">  квартиры</w:t>
            </w:r>
            <w:proofErr w:type="gramEnd"/>
            <w:r w:rsidRPr="00613FCA">
              <w:t>, предусмотренные Контрактом, а также другие обязательные платежи, связанные с исполнением Контракта.</w:t>
            </w:r>
          </w:p>
        </w:tc>
      </w:tr>
      <w:tr w:rsidR="00F36F50" w:rsidRPr="00BD69A5" w:rsidTr="005B2FD9">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087"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27199B" w:rsidRDefault="00F36F50" w:rsidP="00F36F50">
            <w:pPr>
              <w:ind w:firstLine="33"/>
              <w:jc w:val="both"/>
              <w:rPr>
                <w:color w:val="FF0000"/>
              </w:rPr>
            </w:pPr>
            <w:r w:rsidRPr="00B50C91">
              <w:rPr>
                <w:b/>
              </w:rPr>
              <w:lastRenderedPageBreak/>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 (при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401F10" w:rsidRDefault="00F36F50" w:rsidP="00F36F50">
            <w:pPr>
              <w:pStyle w:val="ConsPlusNormal"/>
              <w:ind w:firstLine="33"/>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Pr>
                <w:rFonts w:ascii="Times New Roman" w:hAnsi="Times New Roman" w:cs="Times New Roman"/>
                <w:color w:val="FF0000"/>
                <w:sz w:val="24"/>
                <w:szCs w:val="24"/>
              </w:rPr>
              <w:t>7</w:t>
            </w:r>
            <w:r w:rsidRPr="00401F10">
              <w:rPr>
                <w:rFonts w:ascii="Times New Roman" w:hAnsi="Times New Roman" w:cs="Times New Roman"/>
                <w:color w:val="FF0000"/>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F36F50" w:rsidRPr="00022AB6" w:rsidRDefault="00F36F50" w:rsidP="00F36F50">
            <w:pPr>
              <w:pStyle w:val="ConsPlusNormal"/>
              <w:ind w:firstLine="33"/>
              <w:jc w:val="both"/>
              <w:rPr>
                <w:rFonts w:ascii="Times New Roman" w:hAnsi="Times New Roman" w:cs="Times New Roman"/>
                <w:sz w:val="24"/>
                <w:szCs w:val="24"/>
              </w:rPr>
            </w:pPr>
            <w:r w:rsidRPr="00F94C92">
              <w:rPr>
                <w:rFonts w:ascii="Times New Roman" w:hAnsi="Times New Roman" w:cs="Times New Roman"/>
                <w:b/>
                <w:sz w:val="24"/>
                <w:szCs w:val="24"/>
              </w:rPr>
              <w:t>4)</w:t>
            </w:r>
            <w:r w:rsidRPr="00823B9B">
              <w:rPr>
                <w:rFonts w:ascii="Times New Roman" w:hAnsi="Times New Roman" w:cs="Times New Roman"/>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F36F50" w:rsidRPr="00AA60E0" w:rsidRDefault="00F36F50" w:rsidP="00F36F50">
            <w:pPr>
              <w:ind w:firstLine="175"/>
              <w:jc w:val="both"/>
              <w:rPr>
                <w:b/>
              </w:rPr>
            </w:pP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Pr="00BD69A5"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w:t>
            </w:r>
            <w:r w:rsidRPr="00BD69A5">
              <w:rPr>
                <w:bCs/>
              </w:rPr>
              <w:lastRenderedPageBreak/>
              <w:t xml:space="preserve">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5B2FD9">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087" w:type="dxa"/>
            <w:vAlign w:val="center"/>
          </w:tcPr>
          <w:p w:rsidR="00F36F50" w:rsidRPr="00B36050" w:rsidRDefault="00F36F50" w:rsidP="00F36F50">
            <w:pPr>
              <w:jc w:val="both"/>
            </w:pPr>
            <w:r>
              <w:t>Не установлены.</w:t>
            </w:r>
          </w:p>
        </w:tc>
      </w:tr>
      <w:tr w:rsidR="00F36F50" w:rsidRPr="00BD69A5" w:rsidTr="005B2FD9">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087"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F36F50">
            <w:pPr>
              <w:tabs>
                <w:tab w:val="left" w:pos="570"/>
              </w:tabs>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3"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4"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F36F50" w:rsidRDefault="00F36F50" w:rsidP="00F36F50">
            <w:pPr>
              <w:autoSpaceDE w:val="0"/>
              <w:autoSpaceDN w:val="0"/>
              <w:adjustRightInd w:val="0"/>
              <w:ind w:firstLine="284"/>
              <w:jc w:val="both"/>
            </w:pPr>
            <w: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6F50" w:rsidRDefault="00F36F50" w:rsidP="00F36F50">
            <w:pPr>
              <w:autoSpaceDE w:val="0"/>
              <w:autoSpaceDN w:val="0"/>
              <w:adjustRightInd w:val="0"/>
              <w:ind w:firstLine="284"/>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F36F50" w:rsidP="00F36F50">
            <w:pPr>
              <w:autoSpaceDE w:val="0"/>
              <w:autoSpaceDN w:val="0"/>
              <w:adjustRightInd w:val="0"/>
              <w:ind w:firstLine="284"/>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F36F50" w:rsidRDefault="00F36F50" w:rsidP="00F36F50">
            <w:pPr>
              <w:autoSpaceDE w:val="0"/>
              <w:autoSpaceDN w:val="0"/>
              <w:adjustRightInd w:val="0"/>
              <w:ind w:firstLine="284"/>
              <w:jc w:val="both"/>
            </w:pPr>
            <w:r w:rsidRPr="00F60EF3">
              <w:t>8)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087"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5B2FD9">
        <w:tc>
          <w:tcPr>
            <w:tcW w:w="3545" w:type="dxa"/>
            <w:vAlign w:val="center"/>
          </w:tcPr>
          <w:p w:rsidR="00F36F50" w:rsidRPr="00176370" w:rsidRDefault="00F36F50" w:rsidP="00F36F50">
            <w:pPr>
              <w:rPr>
                <w:b/>
              </w:rPr>
            </w:pPr>
            <w:r w:rsidRPr="00176370">
              <w:rPr>
                <w:b/>
                <w:b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176370">
              <w:rPr>
                <w:b/>
                <w:bCs/>
              </w:rPr>
              <w:lastRenderedPageBreak/>
              <w:t>контракта</w:t>
            </w:r>
          </w:p>
        </w:tc>
        <w:tc>
          <w:tcPr>
            <w:tcW w:w="7087" w:type="dxa"/>
            <w:vAlign w:val="center"/>
          </w:tcPr>
          <w:p w:rsidR="00F36F50" w:rsidRPr="00176370" w:rsidRDefault="00F36F50" w:rsidP="00F36F50">
            <w:pPr>
              <w:jc w:val="both"/>
              <w:rPr>
                <w:b/>
                <w:u w:val="single"/>
              </w:rPr>
            </w:pPr>
            <w:r w:rsidRPr="00176370">
              <w:lastRenderedPageBreak/>
              <w:t>По курсу Центрального банка Российской Федерации на день оплаты.</w:t>
            </w:r>
          </w:p>
        </w:tc>
      </w:tr>
      <w:tr w:rsidR="00F36F50" w:rsidRPr="00BD69A5" w:rsidTr="005B2FD9">
        <w:tc>
          <w:tcPr>
            <w:tcW w:w="3545" w:type="dxa"/>
            <w:vAlign w:val="center"/>
          </w:tcPr>
          <w:p w:rsidR="00F36F50" w:rsidRPr="00BD69A5" w:rsidRDefault="00F36F50" w:rsidP="00F36F50">
            <w:pPr>
              <w:rPr>
                <w:b/>
              </w:rPr>
            </w:pPr>
            <w:r w:rsidRPr="007D0517">
              <w:rPr>
                <w:b/>
              </w:rPr>
              <w:lastRenderedPageBreak/>
              <w:t>Срок и порядок оплаты</w:t>
            </w:r>
            <w:r w:rsidRPr="007D0517">
              <w:rPr>
                <w:b/>
                <w:highlight w:val="yellow"/>
              </w:rPr>
              <w:t xml:space="preserve"> </w:t>
            </w:r>
          </w:p>
        </w:tc>
        <w:tc>
          <w:tcPr>
            <w:tcW w:w="7087" w:type="dxa"/>
          </w:tcPr>
          <w:p w:rsidR="00F36F50" w:rsidRPr="00613FCA" w:rsidRDefault="00F36F50" w:rsidP="00F36F50">
            <w:pPr>
              <w:snapToGrid w:val="0"/>
              <w:jc w:val="both"/>
            </w:pPr>
            <w:r w:rsidRPr="00613FCA">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муниципальному контракту в течение 7 (семи) банковских дней с даты подписания акта приема-передачи квартиры. </w:t>
            </w:r>
          </w:p>
          <w:p w:rsidR="00F36F50" w:rsidRPr="00613FCA" w:rsidRDefault="00F36F50" w:rsidP="00F36F50">
            <w:pPr>
              <w:keepLines/>
              <w:jc w:val="both"/>
            </w:pPr>
            <w:r w:rsidRPr="00613FCA">
              <w:t xml:space="preserve">Оплата производится Покупателем путем перечисления денежных средств на счет Продавца. </w:t>
            </w:r>
          </w:p>
          <w:p w:rsidR="00F36F50" w:rsidRPr="00E76CC6" w:rsidRDefault="00F36F50" w:rsidP="00F36F50">
            <w:pPr>
              <w:jc w:val="both"/>
              <w:outlineLvl w:val="0"/>
            </w:pPr>
            <w:r w:rsidRPr="00CC4C0F">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5B2FD9">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087"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5B2FD9">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087"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 xml:space="preserve">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Pr="00083223">
              <w:lastRenderedPageBreak/>
              <w:t>своей заявке на участие в таком аукционе, с указанием соответствующих положений данных документов</w:t>
            </w:r>
            <w:r>
              <w:t>.</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087"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5B2FD9">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087"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5B2FD9">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087" w:type="dxa"/>
            <w:vAlign w:val="center"/>
          </w:tcPr>
          <w:p w:rsidR="00F36F50" w:rsidRPr="00BD69A5" w:rsidRDefault="00F36F50" w:rsidP="00F36F50">
            <w:pPr>
              <w:rPr>
                <w:b/>
                <w:u w:val="single"/>
              </w:rPr>
            </w:pPr>
            <w:r w:rsidRPr="00BD69A5">
              <w:t>Установлена</w:t>
            </w:r>
            <w:r>
              <w:t>.</w:t>
            </w:r>
          </w:p>
        </w:tc>
      </w:tr>
      <w:tr w:rsidR="00F36F50" w:rsidRPr="00BD69A5" w:rsidTr="005B2FD9">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087" w:type="dxa"/>
            <w:vAlign w:val="center"/>
          </w:tcPr>
          <w:p w:rsidR="00F36F50" w:rsidRPr="00BD69A5" w:rsidRDefault="00F36F50" w:rsidP="00F36F50">
            <w:r w:rsidRPr="00BD69A5">
              <w:t>Установлена</w:t>
            </w:r>
            <w:r>
              <w:t>.</w:t>
            </w:r>
          </w:p>
        </w:tc>
      </w:tr>
      <w:tr w:rsidR="00F36F50" w:rsidRPr="00BD69A5" w:rsidTr="005B2FD9">
        <w:tc>
          <w:tcPr>
            <w:tcW w:w="3545" w:type="dxa"/>
            <w:vAlign w:val="center"/>
          </w:tcPr>
          <w:p w:rsidR="00F36F50" w:rsidRPr="00BD69A5" w:rsidRDefault="00F36F50" w:rsidP="00F36F50">
            <w:pPr>
              <w:rPr>
                <w:b/>
              </w:rPr>
            </w:pPr>
            <w:r w:rsidRPr="00BD69A5">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vAlign w:val="center"/>
          </w:tcPr>
          <w:p w:rsidR="00F36F50" w:rsidRPr="00BD69A5" w:rsidRDefault="00F36F50" w:rsidP="00F36F50">
            <w:r w:rsidRPr="00BD69A5">
              <w:t>Не установлены</w:t>
            </w:r>
            <w:r>
              <w:t>.</w:t>
            </w:r>
          </w:p>
        </w:tc>
      </w:tr>
      <w:tr w:rsidR="00F36F50" w:rsidRPr="00BD69A5" w:rsidTr="005B2FD9">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087" w:type="dxa"/>
            <w:vAlign w:val="center"/>
          </w:tcPr>
          <w:p w:rsidR="00F36F50" w:rsidRPr="00BD69A5" w:rsidRDefault="00F36F50" w:rsidP="00F36F50">
            <w:pPr>
              <w:jc w:val="both"/>
            </w:pPr>
            <w:r>
              <w:t>Заболотный Иван Петрович</w:t>
            </w:r>
          </w:p>
        </w:tc>
      </w:tr>
    </w:tbl>
    <w:p w:rsidR="001F46F2" w:rsidRPr="00BD69A5" w:rsidRDefault="001F46F2" w:rsidP="004534EF"/>
    <w:p w:rsidR="007604C3" w:rsidRDefault="007604C3" w:rsidP="00B56C28">
      <w:pPr>
        <w:jc w:val="center"/>
        <w:rPr>
          <w:b/>
          <w:caps/>
          <w:sz w:val="28"/>
          <w:szCs w:val="28"/>
        </w:rPr>
      </w:pPr>
    </w:p>
    <w:p w:rsidR="005B2FD9" w:rsidRDefault="005B2FD9" w:rsidP="00B56C28">
      <w:pPr>
        <w:jc w:val="center"/>
        <w:rPr>
          <w:b/>
          <w:caps/>
          <w:sz w:val="28"/>
          <w:szCs w:val="28"/>
        </w:rPr>
      </w:pPr>
    </w:p>
    <w:p w:rsidR="005B2FD9" w:rsidRDefault="005B2FD9" w:rsidP="00B56C28">
      <w:pPr>
        <w:jc w:val="center"/>
        <w:rPr>
          <w:b/>
          <w:caps/>
          <w:sz w:val="28"/>
          <w:szCs w:val="28"/>
        </w:rPr>
      </w:pPr>
    </w:p>
    <w:p w:rsidR="005B2FD9" w:rsidRDefault="005B2FD9" w:rsidP="00B56C28">
      <w:pPr>
        <w:jc w:val="center"/>
        <w:rPr>
          <w:b/>
          <w:caps/>
          <w:sz w:val="28"/>
          <w:szCs w:val="28"/>
        </w:rPr>
      </w:pPr>
    </w:p>
    <w:p w:rsidR="00341340" w:rsidRDefault="00341340" w:rsidP="00B56C28">
      <w:pPr>
        <w:jc w:val="center"/>
        <w:rPr>
          <w:b/>
          <w:caps/>
          <w:sz w:val="28"/>
          <w:szCs w:val="28"/>
        </w:rPr>
      </w:pPr>
    </w:p>
    <w:p w:rsidR="00341340" w:rsidRDefault="00341340" w:rsidP="00B56C28">
      <w:pPr>
        <w:jc w:val="center"/>
        <w:rPr>
          <w:b/>
          <w:caps/>
          <w:sz w:val="28"/>
          <w:szCs w:val="28"/>
        </w:rPr>
      </w:pPr>
    </w:p>
    <w:p w:rsidR="00341340" w:rsidRDefault="00341340" w:rsidP="00B56C28">
      <w:pPr>
        <w:jc w:val="center"/>
        <w:rPr>
          <w:b/>
          <w:caps/>
          <w:sz w:val="28"/>
          <w:szCs w:val="28"/>
        </w:rPr>
      </w:pPr>
    </w:p>
    <w:p w:rsidR="00341340" w:rsidRDefault="00341340" w:rsidP="00B56C28">
      <w:pPr>
        <w:jc w:val="center"/>
        <w:rPr>
          <w:b/>
          <w:caps/>
          <w:sz w:val="28"/>
          <w:szCs w:val="28"/>
        </w:rPr>
      </w:pPr>
    </w:p>
    <w:p w:rsidR="00341340" w:rsidRDefault="00341340" w:rsidP="00B56C28">
      <w:pPr>
        <w:jc w:val="center"/>
        <w:rPr>
          <w:b/>
          <w:caps/>
          <w:sz w:val="28"/>
          <w:szCs w:val="28"/>
        </w:rPr>
      </w:pPr>
    </w:p>
    <w:p w:rsidR="00295705" w:rsidRDefault="00295705" w:rsidP="00B56C28">
      <w:pPr>
        <w:jc w:val="center"/>
        <w:rPr>
          <w:b/>
          <w:caps/>
          <w:sz w:val="28"/>
          <w:szCs w:val="28"/>
        </w:rPr>
      </w:pPr>
    </w:p>
    <w:p w:rsidR="00295705" w:rsidRDefault="00295705" w:rsidP="00B56C28">
      <w:pPr>
        <w:jc w:val="center"/>
        <w:rPr>
          <w:b/>
          <w:caps/>
          <w:sz w:val="28"/>
          <w:szCs w:val="28"/>
        </w:rPr>
      </w:pPr>
    </w:p>
    <w:p w:rsidR="00295705" w:rsidRDefault="00295705" w:rsidP="00B56C28">
      <w:pPr>
        <w:jc w:val="center"/>
        <w:rPr>
          <w:b/>
          <w:caps/>
          <w:sz w:val="28"/>
          <w:szCs w:val="28"/>
        </w:rPr>
      </w:pPr>
    </w:p>
    <w:p w:rsidR="00341340" w:rsidRDefault="00341340"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2D223C" w:rsidRPr="00FE3C68" w:rsidRDefault="002D223C" w:rsidP="002D223C">
      <w:pPr>
        <w:keepNext/>
        <w:keepLines/>
        <w:jc w:val="center"/>
        <w:outlineLvl w:val="1"/>
        <w:rPr>
          <w:b/>
          <w:bCs/>
        </w:rPr>
      </w:pPr>
      <w:r w:rsidRPr="00FE3C68">
        <w:rPr>
          <w:b/>
          <w:bCs/>
        </w:rPr>
        <w:t>Техническое задание</w:t>
      </w:r>
    </w:p>
    <w:p w:rsidR="002D223C" w:rsidRPr="00FE3C68" w:rsidRDefault="002D223C" w:rsidP="002D223C">
      <w:pPr>
        <w:jc w:val="center"/>
        <w:rPr>
          <w:b/>
        </w:rPr>
      </w:pPr>
      <w:r w:rsidRPr="00FE3C68">
        <w:rPr>
          <w:b/>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w:t>
      </w:r>
      <w:r>
        <w:rPr>
          <w:b/>
        </w:rPr>
        <w:t>ализированного жилого помещения</w:t>
      </w:r>
    </w:p>
    <w:p w:rsidR="002D223C" w:rsidRDefault="002D223C" w:rsidP="002D223C">
      <w:pPr>
        <w:spacing w:line="276" w:lineRule="auto"/>
        <w:jc w:val="center"/>
        <w:rPr>
          <w:b/>
        </w:rPr>
      </w:pPr>
    </w:p>
    <w:p w:rsidR="008777B5" w:rsidRPr="00FE3C68" w:rsidRDefault="008777B5" w:rsidP="008777B5">
      <w:pPr>
        <w:ind w:firstLine="360"/>
        <w:jc w:val="both"/>
        <w:rPr>
          <w:color w:val="000000"/>
        </w:rPr>
      </w:pPr>
      <w:bookmarkStart w:id="14" w:name="_Toc114656487"/>
      <w:r w:rsidRPr="00FE3C68">
        <w:t xml:space="preserve">Настоящим определяются требования, которым должно </w:t>
      </w:r>
      <w:r w:rsidRPr="00FE3C68">
        <w:rPr>
          <w:color w:val="000000"/>
        </w:rPr>
        <w:t>удовлетворять жилое помещение, предлагаемое Участником закупки.</w:t>
      </w:r>
    </w:p>
    <w:p w:rsidR="008777B5" w:rsidRPr="00FE3C68" w:rsidRDefault="008777B5" w:rsidP="008777B5">
      <w:pPr>
        <w:tabs>
          <w:tab w:val="num" w:pos="426"/>
          <w:tab w:val="num" w:pos="1560"/>
        </w:tabs>
        <w:suppressAutoHyphens/>
        <w:ind w:firstLine="360"/>
        <w:jc w:val="both"/>
      </w:pPr>
      <w:r w:rsidRPr="00FE3C68">
        <w:t>Количество товара: 1 жилое помещение (квартира).</w:t>
      </w:r>
    </w:p>
    <w:p w:rsidR="008777B5" w:rsidRPr="00FE3C68" w:rsidRDefault="008777B5" w:rsidP="008777B5">
      <w:pPr>
        <w:tabs>
          <w:tab w:val="left" w:pos="284"/>
        </w:tabs>
        <w:ind w:firstLine="360"/>
        <w:jc w:val="both"/>
        <w:rPr>
          <w:b/>
        </w:rPr>
      </w:pPr>
      <w:r w:rsidRPr="00FE3C68">
        <w:t xml:space="preserve">Стоимость приобретаемого жилого помещения </w:t>
      </w:r>
      <w:r w:rsidRPr="00FE3C68">
        <w:rPr>
          <w:b/>
        </w:rPr>
        <w:t xml:space="preserve">не может быть более </w:t>
      </w:r>
      <w:r>
        <w:rPr>
          <w:b/>
        </w:rPr>
        <w:t>1 200 000</w:t>
      </w:r>
      <w:r w:rsidRPr="00FE3C68">
        <w:rPr>
          <w:b/>
        </w:rPr>
        <w:t xml:space="preserve"> (Один миллион </w:t>
      </w:r>
      <w:r>
        <w:rPr>
          <w:b/>
        </w:rPr>
        <w:t>двести тысяч</w:t>
      </w:r>
      <w:r w:rsidRPr="00FE3C68">
        <w:rPr>
          <w:b/>
        </w:rPr>
        <w:t xml:space="preserve">) рублей 00 копеек. </w:t>
      </w:r>
    </w:p>
    <w:bookmarkEnd w:id="14"/>
    <w:p w:rsidR="008777B5" w:rsidRPr="00FE3C68" w:rsidRDefault="008777B5" w:rsidP="008777B5">
      <w:pPr>
        <w:ind w:firstLine="360"/>
        <w:jc w:val="both"/>
        <w:rPr>
          <w:color w:val="173C74"/>
        </w:rPr>
      </w:pPr>
      <w:r w:rsidRPr="00FE3C68">
        <w:rPr>
          <w:color w:val="000000"/>
        </w:rPr>
        <w:t>Жилое помещение должно находиться на</w:t>
      </w:r>
      <w:r w:rsidRPr="00FE3C68">
        <w:t xml:space="preserve"> территории </w:t>
      </w:r>
      <w:r w:rsidRPr="00A906BA">
        <w:t>Сортавальского городского поселения</w:t>
      </w:r>
      <w:r w:rsidRPr="00FE3C68">
        <w:t xml:space="preserve"> Сортавальского муниципального района Республики Карелия.</w:t>
      </w:r>
      <w:r w:rsidRPr="00FE3C68">
        <w:rPr>
          <w:color w:val="173C74"/>
        </w:rPr>
        <w:t xml:space="preserve"> </w:t>
      </w:r>
    </w:p>
    <w:p w:rsidR="008777B5" w:rsidRPr="00FE3C68" w:rsidRDefault="008777B5" w:rsidP="008777B5">
      <w:pPr>
        <w:ind w:firstLine="360"/>
        <w:jc w:val="both"/>
      </w:pPr>
      <w:r w:rsidRPr="00FE3C68">
        <w:t xml:space="preserve">Приобретение жилого помещения может осуществляться как на первичном, так и на вторичном рынке жилья. </w:t>
      </w:r>
    </w:p>
    <w:p w:rsidR="008777B5" w:rsidRDefault="008777B5" w:rsidP="00341340">
      <w:pPr>
        <w:ind w:firstLine="360"/>
        <w:jc w:val="both"/>
      </w:pPr>
    </w:p>
    <w:p w:rsidR="002D223C" w:rsidRPr="00FE3C68" w:rsidRDefault="002D223C" w:rsidP="002D223C">
      <w:pPr>
        <w:jc w:val="center"/>
        <w:rPr>
          <w:b/>
        </w:rPr>
      </w:pPr>
      <w:r w:rsidRPr="00FE3C68">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5214"/>
      </w:tblGrid>
      <w:tr w:rsidR="002D223C"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vAlign w:val="center"/>
            <w:hideMark/>
          </w:tcPr>
          <w:p w:rsidR="002D223C" w:rsidRPr="00FE3C68" w:rsidRDefault="002D223C" w:rsidP="005952AA">
            <w:pPr>
              <w:tabs>
                <w:tab w:val="right" w:leader="dot" w:pos="9081"/>
              </w:tabs>
              <w:spacing w:line="276" w:lineRule="auto"/>
              <w:rPr>
                <w:bCs/>
              </w:rPr>
            </w:pPr>
            <w:r w:rsidRPr="00FE3C68">
              <w:rPr>
                <w:bCs/>
              </w:rPr>
              <w:t>Этаж, на котором расположено жилое помещение</w:t>
            </w:r>
          </w:p>
        </w:tc>
        <w:tc>
          <w:tcPr>
            <w:tcW w:w="5214" w:type="dxa"/>
            <w:tcBorders>
              <w:top w:val="single" w:sz="4" w:space="0" w:color="auto"/>
              <w:left w:val="single" w:sz="4" w:space="0" w:color="auto"/>
              <w:bottom w:val="single" w:sz="4" w:space="0" w:color="auto"/>
              <w:right w:val="single" w:sz="4" w:space="0" w:color="auto"/>
            </w:tcBorders>
            <w:vAlign w:val="center"/>
            <w:hideMark/>
          </w:tcPr>
          <w:p w:rsidR="002D223C" w:rsidRPr="00FE3C68" w:rsidRDefault="002D223C" w:rsidP="005952AA">
            <w:pPr>
              <w:tabs>
                <w:tab w:val="right" w:leader="dot" w:pos="9081"/>
              </w:tabs>
              <w:spacing w:line="276" w:lineRule="auto"/>
              <w:rPr>
                <w:bCs/>
              </w:rPr>
            </w:pPr>
            <w:r w:rsidRPr="00FE3C68">
              <w:rPr>
                <w:bCs/>
              </w:rPr>
              <w:t>любой</w:t>
            </w:r>
          </w:p>
        </w:tc>
      </w:tr>
      <w:tr w:rsidR="002D223C"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vAlign w:val="center"/>
            <w:hideMark/>
          </w:tcPr>
          <w:p w:rsidR="002D223C" w:rsidRPr="00FE3C68" w:rsidRDefault="002D223C" w:rsidP="005952AA">
            <w:pPr>
              <w:tabs>
                <w:tab w:val="right" w:leader="dot" w:pos="9081"/>
              </w:tabs>
              <w:spacing w:line="276" w:lineRule="auto"/>
              <w:rPr>
                <w:bCs/>
              </w:rPr>
            </w:pPr>
            <w:r w:rsidRPr="00FE3C68">
              <w:rPr>
                <w:bCs/>
              </w:rPr>
              <w:t>Общая площадь жилого помещения</w:t>
            </w:r>
          </w:p>
        </w:tc>
        <w:tc>
          <w:tcPr>
            <w:tcW w:w="5214" w:type="dxa"/>
            <w:tcBorders>
              <w:top w:val="single" w:sz="4" w:space="0" w:color="auto"/>
              <w:left w:val="single" w:sz="4" w:space="0" w:color="auto"/>
              <w:bottom w:val="single" w:sz="4" w:space="0" w:color="auto"/>
              <w:right w:val="single" w:sz="4" w:space="0" w:color="auto"/>
            </w:tcBorders>
            <w:vAlign w:val="center"/>
            <w:hideMark/>
          </w:tcPr>
          <w:p w:rsidR="002D223C" w:rsidRPr="00FE3C68" w:rsidRDefault="002D223C" w:rsidP="005952AA">
            <w:pPr>
              <w:tabs>
                <w:tab w:val="right" w:leader="dot" w:pos="9081"/>
              </w:tabs>
              <w:spacing w:line="276" w:lineRule="auto"/>
              <w:rPr>
                <w:bCs/>
              </w:rPr>
            </w:pPr>
            <w:r w:rsidRPr="00FE3C68">
              <w:rPr>
                <w:bCs/>
              </w:rPr>
              <w:t>не менее 15 квадратных метров</w:t>
            </w:r>
          </w:p>
        </w:tc>
      </w:tr>
      <w:tr w:rsidR="002D223C"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2D223C" w:rsidRPr="00FE3C68" w:rsidRDefault="002D223C" w:rsidP="005952AA">
            <w:pPr>
              <w:tabs>
                <w:tab w:val="right" w:leader="dot" w:pos="9081"/>
              </w:tabs>
              <w:spacing w:line="276" w:lineRule="auto"/>
              <w:rPr>
                <w:bCs/>
              </w:rPr>
            </w:pPr>
            <w:r w:rsidRPr="00FE3C68">
              <w:rPr>
                <w:bCs/>
              </w:rPr>
              <w:t>Количество комнат в жилом помещении</w:t>
            </w:r>
          </w:p>
        </w:tc>
        <w:tc>
          <w:tcPr>
            <w:tcW w:w="5214" w:type="dxa"/>
            <w:tcBorders>
              <w:top w:val="single" w:sz="4" w:space="0" w:color="auto"/>
              <w:left w:val="single" w:sz="4" w:space="0" w:color="auto"/>
              <w:bottom w:val="single" w:sz="4" w:space="0" w:color="auto"/>
              <w:right w:val="single" w:sz="4" w:space="0" w:color="auto"/>
            </w:tcBorders>
            <w:hideMark/>
          </w:tcPr>
          <w:p w:rsidR="002D223C" w:rsidRPr="00FE3C68" w:rsidRDefault="002D223C" w:rsidP="005952AA">
            <w:pPr>
              <w:tabs>
                <w:tab w:val="right" w:leader="dot" w:pos="9081"/>
              </w:tabs>
              <w:spacing w:line="276" w:lineRule="auto"/>
              <w:rPr>
                <w:bCs/>
              </w:rPr>
            </w:pPr>
            <w:r w:rsidRPr="00FE3C68">
              <w:rPr>
                <w:bCs/>
              </w:rPr>
              <w:t>не менее одной</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tcPr>
          <w:p w:rsidR="00FE7DB9" w:rsidRPr="00040A72" w:rsidRDefault="00FE7DB9" w:rsidP="00FE7DB9">
            <w:pPr>
              <w:tabs>
                <w:tab w:val="right" w:leader="dot" w:pos="9081"/>
              </w:tabs>
              <w:spacing w:line="276" w:lineRule="auto"/>
              <w:rPr>
                <w:bCs/>
              </w:rPr>
            </w:pPr>
            <w:r>
              <w:rPr>
                <w:bCs/>
              </w:rPr>
              <w:t>Степень благоустройства</w:t>
            </w:r>
          </w:p>
        </w:tc>
        <w:tc>
          <w:tcPr>
            <w:tcW w:w="5214" w:type="dxa"/>
            <w:tcBorders>
              <w:top w:val="single" w:sz="4" w:space="0" w:color="auto"/>
              <w:left w:val="single" w:sz="4" w:space="0" w:color="auto"/>
              <w:bottom w:val="single" w:sz="4" w:space="0" w:color="auto"/>
              <w:right w:val="single" w:sz="4" w:space="0" w:color="auto"/>
            </w:tcBorders>
          </w:tcPr>
          <w:p w:rsidR="00FE7DB9" w:rsidRPr="00040A72" w:rsidRDefault="00FE7DB9" w:rsidP="00FE7DB9">
            <w:pPr>
              <w:tabs>
                <w:tab w:val="right" w:leader="dot" w:pos="9081"/>
              </w:tabs>
              <w:spacing w:line="276" w:lineRule="auto"/>
              <w:rPr>
                <w:bCs/>
              </w:rPr>
            </w:pPr>
            <w:r>
              <w:rPr>
                <w:bCs/>
              </w:rPr>
              <w:t>благоустроенное</w:t>
            </w:r>
          </w:p>
        </w:tc>
      </w:tr>
      <w:tr w:rsidR="00FE7DB9" w:rsidRPr="00FE3C68" w:rsidTr="00FE7DB9">
        <w:trPr>
          <w:trHeight w:val="284"/>
        </w:trPr>
        <w:tc>
          <w:tcPr>
            <w:tcW w:w="9888" w:type="dxa"/>
            <w:gridSpan w:val="2"/>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jc w:val="center"/>
              <w:rPr>
                <w:b/>
                <w:bCs/>
              </w:rPr>
            </w:pPr>
            <w:r w:rsidRPr="00FE3C68">
              <w:rPr>
                <w:b/>
              </w:rPr>
              <w:t>Элементы благоустройства</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rPr>
            </w:pPr>
            <w:r w:rsidRPr="00FE3C68">
              <w:rPr>
                <w:bCs/>
              </w:rPr>
              <w:t>1. Вид отопления</w:t>
            </w:r>
          </w:p>
        </w:tc>
        <w:tc>
          <w:tcPr>
            <w:tcW w:w="521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rPr>
                <w:bCs/>
              </w:rPr>
            </w:pPr>
            <w:r>
              <w:rPr>
                <w:bCs/>
              </w:rPr>
              <w:t>централизованное</w:t>
            </w:r>
            <w:r w:rsidRPr="00FE3C68">
              <w:rPr>
                <w:bCs/>
              </w:rPr>
              <w:t xml:space="preserve">, </w:t>
            </w:r>
            <w:r>
              <w:rPr>
                <w:bCs/>
              </w:rPr>
              <w:t>автономное (за исключением бытовых электрообогревательных приборов)</w:t>
            </w:r>
            <w:r w:rsidRPr="00FE3C68">
              <w:rPr>
                <w:bCs/>
              </w:rPr>
              <w:t xml:space="preserve"> </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rPr>
            </w:pPr>
            <w:r w:rsidRPr="00FE3C68">
              <w:rPr>
                <w:bCs/>
              </w:rPr>
              <w:t>2. Наличие:</w:t>
            </w:r>
          </w:p>
        </w:tc>
        <w:tc>
          <w:tcPr>
            <w:tcW w:w="5214" w:type="dxa"/>
            <w:tcBorders>
              <w:top w:val="single" w:sz="4" w:space="0" w:color="auto"/>
              <w:left w:val="single" w:sz="4" w:space="0" w:color="auto"/>
              <w:bottom w:val="single" w:sz="4" w:space="0" w:color="auto"/>
              <w:right w:val="single" w:sz="4" w:space="0" w:color="auto"/>
            </w:tcBorders>
          </w:tcPr>
          <w:p w:rsidR="00FE7DB9" w:rsidRPr="00FE3C68" w:rsidRDefault="00FE7DB9" w:rsidP="00FE7DB9">
            <w:pPr>
              <w:tabs>
                <w:tab w:val="right" w:leader="dot" w:pos="9081"/>
              </w:tabs>
              <w:spacing w:line="276" w:lineRule="auto"/>
              <w:jc w:val="center"/>
              <w:rPr>
                <w:b/>
                <w:bCs/>
              </w:rPr>
            </w:pP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rPr>
            </w:pPr>
            <w:r w:rsidRPr="00FE3C68">
              <w:rPr>
                <w:bCs/>
              </w:rPr>
              <w:t>а) водоснабжения</w:t>
            </w:r>
          </w:p>
        </w:tc>
        <w:tc>
          <w:tcPr>
            <w:tcW w:w="521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rPr>
                <w:bCs/>
              </w:rPr>
            </w:pPr>
            <w:r w:rsidRPr="00FE3C68">
              <w:rPr>
                <w:bCs/>
              </w:rPr>
              <w:t>да</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rPr>
            </w:pPr>
            <w:r w:rsidRPr="00FE3C68">
              <w:rPr>
                <w:bCs/>
                <w:spacing w:val="-2"/>
              </w:rPr>
              <w:t xml:space="preserve">б) электроснабжения (тип </w:t>
            </w:r>
            <w:r w:rsidRPr="00FE3C68">
              <w:rPr>
                <w:bCs/>
              </w:rPr>
              <w:t>проводки)</w:t>
            </w:r>
          </w:p>
        </w:tc>
        <w:tc>
          <w:tcPr>
            <w:tcW w:w="521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rPr>
                <w:bCs/>
              </w:rPr>
            </w:pPr>
            <w:r w:rsidRPr="00FE3C68">
              <w:rPr>
                <w:bCs/>
              </w:rPr>
              <w:t>да</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rPr>
            </w:pPr>
            <w:r w:rsidRPr="00FE3C68">
              <w:rPr>
                <w:bCs/>
              </w:rPr>
              <w:t>в) канализации</w:t>
            </w:r>
          </w:p>
        </w:tc>
        <w:tc>
          <w:tcPr>
            <w:tcW w:w="521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rPr>
                <w:bCs/>
              </w:rPr>
            </w:pPr>
            <w:r w:rsidRPr="00FE3C68">
              <w:rPr>
                <w:bCs/>
              </w:rPr>
              <w:t xml:space="preserve">да </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rPr>
            </w:pPr>
            <w:r w:rsidRPr="00FE3C68">
              <w:rPr>
                <w:bCs/>
                <w:spacing w:val="-2"/>
              </w:rPr>
              <w:t>г) ванны или душа</w:t>
            </w:r>
          </w:p>
        </w:tc>
        <w:tc>
          <w:tcPr>
            <w:tcW w:w="521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rPr>
                <w:bCs/>
              </w:rPr>
            </w:pPr>
            <w:r w:rsidRPr="00FE3C68">
              <w:rPr>
                <w:bCs/>
              </w:rPr>
              <w:t>да</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spacing w:val="-2"/>
              </w:rPr>
            </w:pPr>
            <w:r w:rsidRPr="00FE3C68">
              <w:rPr>
                <w:bCs/>
                <w:spacing w:val="-2"/>
              </w:rPr>
              <w:t>д) санузла</w:t>
            </w:r>
          </w:p>
        </w:tc>
        <w:tc>
          <w:tcPr>
            <w:tcW w:w="521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rPr>
                <w:bCs/>
              </w:rPr>
            </w:pPr>
            <w:r w:rsidRPr="00FE3C68">
              <w:rPr>
                <w:bCs/>
              </w:rPr>
              <w:t>да</w:t>
            </w:r>
          </w:p>
        </w:tc>
      </w:tr>
      <w:tr w:rsidR="00FE7DB9" w:rsidRPr="00FE3C68" w:rsidTr="00FE7DB9">
        <w:trPr>
          <w:trHeight w:val="284"/>
        </w:trPr>
        <w:tc>
          <w:tcPr>
            <w:tcW w:w="467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shd w:val="clear" w:color="auto" w:fill="FFFFFF"/>
              <w:tabs>
                <w:tab w:val="right" w:leader="dot" w:pos="9081"/>
              </w:tabs>
              <w:spacing w:line="276" w:lineRule="auto"/>
              <w:rPr>
                <w:bCs/>
              </w:rPr>
            </w:pPr>
            <w:r w:rsidRPr="00FE3C68">
              <w:rPr>
                <w:bCs/>
              </w:rPr>
              <w:t>е) плиты</w:t>
            </w:r>
          </w:p>
        </w:tc>
        <w:tc>
          <w:tcPr>
            <w:tcW w:w="5214" w:type="dxa"/>
            <w:tcBorders>
              <w:top w:val="single" w:sz="4" w:space="0" w:color="auto"/>
              <w:left w:val="single" w:sz="4" w:space="0" w:color="auto"/>
              <w:bottom w:val="single" w:sz="4" w:space="0" w:color="auto"/>
              <w:right w:val="single" w:sz="4" w:space="0" w:color="auto"/>
            </w:tcBorders>
            <w:hideMark/>
          </w:tcPr>
          <w:p w:rsidR="00FE7DB9" w:rsidRPr="00FE3C68" w:rsidRDefault="00FE7DB9" w:rsidP="00FE7DB9">
            <w:pPr>
              <w:tabs>
                <w:tab w:val="right" w:leader="dot" w:pos="9081"/>
              </w:tabs>
              <w:spacing w:line="276" w:lineRule="auto"/>
              <w:rPr>
                <w:bCs/>
              </w:rPr>
            </w:pPr>
            <w:r w:rsidRPr="00FE3C68">
              <w:rPr>
                <w:bCs/>
              </w:rPr>
              <w:t>электрическая или газовая</w:t>
            </w:r>
          </w:p>
        </w:tc>
      </w:tr>
    </w:tbl>
    <w:p w:rsidR="002D223C" w:rsidRPr="00FE3C68" w:rsidRDefault="002D223C" w:rsidP="002D223C">
      <w:pPr>
        <w:ind w:firstLine="360"/>
        <w:jc w:val="both"/>
      </w:pPr>
      <w:r w:rsidRPr="00FE3C68">
        <w:t xml:space="preserve">Жилое помещение должно быть оснащено необходимым сантехническим оборудованием. </w:t>
      </w:r>
    </w:p>
    <w:p w:rsidR="002D223C" w:rsidRPr="00FE3C68" w:rsidRDefault="002D223C" w:rsidP="002D223C">
      <w:pPr>
        <w:ind w:firstLine="360"/>
        <w:jc w:val="both"/>
      </w:pPr>
      <w:r w:rsidRPr="00FE3C68">
        <w:t>Жилое помещение должно быть пригодно для проживания в соответствии с требованиями «</w:t>
      </w:r>
      <w:r>
        <w:t>П</w:t>
      </w:r>
      <w:r w:rsidRPr="00105512">
        <w:t>оложени</w:t>
      </w:r>
      <w:r>
        <w:t xml:space="preserve">я </w:t>
      </w:r>
      <w:r w:rsidRPr="00105512">
        <w:t>о признании помещения жилым помещением, жилого помещения</w:t>
      </w:r>
      <w:r>
        <w:t xml:space="preserve"> </w:t>
      </w:r>
      <w:r w:rsidRPr="00105512">
        <w:t>непригодным для проживания и многоквартирного дома</w:t>
      </w:r>
      <w:r>
        <w:t xml:space="preserve"> </w:t>
      </w:r>
      <w:r w:rsidRPr="00105512">
        <w:t>аварийным и подлежащим сносу или реконструкции</w:t>
      </w:r>
      <w:r w:rsidRPr="00FE3C68">
        <w:t xml:space="preserve">», утвержденным Постановлением Правительства РФ от 28 января </w:t>
      </w:r>
      <w:smartTag w:uri="urn:schemas-microsoft-com:office:smarttags" w:element="metricconverter">
        <w:smartTagPr>
          <w:attr w:name="ProductID" w:val="2006 г"/>
        </w:smartTagPr>
        <w:r w:rsidRPr="00FE3C68">
          <w:t>2006 г</w:t>
        </w:r>
      </w:smartTag>
      <w:r w:rsidRPr="00FE3C68">
        <w:t>. №47.</w:t>
      </w:r>
    </w:p>
    <w:p w:rsidR="002D223C" w:rsidRPr="00FE3C68" w:rsidRDefault="002D223C" w:rsidP="002D223C">
      <w:pPr>
        <w:ind w:firstLine="360"/>
        <w:jc w:val="both"/>
      </w:pPr>
      <w:r w:rsidRPr="00FE3C68">
        <w:t>Приобретаемое жилое помещение должно находиться в надлежащем санитарно-техническом состоянии, не требовать текущего и капитального ремонта. В жилом помещении должен быть выполнен косметический ремонт.</w:t>
      </w:r>
    </w:p>
    <w:p w:rsidR="002D223C" w:rsidRPr="00FE3C68" w:rsidRDefault="002D223C" w:rsidP="002D223C">
      <w:pPr>
        <w:spacing w:line="276" w:lineRule="auto"/>
        <w:ind w:firstLine="360"/>
        <w:jc w:val="both"/>
        <w:rPr>
          <w:b/>
          <w:u w:val="single"/>
        </w:rPr>
      </w:pPr>
      <w:r w:rsidRPr="00FE3C68">
        <w:rPr>
          <w:b/>
          <w:u w:val="single"/>
        </w:rPr>
        <w:t>Жилое помещение должно:</w:t>
      </w:r>
    </w:p>
    <w:p w:rsidR="002D223C" w:rsidRPr="00FE3C68" w:rsidRDefault="002D223C" w:rsidP="002D223C">
      <w:pPr>
        <w:numPr>
          <w:ilvl w:val="0"/>
          <w:numId w:val="24"/>
        </w:numPr>
        <w:tabs>
          <w:tab w:val="num" w:pos="540"/>
        </w:tabs>
        <w:spacing w:line="276" w:lineRule="auto"/>
        <w:ind w:left="1078" w:hanging="142"/>
        <w:jc w:val="both"/>
        <w:rPr>
          <w:spacing w:val="-3"/>
        </w:rPr>
      </w:pPr>
      <w:r w:rsidRPr="00FE3C68">
        <w:rPr>
          <w:spacing w:val="-3"/>
        </w:rPr>
        <w:t>яв</w:t>
      </w:r>
      <w:r>
        <w:rPr>
          <w:spacing w:val="-3"/>
        </w:rPr>
        <w:t>ляться собственностью продавца;</w:t>
      </w:r>
    </w:p>
    <w:p w:rsidR="002D223C" w:rsidRPr="00FE3C68" w:rsidRDefault="002D223C" w:rsidP="002D223C">
      <w:pPr>
        <w:numPr>
          <w:ilvl w:val="0"/>
          <w:numId w:val="24"/>
        </w:numPr>
        <w:shd w:val="clear" w:color="auto" w:fill="FFFFFF"/>
        <w:tabs>
          <w:tab w:val="num" w:pos="540"/>
        </w:tabs>
        <w:spacing w:line="276" w:lineRule="auto"/>
        <w:ind w:left="1078" w:hanging="142"/>
        <w:jc w:val="both"/>
        <w:rPr>
          <w:spacing w:val="-3"/>
        </w:rPr>
      </w:pPr>
      <w:r w:rsidRPr="00FE3C68">
        <w:rPr>
          <w:spacing w:val="-3"/>
        </w:rPr>
        <w:t>не быть обременено правами третьих лиц;</w:t>
      </w:r>
    </w:p>
    <w:p w:rsidR="002D223C" w:rsidRPr="00FE3C68" w:rsidRDefault="002D223C" w:rsidP="002D223C">
      <w:pPr>
        <w:numPr>
          <w:ilvl w:val="0"/>
          <w:numId w:val="24"/>
        </w:numPr>
        <w:shd w:val="clear" w:color="auto" w:fill="FFFFFF"/>
        <w:tabs>
          <w:tab w:val="num" w:pos="540"/>
        </w:tabs>
        <w:spacing w:line="276" w:lineRule="auto"/>
        <w:ind w:left="1078" w:hanging="142"/>
        <w:jc w:val="both"/>
        <w:rPr>
          <w:spacing w:val="-3"/>
        </w:rPr>
      </w:pPr>
      <w:r w:rsidRPr="00FE3C68">
        <w:rPr>
          <w:spacing w:val="-3"/>
        </w:rPr>
        <w:t>не быть отчуждено, не заложено, не подарено, не обещано в дар;</w:t>
      </w:r>
    </w:p>
    <w:p w:rsidR="002D223C" w:rsidRPr="00FE3C68" w:rsidRDefault="002D223C" w:rsidP="002D223C">
      <w:pPr>
        <w:numPr>
          <w:ilvl w:val="0"/>
          <w:numId w:val="24"/>
        </w:numPr>
        <w:shd w:val="clear" w:color="auto" w:fill="FFFFFF"/>
        <w:tabs>
          <w:tab w:val="num" w:pos="540"/>
        </w:tabs>
        <w:spacing w:line="276" w:lineRule="auto"/>
        <w:ind w:left="1078" w:hanging="142"/>
        <w:jc w:val="both"/>
        <w:rPr>
          <w:spacing w:val="-3"/>
        </w:rPr>
      </w:pPr>
      <w:r w:rsidRPr="00FE3C68">
        <w:rPr>
          <w:spacing w:val="-3"/>
        </w:rPr>
        <w:t>не состоять в споре и под арестом;</w:t>
      </w:r>
    </w:p>
    <w:p w:rsidR="002D223C" w:rsidRDefault="002D223C" w:rsidP="002D223C">
      <w:pPr>
        <w:numPr>
          <w:ilvl w:val="0"/>
          <w:numId w:val="24"/>
        </w:numPr>
        <w:tabs>
          <w:tab w:val="num" w:pos="540"/>
        </w:tabs>
        <w:spacing w:line="276" w:lineRule="auto"/>
        <w:ind w:left="1078" w:hanging="142"/>
        <w:jc w:val="both"/>
      </w:pPr>
      <w:r w:rsidRPr="00FE3C68">
        <w:t>не иметь задолженности за жилищно-коммунальные услуги.</w:t>
      </w:r>
    </w:p>
    <w:p w:rsidR="002D223C" w:rsidRPr="00FE3C68" w:rsidRDefault="002D223C" w:rsidP="002D223C">
      <w:pPr>
        <w:spacing w:line="276" w:lineRule="auto"/>
        <w:ind w:left="1078"/>
        <w:jc w:val="both"/>
      </w:pPr>
    </w:p>
    <w:p w:rsidR="002D223C" w:rsidRPr="00FE3C68" w:rsidRDefault="002D223C" w:rsidP="002D223C">
      <w:pPr>
        <w:shd w:val="clear" w:color="auto" w:fill="FFFFFF"/>
        <w:spacing w:line="276" w:lineRule="auto"/>
        <w:ind w:firstLine="360"/>
        <w:jc w:val="both"/>
        <w:rPr>
          <w:b/>
          <w:u w:val="single"/>
        </w:rPr>
      </w:pPr>
      <w:r w:rsidRPr="00FE3C68">
        <w:rPr>
          <w:b/>
          <w:color w:val="000000"/>
          <w:w w:val="101"/>
          <w:u w:val="single"/>
        </w:rPr>
        <w:lastRenderedPageBreak/>
        <w:t xml:space="preserve">Жилое помещение </w:t>
      </w:r>
      <w:r w:rsidRPr="00FE3C68">
        <w:rPr>
          <w:color w:val="000000"/>
          <w:w w:val="101"/>
        </w:rPr>
        <w:t xml:space="preserve">должно быть пригодным для проживания, </w:t>
      </w:r>
      <w:r w:rsidRPr="00FE3C68">
        <w:rPr>
          <w:b/>
          <w:color w:val="000000"/>
          <w:w w:val="101"/>
          <w:u w:val="single"/>
        </w:rPr>
        <w:t>не должно быть признано ветхим или аварийным, должно соответствовать санитарным и техническим правилам и нормам.</w:t>
      </w:r>
      <w:r w:rsidRPr="00FE3C68">
        <w:rPr>
          <w:b/>
          <w:u w:val="single"/>
        </w:rPr>
        <w:t xml:space="preserve"> </w:t>
      </w:r>
    </w:p>
    <w:p w:rsidR="002D223C" w:rsidRPr="00FE3C68" w:rsidRDefault="002D223C" w:rsidP="002D223C">
      <w:pPr>
        <w:widowControl w:val="0"/>
        <w:suppressAutoHyphens/>
        <w:autoSpaceDE w:val="0"/>
        <w:ind w:firstLine="360"/>
        <w:jc w:val="both"/>
        <w:rPr>
          <w:lang w:eastAsia="ar-SA"/>
        </w:rPr>
      </w:pPr>
      <w:r w:rsidRPr="00FE3C68">
        <w:rPr>
          <w:lang w:eastAsia="ar-SA"/>
        </w:rPr>
        <w:t xml:space="preserve">В соответствии с гл.4 Жилищного </w:t>
      </w:r>
      <w:r>
        <w:rPr>
          <w:lang w:eastAsia="ar-SA"/>
        </w:rPr>
        <w:t>к</w:t>
      </w:r>
      <w:r w:rsidRPr="00FE3C68">
        <w:rPr>
          <w:lang w:eastAsia="ar-SA"/>
        </w:rPr>
        <w:t>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2D223C" w:rsidRPr="00FE3C68" w:rsidRDefault="002D223C" w:rsidP="002D223C">
      <w:pPr>
        <w:shd w:val="clear" w:color="auto" w:fill="FFFFFF"/>
        <w:spacing w:line="276" w:lineRule="auto"/>
        <w:ind w:firstLine="360"/>
        <w:jc w:val="both"/>
        <w:rPr>
          <w:color w:val="000000"/>
          <w:w w:val="101"/>
        </w:rPr>
      </w:pPr>
      <w:r w:rsidRPr="00FE3C68">
        <w:rPr>
          <w:w w:val="101"/>
        </w:rPr>
        <w:t>Передача жилого помещения в собственность покупателя предполагает, что в жилом помещении никто не будет зарегистрирован (прописан) по месту жительства либо по месту пребывания. На момент подачи заявки наличие зарегистрированных лиц допускается</w:t>
      </w:r>
      <w:r w:rsidRPr="00FE3C68">
        <w:rPr>
          <w:color w:val="000000"/>
          <w:w w:val="101"/>
        </w:rPr>
        <w:t xml:space="preserve">, однако они должны сняться с регистрационного учета к моменту заключения муниципального контракта. </w:t>
      </w:r>
    </w:p>
    <w:p w:rsidR="005952AA" w:rsidRPr="005952AA" w:rsidRDefault="005952AA" w:rsidP="005952AA">
      <w:pPr>
        <w:shd w:val="clear" w:color="auto" w:fill="FFFFFF"/>
        <w:spacing w:line="276" w:lineRule="auto"/>
        <w:ind w:firstLine="360"/>
        <w:jc w:val="both"/>
        <w:rPr>
          <w:w w:val="101"/>
        </w:rPr>
      </w:pPr>
      <w:r w:rsidRPr="005952AA">
        <w:rPr>
          <w:b/>
        </w:rPr>
        <w:t>При заключении муниципального контракта продавцу необходимо</w:t>
      </w:r>
      <w:r w:rsidRPr="005952AA">
        <w:t xml:space="preserve"> предоставить следующие документы на ж</w:t>
      </w:r>
      <w:r w:rsidRPr="005952AA">
        <w:rPr>
          <w:w w:val="101"/>
        </w:rPr>
        <w:t>илое помещение:</w:t>
      </w:r>
    </w:p>
    <w:p w:rsidR="005952AA" w:rsidRPr="005952AA" w:rsidRDefault="005952AA" w:rsidP="005952AA">
      <w:pPr>
        <w:numPr>
          <w:ilvl w:val="0"/>
          <w:numId w:val="25"/>
        </w:numPr>
        <w:shd w:val="clear" w:color="auto" w:fill="FFFFFF"/>
        <w:tabs>
          <w:tab w:val="left" w:pos="360"/>
        </w:tabs>
        <w:spacing w:after="160" w:line="276" w:lineRule="auto"/>
        <w:ind w:left="0" w:firstLine="0"/>
        <w:contextualSpacing/>
      </w:pPr>
      <w:r w:rsidRPr="005952AA">
        <w:t>технический паспорт на жилое помещение;</w:t>
      </w:r>
    </w:p>
    <w:p w:rsidR="005952AA" w:rsidRPr="00F94C92" w:rsidRDefault="005952AA" w:rsidP="005952AA">
      <w:pPr>
        <w:numPr>
          <w:ilvl w:val="0"/>
          <w:numId w:val="25"/>
        </w:numPr>
        <w:tabs>
          <w:tab w:val="left" w:pos="360"/>
        </w:tabs>
        <w:spacing w:after="160" w:line="276" w:lineRule="auto"/>
        <w:ind w:left="0" w:firstLine="0"/>
        <w:contextualSpacing/>
        <w:jc w:val="both"/>
      </w:pPr>
      <w:r w:rsidRPr="00F94C92">
        <w:rPr>
          <w:u w:val="single"/>
        </w:rPr>
        <w:t>копию</w:t>
      </w:r>
      <w:r w:rsidRPr="00F94C92">
        <w:t xml:space="preserve"> правоустанавливающего </w:t>
      </w:r>
      <w:r w:rsidRPr="00F94C92">
        <w:rPr>
          <w:bCs/>
        </w:rPr>
        <w:t>документа</w:t>
      </w:r>
      <w:r w:rsidRPr="00F94C92">
        <w:rPr>
          <w:b/>
          <w:bCs/>
        </w:rPr>
        <w:t xml:space="preserve"> </w:t>
      </w:r>
      <w:r w:rsidRPr="00F94C92">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 </w:t>
      </w:r>
      <w:r w:rsidRPr="00F94C92">
        <w:rPr>
          <w:u w:val="single"/>
        </w:rPr>
        <w:t>копию</w:t>
      </w:r>
      <w:r w:rsidRPr="00F94C92">
        <w:t xml:space="preserve"> </w:t>
      </w:r>
      <w:r w:rsidRPr="00F94C92">
        <w:rPr>
          <w:b/>
          <w:bCs/>
        </w:rPr>
        <w:t>свидетельства</w:t>
      </w:r>
      <w:r w:rsidRPr="00F94C92">
        <w:t xml:space="preserve"> о регистрации права собственности на жилое помещение, за исключением случаев, когда жилое помещение приобретено продавцом в собственность в порядке наследования, </w:t>
      </w:r>
      <w:r w:rsidRPr="00F94C92">
        <w:rPr>
          <w:i/>
          <w:iCs/>
        </w:rPr>
        <w:t>если жилое помещение приобретено продавцом после 31.01.1998г.;</w:t>
      </w:r>
      <w:r w:rsidRPr="00F94C92">
        <w:t xml:space="preserve"> </w:t>
      </w:r>
    </w:p>
    <w:p w:rsidR="005952AA" w:rsidRPr="00F94C92" w:rsidRDefault="005952AA" w:rsidP="005952AA">
      <w:pPr>
        <w:numPr>
          <w:ilvl w:val="0"/>
          <w:numId w:val="25"/>
        </w:numPr>
        <w:tabs>
          <w:tab w:val="left" w:pos="360"/>
        </w:tabs>
        <w:spacing w:after="160" w:line="276" w:lineRule="auto"/>
        <w:ind w:left="0" w:firstLine="0"/>
        <w:contextualSpacing/>
        <w:jc w:val="both"/>
      </w:pPr>
      <w:r w:rsidRPr="00F94C92">
        <w:rPr>
          <w:u w:val="single"/>
        </w:rPr>
        <w:t>копию</w:t>
      </w:r>
      <w:r w:rsidRPr="00F94C92">
        <w:t xml:space="preserve"> правоустанавливающего </w:t>
      </w:r>
      <w:r w:rsidRPr="00F94C92">
        <w:rPr>
          <w:b/>
          <w:bCs/>
        </w:rPr>
        <w:t xml:space="preserve">документа </w:t>
      </w:r>
      <w:r w:rsidRPr="00F94C92">
        <w:t xml:space="preserve">(договор безвозмездной передачи жилого помещения в собственность в порядке приватизации, купли-продажи, договор дарения или иной правоустанавливающий документ), </w:t>
      </w:r>
      <w:r w:rsidRPr="00F94C92">
        <w:rPr>
          <w:i/>
          <w:iCs/>
        </w:rPr>
        <w:t>если жилое помещение приобретено продавцом</w:t>
      </w:r>
      <w:r w:rsidRPr="00F94C92">
        <w:t xml:space="preserve"> </w:t>
      </w:r>
      <w:r w:rsidRPr="00F94C92">
        <w:rPr>
          <w:i/>
          <w:iCs/>
        </w:rPr>
        <w:t>до</w:t>
      </w:r>
      <w:r w:rsidRPr="00F94C92">
        <w:t xml:space="preserve"> 3</w:t>
      </w:r>
      <w:r w:rsidRPr="00F94C92">
        <w:rPr>
          <w:i/>
          <w:iCs/>
        </w:rPr>
        <w:t>1.01.1998г.</w:t>
      </w:r>
      <w:r w:rsidRPr="00F94C92">
        <w:t>;</w:t>
      </w:r>
    </w:p>
    <w:p w:rsidR="005952AA" w:rsidRPr="00F94C92" w:rsidRDefault="005952AA" w:rsidP="005952AA">
      <w:pPr>
        <w:numPr>
          <w:ilvl w:val="0"/>
          <w:numId w:val="25"/>
        </w:numPr>
        <w:tabs>
          <w:tab w:val="left" w:pos="360"/>
        </w:tabs>
        <w:spacing w:after="160" w:line="276" w:lineRule="auto"/>
        <w:ind w:left="0" w:firstLine="0"/>
        <w:contextualSpacing/>
        <w:jc w:val="both"/>
        <w:rPr>
          <w:color w:val="000000"/>
          <w:w w:val="101"/>
        </w:rPr>
      </w:pPr>
      <w:r w:rsidRPr="00F94C92">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5952AA" w:rsidRDefault="005952AA" w:rsidP="002D223C">
      <w:pPr>
        <w:spacing w:line="276" w:lineRule="auto"/>
        <w:ind w:firstLine="540"/>
        <w:jc w:val="both"/>
        <w:rPr>
          <w:color w:val="FF0000"/>
        </w:rPr>
      </w:pPr>
    </w:p>
    <w:p w:rsidR="005952AA" w:rsidRDefault="005952AA" w:rsidP="002D223C">
      <w:pPr>
        <w:spacing w:line="276" w:lineRule="auto"/>
        <w:ind w:firstLine="540"/>
        <w:jc w:val="both"/>
        <w:rPr>
          <w:color w:val="FF0000"/>
        </w:rPr>
      </w:pPr>
    </w:p>
    <w:p w:rsidR="005952AA" w:rsidRPr="00FE3C68" w:rsidRDefault="005952AA" w:rsidP="002D223C">
      <w:pPr>
        <w:spacing w:line="276" w:lineRule="auto"/>
        <w:ind w:firstLine="540"/>
        <w:jc w:val="both"/>
        <w:rPr>
          <w:color w:val="FF0000"/>
        </w:rPr>
      </w:pPr>
    </w:p>
    <w:p w:rsidR="002D223C" w:rsidRDefault="002D223C" w:rsidP="002D223C">
      <w:pPr>
        <w:spacing w:line="276" w:lineRule="auto"/>
        <w:ind w:firstLine="360"/>
        <w:jc w:val="both"/>
      </w:pPr>
    </w:p>
    <w:p w:rsidR="002D223C" w:rsidRDefault="002D223C" w:rsidP="002D223C">
      <w:pPr>
        <w:spacing w:line="276" w:lineRule="auto"/>
        <w:ind w:firstLine="360"/>
        <w:jc w:val="both"/>
      </w:pPr>
    </w:p>
    <w:p w:rsidR="00550AC5" w:rsidRDefault="00550AC5" w:rsidP="00550AC5">
      <w:pPr>
        <w:ind w:firstLine="540"/>
        <w:jc w:val="both"/>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6C4595" w:rsidRDefault="006C4595" w:rsidP="00051A74">
      <w:pPr>
        <w:tabs>
          <w:tab w:val="left" w:pos="284"/>
          <w:tab w:val="left" w:pos="567"/>
        </w:tabs>
        <w:suppressAutoHyphens/>
        <w:spacing w:after="200" w:line="276" w:lineRule="auto"/>
        <w:jc w:val="both"/>
        <w:rPr>
          <w:b/>
          <w:sz w:val="22"/>
          <w:lang w:eastAsia="ar-SA"/>
        </w:rPr>
      </w:pPr>
    </w:p>
    <w:p w:rsidR="006C4595" w:rsidRDefault="006C4595" w:rsidP="00051A74">
      <w:pPr>
        <w:tabs>
          <w:tab w:val="left" w:pos="284"/>
          <w:tab w:val="left" w:pos="567"/>
        </w:tabs>
        <w:suppressAutoHyphens/>
        <w:spacing w:after="200" w:line="276" w:lineRule="auto"/>
        <w:jc w:val="both"/>
        <w:rPr>
          <w:b/>
          <w:sz w:val="22"/>
          <w:lang w:eastAsia="ar-SA"/>
        </w:rPr>
      </w:pPr>
    </w:p>
    <w:p w:rsidR="006C4595" w:rsidRDefault="006C4595" w:rsidP="00051A74">
      <w:pPr>
        <w:tabs>
          <w:tab w:val="left" w:pos="284"/>
          <w:tab w:val="left" w:pos="567"/>
        </w:tabs>
        <w:suppressAutoHyphens/>
        <w:spacing w:after="200" w:line="276" w:lineRule="auto"/>
        <w:jc w:val="both"/>
        <w:rPr>
          <w:b/>
          <w:sz w:val="22"/>
          <w:lang w:eastAsia="ar-SA"/>
        </w:rPr>
      </w:pPr>
    </w:p>
    <w:p w:rsidR="006C4595" w:rsidRDefault="006C4595" w:rsidP="00051A74">
      <w:pPr>
        <w:tabs>
          <w:tab w:val="left" w:pos="284"/>
          <w:tab w:val="left" w:pos="567"/>
        </w:tabs>
        <w:suppressAutoHyphens/>
        <w:spacing w:after="200" w:line="276" w:lineRule="auto"/>
        <w:jc w:val="both"/>
        <w:rPr>
          <w:b/>
          <w:sz w:val="22"/>
          <w:lang w:eastAsia="ar-SA"/>
        </w:rPr>
      </w:pPr>
    </w:p>
    <w:p w:rsidR="006C4595" w:rsidRDefault="006C4595" w:rsidP="00051A74">
      <w:pPr>
        <w:tabs>
          <w:tab w:val="left" w:pos="284"/>
          <w:tab w:val="left" w:pos="567"/>
        </w:tabs>
        <w:suppressAutoHyphens/>
        <w:spacing w:after="200" w:line="276" w:lineRule="auto"/>
        <w:jc w:val="both"/>
        <w:rPr>
          <w:b/>
          <w:sz w:val="22"/>
          <w:lang w:eastAsia="ar-SA"/>
        </w:rPr>
      </w:pP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B0C9F" w:rsidRPr="00FE3C68" w:rsidRDefault="00AB0C9F" w:rsidP="00AB0C9F">
      <w:pPr>
        <w:autoSpaceDE w:val="0"/>
        <w:autoSpaceDN w:val="0"/>
        <w:adjustRightInd w:val="0"/>
        <w:jc w:val="center"/>
        <w:rPr>
          <w:b/>
        </w:rPr>
      </w:pPr>
      <w:r w:rsidRPr="00FE3C68">
        <w:rPr>
          <w:b/>
        </w:rPr>
        <w:t>МУНИЦИПАЛЬНЫЙ КОНТРАКТ №_________</w:t>
      </w:r>
      <w:r w:rsidR="00F2142A">
        <w:rPr>
          <w:b/>
        </w:rPr>
        <w:t>________</w:t>
      </w:r>
    </w:p>
    <w:p w:rsidR="00AB0C9F" w:rsidRPr="00FE3C68" w:rsidRDefault="00AB0C9F" w:rsidP="00AB0C9F">
      <w:pPr>
        <w:jc w:val="center"/>
        <w:rPr>
          <w:b/>
        </w:rPr>
      </w:pPr>
      <w:r w:rsidRPr="00FE3C6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B0C9F" w:rsidRPr="00FE3C68" w:rsidRDefault="00AB0C9F" w:rsidP="00AB0C9F">
      <w:pPr>
        <w:autoSpaceDE w:val="0"/>
        <w:autoSpaceDN w:val="0"/>
        <w:adjustRightInd w:val="0"/>
        <w:jc w:val="center"/>
        <w:rPr>
          <w:b/>
        </w:rPr>
      </w:pPr>
    </w:p>
    <w:p w:rsidR="00AB0C9F" w:rsidRPr="00FE3C68" w:rsidRDefault="00AB0C9F" w:rsidP="00AB0C9F">
      <w:pPr>
        <w:autoSpaceDE w:val="0"/>
        <w:autoSpaceDN w:val="0"/>
        <w:adjustRightInd w:val="0"/>
      </w:pPr>
      <w:r w:rsidRPr="00FE3C68">
        <w:t xml:space="preserve">г. Сортавала                                                                                  </w:t>
      </w:r>
      <w:r w:rsidR="00D67B37">
        <w:t xml:space="preserve">       </w:t>
      </w:r>
      <w:r w:rsidRPr="00FE3C68">
        <w:t>«___»  ______________201</w:t>
      </w:r>
      <w:r>
        <w:t>6</w:t>
      </w:r>
      <w:r w:rsidRPr="00FE3C68">
        <w:t>г.</w:t>
      </w:r>
    </w:p>
    <w:p w:rsidR="00AB0C9F" w:rsidRPr="00FE3C68" w:rsidRDefault="00AB0C9F" w:rsidP="00AB0C9F">
      <w:pPr>
        <w:autoSpaceDE w:val="0"/>
        <w:autoSpaceDN w:val="0"/>
        <w:adjustRightInd w:val="0"/>
        <w:jc w:val="center"/>
      </w:pPr>
    </w:p>
    <w:p w:rsidR="00AB0C9F" w:rsidRPr="00FE3C68" w:rsidRDefault="00AB0C9F" w:rsidP="00AB0C9F">
      <w:pPr>
        <w:widowControl w:val="0"/>
        <w:tabs>
          <w:tab w:val="num" w:pos="1440"/>
        </w:tabs>
        <w:adjustRightInd w:val="0"/>
        <w:ind w:firstLine="540"/>
        <w:jc w:val="both"/>
        <w:textAlignment w:val="baseline"/>
      </w:pPr>
      <w:r w:rsidRPr="00FE3C68">
        <w:t xml:space="preserve">Мы, </w:t>
      </w:r>
      <w:r w:rsidRPr="00FE3C68">
        <w:rPr>
          <w:b/>
        </w:rPr>
        <w:t>_________________________________</w:t>
      </w:r>
      <w:r w:rsidRPr="00FE3C68">
        <w:t xml:space="preserve">, в лице ____________________, действующего на основании _____________, именуемое в дальнейшем «Продавец», с одной стороны, и </w:t>
      </w:r>
      <w:r w:rsidRPr="00FE3C68">
        <w:rPr>
          <w:b/>
        </w:rPr>
        <w:t>Муниципальное казенное учреждение «Недвижимость-ИНВЕСТ»</w:t>
      </w:r>
      <w:r w:rsidRPr="00FE3C68">
        <w:t xml:space="preserve">, выступающее от имени муниципального образования – Сортавальский муниципальный район (Республика Карелия, г. Сортавала, пл. Кирова, д.11), именуемое в дальнейшем «Покупатель», в лице </w:t>
      </w:r>
      <w:r w:rsidRPr="00143980">
        <w:t>Исполняющего обязанности директора Заболотного Ивана Петровича, действующего на основании Устава учреждения,</w:t>
      </w:r>
      <w:r w:rsidR="00806A87">
        <w:t xml:space="preserve"> </w:t>
      </w:r>
      <w:r w:rsidRPr="00143980">
        <w:t>с другой стороны, по результатам</w:t>
      </w:r>
      <w:r w:rsidRPr="00FE3C68">
        <w:t xml:space="preserve"> проведенного электронного аукциона (Протокол _____________ №____ от «___» __________201</w:t>
      </w:r>
      <w:r>
        <w:t xml:space="preserve">6 </w:t>
      </w:r>
      <w:r w:rsidRPr="00FE3C68">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AB0C9F" w:rsidRPr="00FE3C68" w:rsidRDefault="00AB0C9F" w:rsidP="00AB0C9F">
      <w:pPr>
        <w:widowControl w:val="0"/>
        <w:tabs>
          <w:tab w:val="num" w:pos="1440"/>
        </w:tabs>
        <w:adjustRightInd w:val="0"/>
        <w:ind w:firstLine="540"/>
        <w:jc w:val="both"/>
        <w:textAlignment w:val="baseline"/>
      </w:pPr>
    </w:p>
    <w:p w:rsidR="00AB0C9F" w:rsidRPr="00FE3C68" w:rsidRDefault="00AB0C9F" w:rsidP="00AB0C9F">
      <w:pPr>
        <w:ind w:firstLine="540"/>
        <w:jc w:val="both"/>
      </w:pPr>
      <w:r w:rsidRPr="00FE3C68">
        <w:t>1.Продавец</w:t>
      </w:r>
      <w:r w:rsidRPr="00FE3C68">
        <w:rPr>
          <w:b/>
        </w:rPr>
        <w:t xml:space="preserve"> </w:t>
      </w:r>
      <w:r w:rsidRPr="00FE3C68">
        <w:t>обязуется передать в муниципальную собственность Сортавальского муниципального района, а Покупатель</w:t>
      </w:r>
      <w:r w:rsidRPr="00FE3C68">
        <w:rPr>
          <w:b/>
        </w:rPr>
        <w:t xml:space="preserve"> </w:t>
      </w:r>
      <w:r w:rsidRPr="00FE3C68">
        <w:t>обязуется принять и оплатить</w:t>
      </w:r>
      <w:r w:rsidR="002C0D56">
        <w:t xml:space="preserve"> жилое помещение (далее</w:t>
      </w:r>
      <w:r w:rsidR="00F94C92">
        <w:t xml:space="preserve"> - </w:t>
      </w:r>
      <w:r>
        <w:t>квартир</w:t>
      </w:r>
      <w:r w:rsidR="002C0D56">
        <w:t>а)</w:t>
      </w:r>
      <w:r w:rsidRPr="00FE3C68">
        <w:t xml:space="preserve"> </w:t>
      </w:r>
      <w:r w:rsidRPr="00FE3C68">
        <w:rPr>
          <w:b/>
        </w:rPr>
        <w:t>_____</w:t>
      </w:r>
      <w:r w:rsidRPr="00FE3C68">
        <w:t xml:space="preserve"> общей площадью </w:t>
      </w:r>
      <w:r w:rsidRPr="00FE3C68">
        <w:rPr>
          <w:b/>
        </w:rPr>
        <w:t>_____ кв. м</w:t>
      </w:r>
      <w:r w:rsidRPr="00FE3C68">
        <w:t xml:space="preserve">, в том числе жилой площадью </w:t>
      </w:r>
      <w:r w:rsidRPr="00FE3C68">
        <w:rPr>
          <w:b/>
        </w:rPr>
        <w:t xml:space="preserve">______ </w:t>
      </w:r>
      <w:proofErr w:type="spellStart"/>
      <w:r w:rsidRPr="00FE3C68">
        <w:rPr>
          <w:b/>
        </w:rPr>
        <w:t>кв.м</w:t>
      </w:r>
      <w:proofErr w:type="spellEnd"/>
      <w:r w:rsidRPr="00FE3C68">
        <w:t xml:space="preserve">, в доме № ____ по ул. __________ в ____________________. </w:t>
      </w:r>
    </w:p>
    <w:p w:rsidR="00AB0C9F" w:rsidRPr="00FE3C68" w:rsidRDefault="00AB0C9F" w:rsidP="00AB0C9F">
      <w:pPr>
        <w:ind w:firstLine="540"/>
        <w:jc w:val="both"/>
      </w:pPr>
      <w:r w:rsidRPr="00FE3C68">
        <w:t xml:space="preserve">Квартира состоит из </w:t>
      </w:r>
      <w:r w:rsidRPr="00FE3C68">
        <w:rPr>
          <w:b/>
        </w:rPr>
        <w:t>___ жил___ комнат__</w:t>
      </w:r>
      <w:r w:rsidRPr="00FE3C68">
        <w:t xml:space="preserve"> и расположена на </w:t>
      </w:r>
      <w:r w:rsidRPr="00FE3C68">
        <w:rPr>
          <w:b/>
        </w:rPr>
        <w:t>____ этаже</w:t>
      </w:r>
      <w:r w:rsidRPr="00FE3C68">
        <w:t xml:space="preserve"> ___</w:t>
      </w:r>
      <w:r w:rsidR="00007FA9">
        <w:t xml:space="preserve"> </w:t>
      </w:r>
      <w:r w:rsidRPr="00FE3C68">
        <w:t xml:space="preserve">-этажного дома. </w:t>
      </w:r>
    </w:p>
    <w:p w:rsidR="00AB0C9F" w:rsidRPr="00FE3C68" w:rsidRDefault="00AB0C9F" w:rsidP="00AB0C9F">
      <w:pPr>
        <w:ind w:firstLine="540"/>
        <w:jc w:val="both"/>
        <w:rPr>
          <w:b/>
        </w:rPr>
      </w:pPr>
      <w:r w:rsidRPr="00FE3C68">
        <w:t>2.Указанная квартира принадлежит Продавцу на праве собственности на основании</w:t>
      </w:r>
      <w:r>
        <w:t xml:space="preserve"> договора </w:t>
      </w:r>
      <w:r w:rsidRPr="004642A4">
        <w:rPr>
          <w:i/>
        </w:rPr>
        <w:t>купли-продажи (договора безвозмездной передачи жилого помещения в собственность в порядк</w:t>
      </w:r>
      <w:r w:rsidR="00E720A5">
        <w:rPr>
          <w:i/>
        </w:rPr>
        <w:t>е</w:t>
      </w:r>
      <w:r w:rsidRPr="004642A4">
        <w:rPr>
          <w:i/>
        </w:rPr>
        <w:t xml:space="preserve"> приватизации, договора дарения и</w:t>
      </w:r>
      <w:r w:rsidR="00E720A5">
        <w:rPr>
          <w:i/>
        </w:rPr>
        <w:t>ли иного правоустанавливающего документа</w:t>
      </w:r>
      <w:r w:rsidRPr="004642A4">
        <w:rPr>
          <w:i/>
        </w:rPr>
        <w:t>)</w:t>
      </w:r>
      <w:r>
        <w:t>, что подтверждается с</w:t>
      </w:r>
      <w:r w:rsidRPr="00FE3C68">
        <w:t>видетельств</w:t>
      </w:r>
      <w:r>
        <w:t>ом</w:t>
      </w:r>
      <w:r w:rsidRPr="00FE3C68">
        <w:t xml:space="preserve"> о государственной регистрации права от </w:t>
      </w:r>
      <w:r w:rsidRPr="00FE3C68">
        <w:rPr>
          <w:b/>
        </w:rPr>
        <w:t>____________ г серия ________ номер ___________</w:t>
      </w:r>
      <w:r w:rsidRPr="00FE3C68">
        <w:t>.</w:t>
      </w:r>
    </w:p>
    <w:p w:rsidR="00AB0C9F" w:rsidRPr="00FE3C68" w:rsidRDefault="00AB0C9F" w:rsidP="00AB0C9F">
      <w:pPr>
        <w:ind w:firstLine="540"/>
        <w:jc w:val="both"/>
      </w:pPr>
      <w:r w:rsidRPr="00FE3C68">
        <w:t xml:space="preserve">3. Квартира продана за </w:t>
      </w:r>
      <w:r w:rsidRPr="00FE3C68">
        <w:rPr>
          <w:b/>
        </w:rPr>
        <w:t>_______________</w:t>
      </w:r>
      <w:r w:rsidRPr="00FE3C68">
        <w:t xml:space="preserve"> (______________) рублей __ копеек.</w:t>
      </w:r>
    </w:p>
    <w:p w:rsidR="00AB0C9F" w:rsidRPr="00FE3C68" w:rsidRDefault="00AB0C9F" w:rsidP="00AB0C9F">
      <w:pPr>
        <w:ind w:firstLine="540"/>
        <w:jc w:val="both"/>
      </w:pPr>
      <w:r w:rsidRPr="00FE3C68">
        <w:rPr>
          <w:rFonts w:cs="Arial"/>
        </w:rPr>
        <w:t xml:space="preserve">В цену Контракта включена </w:t>
      </w:r>
      <w:r w:rsidRPr="00FE3C68">
        <w:t xml:space="preserve">стоимость самой квартиры. Цена Контракта включает в себя все расходы Продавца </w:t>
      </w:r>
      <w:r>
        <w:t>по передаче</w:t>
      </w:r>
      <w:r w:rsidRPr="00FE3C68">
        <w:t xml:space="preserve"> квартиры, предусмотренные Контрактом, а также другие обязательные платежи, связанные с исполнением Контракта.</w:t>
      </w:r>
    </w:p>
    <w:p w:rsidR="00AB0C9F" w:rsidRPr="00FE3C68" w:rsidRDefault="00AB0C9F" w:rsidP="00AB0C9F">
      <w:pPr>
        <w:ind w:firstLine="567"/>
        <w:jc w:val="both"/>
      </w:pPr>
      <w:r w:rsidRPr="00FE3C68">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AB0C9F" w:rsidRPr="00FE3C68" w:rsidRDefault="00AB0C9F" w:rsidP="00AB0C9F">
      <w:pPr>
        <w:tabs>
          <w:tab w:val="left" w:pos="709"/>
          <w:tab w:val="left" w:pos="851"/>
          <w:tab w:val="left" w:pos="993"/>
        </w:tabs>
        <w:ind w:firstLine="567"/>
        <w:jc w:val="both"/>
      </w:pPr>
      <w:r w:rsidRPr="00FE3C68">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B0C9F" w:rsidRPr="00FE3C68" w:rsidRDefault="00AB0C9F" w:rsidP="00AB0C9F">
      <w:pPr>
        <w:tabs>
          <w:tab w:val="left" w:pos="709"/>
          <w:tab w:val="left" w:pos="851"/>
          <w:tab w:val="left" w:pos="993"/>
        </w:tabs>
        <w:ind w:firstLine="567"/>
        <w:jc w:val="both"/>
      </w:pPr>
      <w:r w:rsidRPr="00FE3C68">
        <w:t xml:space="preserve">Авансовый платеж не предусмотрен. Оплата стоимости квартиры по </w:t>
      </w:r>
      <w:r>
        <w:t>К</w:t>
      </w:r>
      <w:r w:rsidRPr="00FE3C68">
        <w:t xml:space="preserve">онтракту производится в безналичной форме, в российских рублях. Покупатель производит оплату по </w:t>
      </w:r>
      <w:r>
        <w:t>К</w:t>
      </w:r>
      <w:r w:rsidRPr="00FE3C68">
        <w:t>онтракту в течение 7 (семи) банковских дней с даты подписания акта приема-передачи квартиры.</w:t>
      </w:r>
    </w:p>
    <w:p w:rsidR="00AB0C9F" w:rsidRPr="00FE3C68" w:rsidRDefault="00AB0C9F" w:rsidP="00AB0C9F">
      <w:pPr>
        <w:ind w:firstLine="540"/>
        <w:jc w:val="both"/>
        <w:rPr>
          <w:b/>
          <w:smallCaps/>
        </w:rPr>
      </w:pPr>
      <w:r w:rsidRPr="00FE3C68">
        <w:t>Оплата производится Покупателем</w:t>
      </w:r>
      <w:r w:rsidRPr="00FE3C68">
        <w:rPr>
          <w:b/>
        </w:rPr>
        <w:t xml:space="preserve"> </w:t>
      </w:r>
      <w:r w:rsidRPr="00FE3C68">
        <w:t xml:space="preserve">путем перечисления денежных средств на счет Продавца. </w:t>
      </w:r>
      <w:r w:rsidRPr="00FE3C68">
        <w:rPr>
          <w:b/>
          <w:smallCaps/>
        </w:rPr>
        <w:t xml:space="preserve"> </w:t>
      </w:r>
    </w:p>
    <w:p w:rsidR="00AB0C9F" w:rsidRPr="00FE3C68" w:rsidRDefault="00AB0C9F" w:rsidP="00AB0C9F">
      <w:pPr>
        <w:ind w:firstLine="540"/>
        <w:jc w:val="both"/>
        <w:rPr>
          <w:smallCaps/>
        </w:rPr>
      </w:pPr>
      <w:r w:rsidRPr="00FE3C68">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AB0C9F" w:rsidRPr="00FE3C68" w:rsidRDefault="00AB0C9F" w:rsidP="00AB0C9F">
      <w:pPr>
        <w:tabs>
          <w:tab w:val="num" w:pos="540"/>
          <w:tab w:val="num" w:pos="784"/>
        </w:tabs>
        <w:ind w:firstLine="540"/>
        <w:jc w:val="both"/>
        <w:rPr>
          <w:color w:val="000000"/>
          <w:spacing w:val="-3"/>
        </w:rPr>
      </w:pPr>
      <w:r w:rsidRPr="00FE3C68">
        <w:t>4.Продавец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FE3C68">
        <w:rPr>
          <w:color w:val="000000"/>
          <w:spacing w:val="-3"/>
        </w:rPr>
        <w:t xml:space="preserve"> является собственностью Продавца.  </w:t>
      </w:r>
    </w:p>
    <w:p w:rsidR="00AB0C9F" w:rsidRPr="00FE3C68" w:rsidRDefault="00AB0C9F" w:rsidP="00AB0C9F">
      <w:pPr>
        <w:ind w:firstLine="540"/>
        <w:jc w:val="both"/>
      </w:pPr>
      <w:r w:rsidRPr="00FE3C68">
        <w:lastRenderedPageBreak/>
        <w:t>Лиц, состоящих на регистрационном учете</w:t>
      </w:r>
      <w:r>
        <w:t>,</w:t>
      </w:r>
      <w:r w:rsidRPr="00FE3C68">
        <w:t xml:space="preserve"> в указанной квартире не имеется. Других лиц, имеющих право пользования (проживания) в указанной квартире нет.</w:t>
      </w:r>
    </w:p>
    <w:p w:rsidR="00AB0C9F" w:rsidRPr="00FE3C68" w:rsidRDefault="00AB0C9F" w:rsidP="00AB0C9F">
      <w:pPr>
        <w:ind w:firstLine="540"/>
        <w:jc w:val="both"/>
      </w:pPr>
      <w:r w:rsidRPr="00FE3C68">
        <w:t>5.</w:t>
      </w:r>
      <w:r>
        <w:t xml:space="preserve"> </w:t>
      </w:r>
      <w:r w:rsidRPr="00FE3C68">
        <w:t xml:space="preserve">Содержание ст.ст.209, 223, 328, 460, 461, 551, 556, 558 Гражданского кодекса Российской Федерации, а также последствия сделки и порядок ее расторжения сторонам известны. </w:t>
      </w:r>
    </w:p>
    <w:p w:rsidR="00AB0C9F" w:rsidRPr="00FE3C68" w:rsidRDefault="00AB0C9F" w:rsidP="00AB0C9F">
      <w:pPr>
        <w:ind w:firstLine="540"/>
        <w:jc w:val="both"/>
      </w:pPr>
      <w:r w:rsidRPr="00FE3C68">
        <w:t xml:space="preserve">6.Продавец обязуется указанную квартиру передать, а Покупатель принять по акту приема-передачи в течение 10 (десяти) дней с даты заключения настоящего Контракта. </w:t>
      </w:r>
    </w:p>
    <w:p w:rsidR="00AB0C9F" w:rsidRPr="00FE3C68" w:rsidRDefault="00AB0C9F" w:rsidP="00AB0C9F">
      <w:pPr>
        <w:ind w:firstLine="540"/>
        <w:jc w:val="both"/>
      </w:pPr>
      <w:r w:rsidRPr="00FE3C68">
        <w:t xml:space="preserve">Техническое состояние квартиры соответствует санитарно-техническим нормам и правилам </w:t>
      </w:r>
      <w:r w:rsidRPr="00FE3C68">
        <w:rPr>
          <w:iCs/>
        </w:rPr>
        <w:t>и техническому паспорту</w:t>
      </w:r>
      <w:r w:rsidRPr="00FE3C68">
        <w:t xml:space="preserve">.  </w:t>
      </w:r>
    </w:p>
    <w:p w:rsidR="00AB0C9F" w:rsidRPr="00FE3C68" w:rsidRDefault="00AB0C9F" w:rsidP="00AB0C9F">
      <w:pPr>
        <w:ind w:firstLine="540"/>
        <w:jc w:val="both"/>
      </w:pPr>
      <w:r w:rsidRPr="00FE3C68">
        <w:t>Требования ст.556 ГК РФ (о передаче недвижимости) считаются выполненными с момента подписания акта приема-передачи.</w:t>
      </w:r>
    </w:p>
    <w:p w:rsidR="00AB0C9F" w:rsidRPr="00FE3C68" w:rsidRDefault="00AB0C9F" w:rsidP="00AB0C9F">
      <w:pPr>
        <w:widowControl w:val="0"/>
        <w:suppressAutoHyphens/>
        <w:autoSpaceDE w:val="0"/>
        <w:autoSpaceDN w:val="0"/>
        <w:ind w:firstLine="567"/>
        <w:jc w:val="both"/>
        <w:rPr>
          <w:lang w:eastAsia="ar-SA"/>
        </w:rPr>
      </w:pPr>
      <w:r w:rsidRPr="00FE3C68">
        <w:rPr>
          <w:lang w:eastAsia="ar-SA"/>
        </w:rPr>
        <w:t xml:space="preserve">Не позднее 5 (пяти) дней с момента получения акта приема-передачи квартиры </w:t>
      </w:r>
      <w:r w:rsidRPr="00FE3C68">
        <w:t>Покупатель</w:t>
      </w:r>
      <w:r w:rsidRPr="00FE3C68">
        <w:rPr>
          <w:b/>
          <w:lang w:eastAsia="ar-SA"/>
        </w:rPr>
        <w:t xml:space="preserve"> </w:t>
      </w:r>
      <w:r w:rsidRPr="00FE3C68">
        <w:rPr>
          <w:lang w:eastAsia="ar-SA"/>
        </w:rPr>
        <w:t xml:space="preserve">осуществляет приемку квартиры на предмет соответствия объема, качества и сроков </w:t>
      </w:r>
      <w:r>
        <w:rPr>
          <w:lang w:eastAsia="ar-SA"/>
        </w:rPr>
        <w:t>поставки</w:t>
      </w:r>
      <w:r w:rsidRPr="00FE3C68">
        <w:rPr>
          <w:lang w:eastAsia="ar-SA"/>
        </w:rPr>
        <w:t xml:space="preserve"> квартиры требованиям, установленным Контрактом. </w:t>
      </w:r>
    </w:p>
    <w:p w:rsidR="00AB0C9F" w:rsidRPr="00FE3C68" w:rsidRDefault="00AB0C9F" w:rsidP="00AB0C9F">
      <w:pPr>
        <w:widowControl w:val="0"/>
        <w:suppressAutoHyphens/>
        <w:autoSpaceDE w:val="0"/>
        <w:autoSpaceDN w:val="0"/>
        <w:ind w:firstLine="567"/>
        <w:jc w:val="both"/>
        <w:rPr>
          <w:lang w:eastAsia="ar-SA"/>
        </w:rPr>
      </w:pPr>
      <w:r w:rsidRPr="00FE3C68">
        <w:rPr>
          <w:lang w:eastAsia="ar-SA"/>
        </w:rPr>
        <w:t xml:space="preserve">По результатам проведенной приемки </w:t>
      </w:r>
      <w:r w:rsidRPr="00FE3C68">
        <w:t>Покупатель</w:t>
      </w:r>
      <w:r w:rsidRPr="00FE3C68">
        <w:rPr>
          <w:b/>
          <w:lang w:eastAsia="ar-SA"/>
        </w:rPr>
        <w:t xml:space="preserve"> </w:t>
      </w:r>
      <w:r w:rsidRPr="00FE3C68">
        <w:rPr>
          <w:lang w:eastAsia="ar-SA"/>
        </w:rPr>
        <w:t xml:space="preserve">направляет Продавцу 1 (один) экземпляр акта приема-передачи квартиры, подписанный </w:t>
      </w:r>
      <w:r w:rsidRPr="00FE3C68">
        <w:t>Покупателем,</w:t>
      </w:r>
      <w:r w:rsidRPr="00FE3C68">
        <w:rPr>
          <w:lang w:eastAsia="ar-SA"/>
        </w:rPr>
        <w:t xml:space="preserve"> или мотивированный отказ от принятия квартиры с приложением акта с перечнем выявленных недостатков. </w:t>
      </w:r>
    </w:p>
    <w:p w:rsidR="00AB0C9F" w:rsidRPr="00FE3C68" w:rsidRDefault="00AB0C9F" w:rsidP="00AB0C9F">
      <w:pPr>
        <w:spacing w:line="276" w:lineRule="auto"/>
        <w:ind w:firstLine="539"/>
        <w:jc w:val="both"/>
        <w:rPr>
          <w:rFonts w:eastAsia="Calibri"/>
        </w:rPr>
      </w:pPr>
      <w:r w:rsidRPr="00FE3C68">
        <w:rPr>
          <w:rFonts w:eastAsia="Calibri"/>
        </w:rPr>
        <w:t>7.Меры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AB0C9F" w:rsidRPr="00FE3C68" w:rsidRDefault="00AB0C9F" w:rsidP="00AB0C9F">
      <w:pPr>
        <w:widowControl w:val="0"/>
        <w:ind w:firstLine="540"/>
        <w:jc w:val="both"/>
      </w:pPr>
      <w:r w:rsidRPr="00FE3C68">
        <w:t xml:space="preserve">7.1.В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0C9F" w:rsidRPr="00FE3C68" w:rsidRDefault="00AB0C9F" w:rsidP="00AB0C9F">
      <w:pPr>
        <w:widowControl w:val="0"/>
        <w:ind w:firstLine="540"/>
        <w:jc w:val="both"/>
      </w:pPr>
      <w:r w:rsidRPr="00FE3C68">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w:t>
      </w:r>
    </w:p>
    <w:p w:rsidR="00AB0C9F" w:rsidRPr="00FE3C68" w:rsidRDefault="00AB0C9F" w:rsidP="00AB0C9F">
      <w:pPr>
        <w:widowControl w:val="0"/>
        <w:ind w:firstLine="540"/>
        <w:jc w:val="both"/>
      </w:pPr>
      <w:r w:rsidRPr="00FE3C68">
        <w:t>7.2.В случае ненадлежащего исполнения Покупателем обязательств, предусмотренных Контрактом, за исключением просрочки исполнения обязательств, предусмотренных Контрактом, Продавец вправе взыскать с Покупателя штраф в размере ________________ (________) рублей, что составляет 2,5 процента цены Контракта, определенной в п. 3 Контракта, в соответствии с порядком, установленным Постановлением Правительства Российской Федерации №1063 от 25 ноября 2013г.</w:t>
      </w:r>
    </w:p>
    <w:p w:rsidR="00AB0C9F" w:rsidRPr="00FE3C68" w:rsidRDefault="00AB0C9F" w:rsidP="00AB0C9F">
      <w:pPr>
        <w:widowControl w:val="0"/>
        <w:ind w:firstLine="540"/>
        <w:jc w:val="both"/>
      </w:pPr>
      <w:r w:rsidRPr="00FE3C68">
        <w:t>7.3.</w:t>
      </w:r>
      <w:r>
        <w:t xml:space="preserve"> </w:t>
      </w:r>
      <w:r w:rsidRPr="00FE3C68">
        <w:t>В случае просрочки исполнения Продавцом обязательств,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w:t>
      </w:r>
    </w:p>
    <w:p w:rsidR="00AB0C9F" w:rsidRPr="00FE3C68" w:rsidRDefault="00AB0C9F" w:rsidP="00AB0C9F">
      <w:pPr>
        <w:widowControl w:val="0"/>
        <w:ind w:firstLine="540"/>
        <w:jc w:val="both"/>
      </w:pPr>
      <w:r w:rsidRPr="00FE3C68">
        <w:t>7.4.</w:t>
      </w:r>
      <w:r>
        <w:t xml:space="preserve"> </w:t>
      </w:r>
      <w:r w:rsidRPr="00FE3C68">
        <w:t>Пеня начисляется за каждый день просрочки исполнения Продавцом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и определяется в соответствии с п.6 П</w:t>
      </w:r>
      <w:r w:rsidRPr="00FE3C68">
        <w:rPr>
          <w:bCs/>
        </w:rPr>
        <w:t xml:space="preserve">остановления </w:t>
      </w:r>
      <w:r w:rsidRPr="00FE3C68">
        <w:t xml:space="preserve">Правительства Российской Федерации №1063 от 25 ноября 2013г. по формуле: </w:t>
      </w:r>
    </w:p>
    <w:p w:rsidR="00AB0C9F" w:rsidRPr="00FE3C68" w:rsidRDefault="00AB0C9F" w:rsidP="00AB0C9F">
      <w:pPr>
        <w:widowControl w:val="0"/>
        <w:suppressAutoHyphens/>
        <w:autoSpaceDE w:val="0"/>
        <w:ind w:firstLine="540"/>
        <w:jc w:val="both"/>
      </w:pPr>
      <w:r w:rsidRPr="00FE3C68">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AB0C9F" w:rsidRPr="00FE3C68" w:rsidRDefault="00AB0C9F" w:rsidP="00AB0C9F">
      <w:pPr>
        <w:widowControl w:val="0"/>
        <w:suppressAutoHyphens/>
        <w:autoSpaceDE w:val="0"/>
        <w:ind w:firstLine="540"/>
        <w:jc w:val="both"/>
        <w:rPr>
          <w:rFonts w:cs="Arial"/>
          <w:lang w:eastAsia="ar-SA"/>
        </w:rPr>
      </w:pPr>
      <w:r w:rsidRPr="00FE3C68">
        <w:rPr>
          <w:rFonts w:cs="Arial"/>
          <w:lang w:eastAsia="ar-SA"/>
        </w:rPr>
        <w:t xml:space="preserve">Размер ставки определяется по формуле </w:t>
      </w:r>
      <w:r w:rsidRPr="00FE3C68">
        <w:rPr>
          <w:rFonts w:cs="Arial"/>
          <w:noProof/>
          <w:position w:val="-9"/>
        </w:rPr>
        <w:drawing>
          <wp:inline distT="0" distB="0" distL="0" distR="0" wp14:anchorId="61C10EA2" wp14:editId="465B43E1">
            <wp:extent cx="798830" cy="222885"/>
            <wp:effectExtent l="0" t="0" r="1270" b="571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222885"/>
                    </a:xfrm>
                    <a:prstGeom prst="rect">
                      <a:avLst/>
                    </a:prstGeom>
                    <a:noFill/>
                    <a:ln>
                      <a:noFill/>
                    </a:ln>
                  </pic:spPr>
                </pic:pic>
              </a:graphicData>
            </a:graphic>
          </wp:inline>
        </w:drawing>
      </w:r>
      <w:r w:rsidRPr="00FE3C68">
        <w:rPr>
          <w:rFonts w:cs="Arial"/>
          <w:lang w:eastAsia="ar-SA"/>
        </w:rPr>
        <w:t xml:space="preserve"> (где </w:t>
      </w:r>
      <w:r w:rsidRPr="00FE3C68">
        <w:rPr>
          <w:rFonts w:cs="Arial"/>
          <w:noProof/>
          <w:position w:val="-9"/>
        </w:rPr>
        <w:drawing>
          <wp:inline distT="0" distB="0" distL="0" distR="0" wp14:anchorId="3647DF36" wp14:editId="7E4AF79A">
            <wp:extent cx="245745" cy="222885"/>
            <wp:effectExtent l="0" t="0" r="1905" b="571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 cy="222885"/>
                    </a:xfrm>
                    <a:prstGeom prst="rect">
                      <a:avLst/>
                    </a:prstGeom>
                    <a:noFill/>
                    <a:ln>
                      <a:noFill/>
                    </a:ln>
                  </pic:spPr>
                </pic:pic>
              </a:graphicData>
            </a:graphic>
          </wp:inline>
        </w:drawing>
      </w:r>
      <w:r w:rsidRPr="00FE3C68">
        <w:rPr>
          <w:rFonts w:cs="Arial"/>
          <w:lang w:eastAsia="ar-SA"/>
        </w:rPr>
        <w:t xml:space="preserve"> - размер ставки </w:t>
      </w:r>
      <w:r w:rsidRPr="00FE3C68">
        <w:rPr>
          <w:rFonts w:cs="Arial"/>
          <w:lang w:eastAsia="ar-SA"/>
        </w:rPr>
        <w:lastRenderedPageBreak/>
        <w:t>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B0C9F" w:rsidRPr="00FE3C68" w:rsidRDefault="00AB0C9F" w:rsidP="00AB0C9F">
      <w:pPr>
        <w:widowControl w:val="0"/>
        <w:suppressAutoHyphens/>
        <w:autoSpaceDE w:val="0"/>
        <w:ind w:firstLine="540"/>
        <w:jc w:val="both"/>
        <w:rPr>
          <w:rFonts w:cs="Arial"/>
          <w:lang w:eastAsia="ar-SA"/>
        </w:rPr>
      </w:pPr>
      <w:r w:rsidRPr="00FE3C68">
        <w:rPr>
          <w:rFonts w:cs="Arial"/>
          <w:lang w:eastAsia="ar-SA"/>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B0C9F" w:rsidRPr="00FE3C68" w:rsidRDefault="00AB0C9F" w:rsidP="00AB0C9F">
      <w:pPr>
        <w:widowControl w:val="0"/>
        <w:suppressAutoHyphens/>
        <w:autoSpaceDE w:val="0"/>
        <w:ind w:firstLine="540"/>
        <w:jc w:val="both"/>
        <w:rPr>
          <w:rFonts w:cs="Arial"/>
          <w:lang w:eastAsia="ar-SA"/>
        </w:rPr>
      </w:pPr>
      <w:r w:rsidRPr="00FE3C68">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0C9F" w:rsidRPr="00FE3C68" w:rsidRDefault="00AB0C9F" w:rsidP="00AB0C9F">
      <w:pPr>
        <w:widowControl w:val="0"/>
        <w:suppressAutoHyphens/>
        <w:autoSpaceDE w:val="0"/>
        <w:ind w:firstLine="540"/>
        <w:jc w:val="both"/>
        <w:rPr>
          <w:rFonts w:cs="Arial"/>
          <w:lang w:eastAsia="ar-SA"/>
        </w:rPr>
      </w:pPr>
      <w:r w:rsidRPr="00FE3C68">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0C9F" w:rsidRPr="00FE3C68" w:rsidRDefault="00AB0C9F" w:rsidP="00AB0C9F">
      <w:pPr>
        <w:widowControl w:val="0"/>
        <w:suppressAutoHyphens/>
        <w:autoSpaceDE w:val="0"/>
        <w:ind w:firstLine="540"/>
        <w:jc w:val="both"/>
        <w:rPr>
          <w:rFonts w:cs="Arial"/>
          <w:lang w:eastAsia="ar-SA"/>
        </w:rPr>
      </w:pPr>
      <w:r w:rsidRPr="00FE3C68">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0C9F" w:rsidRPr="00FE3C68" w:rsidRDefault="00AB0C9F" w:rsidP="00AB0C9F">
      <w:pPr>
        <w:widowControl w:val="0"/>
        <w:ind w:firstLine="567"/>
        <w:jc w:val="both"/>
      </w:pPr>
      <w:r w:rsidRPr="00FE3C68">
        <w:t>7.5.</w:t>
      </w:r>
      <w:r>
        <w:t xml:space="preserve"> </w:t>
      </w:r>
      <w:r w:rsidRPr="00FE3C68">
        <w:t xml:space="preserve">За неисполнение или ненадлежащее исполнение Продавцом обязательств, предусмотренных Контрактом, за исключением просрочки исполнения Продавцом обязательств (в том числе гарантийного обязательства), предусмотренных Контрактом, Продавец выплачивает Покупателю штраф в размере _________ (________) рублей, что составляет 10% цены Контракта, определенной в п. 3 Контракта, в соответствии с порядком, установленным Постановлением Правительства Российской Федерации №1063 от 25 ноября 2013г.  </w:t>
      </w:r>
    </w:p>
    <w:p w:rsidR="00AB0C9F" w:rsidRPr="00FE3C68" w:rsidRDefault="00AB0C9F" w:rsidP="00AB0C9F">
      <w:pPr>
        <w:ind w:firstLine="567"/>
        <w:jc w:val="both"/>
      </w:pPr>
      <w:r w:rsidRPr="00FE3C68">
        <w:t>7.6.Сторона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0C9F" w:rsidRDefault="00AB0C9F" w:rsidP="00AB0C9F">
      <w:pPr>
        <w:ind w:firstLine="567"/>
        <w:jc w:val="both"/>
      </w:pPr>
      <w:r w:rsidRPr="00FE3C68">
        <w:t xml:space="preserve">7.7.Уплата пени не освобождает Стороны от исполнения обязательств или устранения нарушений. </w:t>
      </w:r>
    </w:p>
    <w:p w:rsidR="00CF1182" w:rsidRPr="00FE3C68" w:rsidRDefault="00CF1182" w:rsidP="00AB0C9F">
      <w:pPr>
        <w:ind w:firstLine="567"/>
        <w:jc w:val="both"/>
      </w:pPr>
      <w:r w:rsidRPr="004746ED">
        <w:t>7.8. 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w:t>
      </w:r>
      <w:r>
        <w:t xml:space="preserve">   </w:t>
      </w:r>
    </w:p>
    <w:p w:rsidR="00AB0C9F" w:rsidRPr="00FE3C68" w:rsidRDefault="00AB0C9F" w:rsidP="00AB0C9F">
      <w:pPr>
        <w:tabs>
          <w:tab w:val="left" w:pos="709"/>
        </w:tabs>
        <w:ind w:firstLine="567"/>
        <w:jc w:val="both"/>
      </w:pPr>
      <w:r w:rsidRPr="00FE3C68">
        <w:t>8.Контрактом предусмотрено обеспечение Продавцом исполнения Контракта.</w:t>
      </w:r>
    </w:p>
    <w:p w:rsidR="00B07524" w:rsidRPr="00460AB3" w:rsidRDefault="00AB0C9F" w:rsidP="00B07524">
      <w:pPr>
        <w:ind w:firstLine="567"/>
        <w:jc w:val="both"/>
        <w:rPr>
          <w:b/>
        </w:rPr>
      </w:pPr>
      <w:r w:rsidRPr="00FE3C68">
        <w:t xml:space="preserve">В целях обеспечения исполнения обязательств по Контракту Продавец представляет Покупателю обеспечение исполнения Контракта в размере 5 (пяти) процентов начальной (максимальной) цены Контракта, что составляет </w:t>
      </w:r>
      <w:r w:rsidR="00B07524" w:rsidRPr="00460AB3">
        <w:rPr>
          <w:b/>
        </w:rPr>
        <w:t>60 000,00 (шестьдесят тысяч) ру</w:t>
      </w:r>
      <w:r w:rsidR="00B07524">
        <w:rPr>
          <w:b/>
        </w:rPr>
        <w:t>блей</w:t>
      </w:r>
      <w:r w:rsidR="00B07524" w:rsidRPr="00460AB3">
        <w:rPr>
          <w:b/>
        </w:rPr>
        <w:t xml:space="preserve"> 00 коп</w:t>
      </w:r>
      <w:r w:rsidR="00B07524">
        <w:rPr>
          <w:b/>
        </w:rPr>
        <w:t>еек</w:t>
      </w:r>
      <w:r w:rsidR="00B07524" w:rsidRPr="00460AB3">
        <w:rPr>
          <w:b/>
        </w:rPr>
        <w:t>.</w:t>
      </w:r>
    </w:p>
    <w:p w:rsidR="00AB0C9F" w:rsidRPr="00FE3C68" w:rsidRDefault="00AB0C9F" w:rsidP="00AB0C9F">
      <w:pPr>
        <w:ind w:firstLine="567"/>
        <w:jc w:val="both"/>
      </w:pPr>
      <w:r w:rsidRPr="00FE3C68">
        <w:t xml:space="preserve">В соответствии с частью 2 статьи 37 </w:t>
      </w:r>
      <w:r>
        <w:t>Закона №44-ФЗ</w:t>
      </w:r>
      <w:r w:rsidRPr="00FE3C68">
        <w:t>,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AB0C9F" w:rsidRPr="00FE3C68" w:rsidRDefault="00AB0C9F" w:rsidP="00AB0C9F">
      <w:pPr>
        <w:ind w:firstLine="567"/>
        <w:jc w:val="both"/>
      </w:pPr>
      <w:r w:rsidRPr="00FE3C68">
        <w:t xml:space="preserve">Исполнение Контракта может обеспечиваться предоставлением банковской гарантии, выданной банком и соответствующей требованиям статьи 45 </w:t>
      </w:r>
      <w:r>
        <w:t>Закона №44-ФЗ</w:t>
      </w:r>
      <w:r w:rsidRPr="00FE3C68">
        <w:t xml:space="preserve">. Срок действия банковской гарантии должен превышать срок действия Контракта не менее чем на один месяц. </w:t>
      </w:r>
    </w:p>
    <w:p w:rsidR="00AB0C9F" w:rsidRPr="00FE3C68" w:rsidRDefault="00AB0C9F" w:rsidP="00AB0C9F">
      <w:pPr>
        <w:widowControl w:val="0"/>
        <w:suppressAutoHyphens/>
        <w:autoSpaceDE w:val="0"/>
        <w:ind w:firstLine="567"/>
        <w:jc w:val="both"/>
        <w:rPr>
          <w:lang w:eastAsia="ar-SA"/>
        </w:rPr>
      </w:pPr>
      <w:r w:rsidRPr="00FE3C68">
        <w:rPr>
          <w:lang w:eastAsia="ar-SA"/>
        </w:rPr>
        <w:t>Способ обеспечения исполнения Контракта определяется Продавцом самостоятельно.</w:t>
      </w:r>
    </w:p>
    <w:p w:rsidR="00AB0C9F" w:rsidRPr="00FE3C68" w:rsidRDefault="00AB0C9F" w:rsidP="00AB0C9F">
      <w:pPr>
        <w:ind w:firstLine="567"/>
        <w:jc w:val="both"/>
      </w:pPr>
      <w:r w:rsidRPr="00FE3C68">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AB0C9F" w:rsidRPr="008743DD" w:rsidRDefault="00AB0C9F" w:rsidP="00AB0C9F">
      <w:pPr>
        <w:ind w:firstLine="567"/>
        <w:jc w:val="both"/>
        <w:rPr>
          <w:b/>
        </w:rPr>
      </w:pPr>
      <w:r w:rsidRPr="008743DD">
        <w:rPr>
          <w:b/>
        </w:rPr>
        <w:t>Реквизиты счета для предоставления обеспечения исполнения Контракта путем внесения денежных средств:</w:t>
      </w:r>
    </w:p>
    <w:p w:rsidR="00AB0C9F" w:rsidRPr="008743DD" w:rsidRDefault="00AB0C9F" w:rsidP="00AB0C9F">
      <w:pPr>
        <w:ind w:firstLine="567"/>
        <w:jc w:val="both"/>
      </w:pPr>
      <w:r w:rsidRPr="008743DD">
        <w:t>ИНН 1007017439 КПП 100701001</w:t>
      </w:r>
    </w:p>
    <w:p w:rsidR="00AB0C9F" w:rsidRPr="008743DD" w:rsidRDefault="00AB0C9F" w:rsidP="00AB0C9F">
      <w:pPr>
        <w:ind w:firstLine="567"/>
        <w:jc w:val="both"/>
      </w:pPr>
      <w:r w:rsidRPr="008743DD">
        <w:t xml:space="preserve">Получатель: Сортавальское Финансовое управление (МКУ «Н-ИНВЕСТ, </w:t>
      </w:r>
      <w:proofErr w:type="spellStart"/>
      <w:r w:rsidRPr="008743DD">
        <w:t>л.счет</w:t>
      </w:r>
      <w:proofErr w:type="spellEnd"/>
      <w:r w:rsidRPr="008743DD">
        <w:t xml:space="preserve"> 06001 030630)</w:t>
      </w:r>
    </w:p>
    <w:p w:rsidR="00AB0C9F" w:rsidRPr="008743DD" w:rsidRDefault="00AB0C9F" w:rsidP="00AB0C9F">
      <w:pPr>
        <w:ind w:firstLine="567"/>
        <w:jc w:val="both"/>
      </w:pPr>
      <w:r w:rsidRPr="008743DD">
        <w:lastRenderedPageBreak/>
        <w:t>р/счет №40302810700005000006</w:t>
      </w:r>
    </w:p>
    <w:p w:rsidR="00AB0C9F" w:rsidRPr="008743DD" w:rsidRDefault="00AB0C9F" w:rsidP="00AB0C9F">
      <w:pPr>
        <w:ind w:firstLine="567"/>
        <w:jc w:val="both"/>
      </w:pPr>
      <w:r w:rsidRPr="008743DD">
        <w:t>БИК 048606000</w:t>
      </w:r>
    </w:p>
    <w:p w:rsidR="00AB0C9F" w:rsidRPr="00FE3C68" w:rsidRDefault="00AB0C9F" w:rsidP="00AB0C9F">
      <w:pPr>
        <w:ind w:firstLine="567"/>
        <w:jc w:val="both"/>
      </w:pPr>
      <w:r w:rsidRPr="008743DD">
        <w:t>в РКЦ Сортавала г. Сортавала</w:t>
      </w:r>
    </w:p>
    <w:p w:rsidR="00AB0C9F" w:rsidRDefault="00AB0C9F" w:rsidP="00AB0C9F">
      <w:pPr>
        <w:tabs>
          <w:tab w:val="left" w:pos="709"/>
          <w:tab w:val="left" w:pos="851"/>
          <w:tab w:val="left" w:pos="993"/>
        </w:tabs>
        <w:ind w:firstLine="567"/>
        <w:jc w:val="both"/>
      </w:pPr>
      <w:r w:rsidRPr="00FE3C68">
        <w:t>В случае, если</w:t>
      </w:r>
      <w:r>
        <w:t xml:space="preserve"> обеспечение Контракта предоставлено в форме денежных средств, то Покупатель возвращает такие денежные средства </w:t>
      </w:r>
      <w:r w:rsidRPr="00FE3C68">
        <w:t>Продавц</w:t>
      </w:r>
      <w:r>
        <w:t xml:space="preserve">у при условии надлежащего исполнения Продавцом всех своих обязательств по настоящему Контракту </w:t>
      </w:r>
      <w:r w:rsidRPr="00B4298E">
        <w:rPr>
          <w:b/>
        </w:rPr>
        <w:t>в течение 5</w:t>
      </w:r>
      <w:proofErr w:type="gramStart"/>
      <w:r w:rsidRPr="00B4298E">
        <w:rPr>
          <w:b/>
        </w:rPr>
        <w:t xml:space="preserve">   (</w:t>
      </w:r>
      <w:proofErr w:type="gramEnd"/>
      <w:r w:rsidRPr="00B4298E">
        <w:rPr>
          <w:b/>
        </w:rPr>
        <w:t>пяти) рабочих дней</w:t>
      </w:r>
      <w:r w:rsidRPr="00FE3C68">
        <w:t xml:space="preserve"> </w:t>
      </w:r>
      <w:r>
        <w:t xml:space="preserve">после подписания </w:t>
      </w:r>
      <w:r w:rsidRPr="00FE3C68">
        <w:t>акта приема-передачи квартиры.</w:t>
      </w:r>
    </w:p>
    <w:p w:rsidR="00AB0C9F" w:rsidRPr="00FE3C68" w:rsidRDefault="00AB0C9F" w:rsidP="00AB0C9F">
      <w:pPr>
        <w:widowControl w:val="0"/>
        <w:autoSpaceDE w:val="0"/>
        <w:autoSpaceDN w:val="0"/>
        <w:adjustRightInd w:val="0"/>
        <w:ind w:firstLine="540"/>
        <w:jc w:val="both"/>
      </w:pPr>
      <w:r w:rsidRPr="00FE3C68">
        <w:rPr>
          <w:noProof/>
        </w:rPr>
        <w:t>9.</w:t>
      </w:r>
      <w:r>
        <w:rPr>
          <w:noProof/>
        </w:rPr>
        <w:t xml:space="preserve"> </w:t>
      </w:r>
      <w:r w:rsidRPr="00FE3C68">
        <w:rPr>
          <w:noProof/>
        </w:rPr>
        <w:t>Все споры и разногласия, которые могут возникнуть во время</w:t>
      </w:r>
      <w:r w:rsidRPr="00FE3C68">
        <w:t xml:space="preserve"> </w:t>
      </w:r>
      <w:r w:rsidRPr="00FE3C68">
        <w:rPr>
          <w:noProof/>
        </w:rPr>
        <w:t>действия Контракта, Стороны будут стремиться урегулировать</w:t>
      </w:r>
      <w:r w:rsidRPr="00FE3C68">
        <w:t xml:space="preserve"> </w:t>
      </w:r>
      <w:r w:rsidRPr="00FE3C68">
        <w:rPr>
          <w:noProof/>
        </w:rPr>
        <w:t>путем переговоров.</w:t>
      </w:r>
    </w:p>
    <w:p w:rsidR="00AB0C9F" w:rsidRPr="00FE3C68" w:rsidRDefault="00AB0C9F" w:rsidP="00AB0C9F">
      <w:pPr>
        <w:widowControl w:val="0"/>
        <w:autoSpaceDE w:val="0"/>
        <w:autoSpaceDN w:val="0"/>
        <w:adjustRightInd w:val="0"/>
        <w:ind w:firstLine="540"/>
        <w:jc w:val="both"/>
        <w:rPr>
          <w:noProof/>
        </w:rPr>
      </w:pPr>
      <w:r w:rsidRPr="00FE3C68">
        <w:rPr>
          <w:noProof/>
        </w:rPr>
        <w:t>10.В случае если споры и разногласия не могут быть урегулированы</w:t>
      </w:r>
      <w:r w:rsidRPr="00FE3C68">
        <w:t xml:space="preserve"> </w:t>
      </w:r>
      <w:r w:rsidRPr="00FE3C68">
        <w:rPr>
          <w:noProof/>
        </w:rPr>
        <w:t>путем переговоров, они</w:t>
      </w:r>
      <w:r w:rsidRPr="00FE3C68">
        <w:t xml:space="preserve"> подлежат </w:t>
      </w:r>
      <w:r w:rsidRPr="00FE3C68">
        <w:rPr>
          <w:noProof/>
        </w:rPr>
        <w:t>рассмотрению в судебном порядке.</w:t>
      </w:r>
    </w:p>
    <w:p w:rsidR="00AB0C9F" w:rsidRPr="00FE3C68" w:rsidRDefault="00AB0C9F" w:rsidP="00AB0C9F">
      <w:pPr>
        <w:ind w:firstLine="540"/>
        <w:jc w:val="both"/>
      </w:pPr>
      <w:r w:rsidRPr="00FE3C68">
        <w:t>11.Во всем остальном, что не предусмотрено Контрактом, Стороны руководствуются законодательством Российской Федерации.</w:t>
      </w:r>
    </w:p>
    <w:p w:rsidR="00AB0C9F" w:rsidRPr="00FE3C68" w:rsidRDefault="00AB0C9F" w:rsidP="00AB0C9F">
      <w:pPr>
        <w:ind w:firstLine="540"/>
        <w:jc w:val="both"/>
      </w:pPr>
      <w:r w:rsidRPr="00FE3C68">
        <w:t xml:space="preserve">12.Настоящий Контракт заключен добровольно, без принуждения. </w:t>
      </w:r>
    </w:p>
    <w:p w:rsidR="00AB0C9F" w:rsidRPr="00FE3C68" w:rsidRDefault="00AB0C9F" w:rsidP="00AB0C9F">
      <w:pPr>
        <w:ind w:firstLine="540"/>
        <w:jc w:val="both"/>
      </w:pPr>
      <w:r w:rsidRPr="00FE3C68">
        <w:t>13.Настоящий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w:t>
      </w:r>
    </w:p>
    <w:p w:rsidR="00AB0C9F" w:rsidRPr="00FE3C68" w:rsidRDefault="00AB0C9F" w:rsidP="00AB0C9F">
      <w:pPr>
        <w:ind w:firstLine="540"/>
        <w:jc w:val="both"/>
      </w:pPr>
      <w:r w:rsidRPr="00FE3C68">
        <w:t>14</w:t>
      </w:r>
      <w:r>
        <w:t>.</w:t>
      </w:r>
      <w:r w:rsidRPr="00FE3C68">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AB0C9F" w:rsidRDefault="00AB0C9F" w:rsidP="00AB0C9F">
      <w:pPr>
        <w:widowControl w:val="0"/>
        <w:shd w:val="clear" w:color="auto" w:fill="FFFFFF"/>
        <w:tabs>
          <w:tab w:val="left" w:pos="540"/>
        </w:tabs>
        <w:ind w:firstLine="540"/>
        <w:jc w:val="both"/>
      </w:pPr>
      <w:r w:rsidRPr="00FE3C68">
        <w:t>15.Расторжение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8743DD" w:rsidRPr="00F445B5" w:rsidRDefault="008743DD" w:rsidP="00AB0C9F">
      <w:pPr>
        <w:widowControl w:val="0"/>
        <w:shd w:val="clear" w:color="auto" w:fill="FFFFFF"/>
        <w:tabs>
          <w:tab w:val="left" w:pos="540"/>
        </w:tabs>
        <w:ind w:firstLine="540"/>
        <w:jc w:val="both"/>
      </w:pPr>
      <w:r w:rsidRPr="00F445B5">
        <w:t xml:space="preserve">15.1. Покупатель вправе в одностороннем порядке отказаться от исполнения Контракта в случае, если: </w:t>
      </w:r>
    </w:p>
    <w:p w:rsidR="008743DD" w:rsidRPr="00F445B5" w:rsidRDefault="008743DD" w:rsidP="00AB0C9F">
      <w:pPr>
        <w:widowControl w:val="0"/>
        <w:shd w:val="clear" w:color="auto" w:fill="FFFFFF"/>
        <w:tabs>
          <w:tab w:val="left" w:pos="540"/>
        </w:tabs>
        <w:ind w:firstLine="540"/>
        <w:jc w:val="both"/>
      </w:pPr>
      <w:r w:rsidRPr="00F445B5">
        <w:t xml:space="preserve"> 15.1.1.Продавец передает квартиру ненадлежащего качества, при этом недостатки не могут быть устранены в приемлемый для Покупателя срок;</w:t>
      </w:r>
    </w:p>
    <w:p w:rsidR="00846DAA" w:rsidRPr="00F445B5" w:rsidRDefault="008743DD" w:rsidP="00AB0C9F">
      <w:pPr>
        <w:widowControl w:val="0"/>
        <w:shd w:val="clear" w:color="auto" w:fill="FFFFFF"/>
        <w:tabs>
          <w:tab w:val="left" w:pos="540"/>
        </w:tabs>
        <w:ind w:firstLine="540"/>
        <w:jc w:val="both"/>
      </w:pPr>
      <w:r w:rsidRPr="00F445B5">
        <w:t xml:space="preserve"> 15.1.2.</w:t>
      </w:r>
      <w:r w:rsidR="00846DAA" w:rsidRPr="00F445B5">
        <w:t>Продавец</w:t>
      </w:r>
      <w:r w:rsidR="00846DAA" w:rsidRPr="00F445B5">
        <w:t xml:space="preserve"> </w:t>
      </w:r>
      <w:r w:rsidR="00B070BA" w:rsidRPr="00F445B5">
        <w:t xml:space="preserve">отказывается передать Покупателю проданную квартиру </w:t>
      </w:r>
      <w:r w:rsidR="00F445B5" w:rsidRPr="00F445B5">
        <w:t>в сроки,</w:t>
      </w:r>
      <w:r w:rsidR="00B070BA" w:rsidRPr="00F445B5">
        <w:t xml:space="preserve"> указанные в п. 6 настоящего Контракта;</w:t>
      </w:r>
    </w:p>
    <w:p w:rsidR="00F445B5" w:rsidRPr="00F445B5" w:rsidRDefault="00846DAA" w:rsidP="009A3CAD">
      <w:pPr>
        <w:ind w:firstLine="567"/>
        <w:jc w:val="both"/>
      </w:pPr>
      <w:r w:rsidRPr="00F445B5">
        <w:t xml:space="preserve"> 15.1.3.</w:t>
      </w:r>
      <w:r w:rsidR="00B070BA" w:rsidRPr="00F445B5">
        <w:t>Продавец не передает Покупателю документы</w:t>
      </w:r>
      <w:r w:rsidR="00F445B5" w:rsidRPr="00F445B5">
        <w:t xml:space="preserve"> </w:t>
      </w:r>
      <w:r w:rsidR="00E3776A">
        <w:t>на</w:t>
      </w:r>
      <w:r w:rsidR="00F445B5" w:rsidRPr="00F445B5">
        <w:t xml:space="preserve"> квартир</w:t>
      </w:r>
      <w:r w:rsidR="00E3776A">
        <w:t>у</w:t>
      </w:r>
      <w:r w:rsidR="00F445B5" w:rsidRPr="00F445B5">
        <w:t xml:space="preserve">, </w:t>
      </w:r>
      <w:r w:rsidR="00B070BA" w:rsidRPr="00F445B5">
        <w:t xml:space="preserve">указанные в Приложении №1 к настоящему </w:t>
      </w:r>
      <w:r w:rsidR="00F445B5" w:rsidRPr="00F445B5">
        <w:t>К</w:t>
      </w:r>
      <w:r w:rsidR="007275FA">
        <w:t>онтракту (Техническое задание);</w:t>
      </w:r>
    </w:p>
    <w:p w:rsidR="009A3CAD" w:rsidRPr="00F445B5" w:rsidRDefault="00763F36" w:rsidP="009A3CAD">
      <w:pPr>
        <w:ind w:firstLine="567"/>
        <w:jc w:val="both"/>
      </w:pPr>
      <w:r w:rsidRPr="00F445B5">
        <w:t>15.1.4.</w:t>
      </w:r>
      <w:r w:rsidR="009A3CAD" w:rsidRPr="00F445B5">
        <w:t xml:space="preserve">Отступления в </w:t>
      </w:r>
      <w:r w:rsidRPr="00F445B5">
        <w:t xml:space="preserve">поставке квартиры </w:t>
      </w:r>
      <w:r w:rsidR="009A3CAD" w:rsidRPr="00F445B5">
        <w:t xml:space="preserve">от условий настоящего </w:t>
      </w:r>
      <w:r w:rsidRPr="00F445B5">
        <w:t xml:space="preserve">Контракта </w:t>
      </w:r>
      <w:r w:rsidR="009A3CAD" w:rsidRPr="00F445B5">
        <w:t xml:space="preserve">или иные недостатки результата </w:t>
      </w:r>
      <w:r w:rsidRPr="00F445B5">
        <w:t xml:space="preserve">поставки квартиры </w:t>
      </w:r>
      <w:r w:rsidR="009A3CAD" w:rsidRPr="00F445B5">
        <w:t xml:space="preserve">в установленный </w:t>
      </w:r>
      <w:r w:rsidRPr="00F445B5">
        <w:t xml:space="preserve">Покупателем </w:t>
      </w:r>
      <w:r w:rsidR="009A3CAD" w:rsidRPr="00F445B5">
        <w:t>разумный срок не были устранены либо являются существенными и неустранимыми.</w:t>
      </w:r>
    </w:p>
    <w:p w:rsidR="009A3CAD" w:rsidRPr="00F445B5" w:rsidRDefault="00763F36" w:rsidP="009A3CAD">
      <w:pPr>
        <w:ind w:firstLine="567"/>
        <w:jc w:val="both"/>
      </w:pPr>
      <w:r w:rsidRPr="00F445B5">
        <w:t xml:space="preserve"> 15.2.</w:t>
      </w:r>
      <w:r w:rsidRPr="00F445B5">
        <w:t xml:space="preserve">Покупатель </w:t>
      </w:r>
      <w:r w:rsidR="009A3CAD" w:rsidRPr="00F445B5">
        <w:t xml:space="preserve">также вправе в одностороннем порядке отказаться от исполнения настоящего </w:t>
      </w:r>
      <w:r w:rsidRPr="00F445B5">
        <w:t>Контракта</w:t>
      </w:r>
      <w:r w:rsidRPr="00F445B5">
        <w:t xml:space="preserve"> </w:t>
      </w:r>
      <w:r w:rsidR="009A3CAD" w:rsidRPr="00F445B5">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A3CAD" w:rsidRPr="00F445B5" w:rsidRDefault="00846DAA" w:rsidP="00AB0C9F">
      <w:pPr>
        <w:widowControl w:val="0"/>
        <w:shd w:val="clear" w:color="auto" w:fill="FFFFFF"/>
        <w:tabs>
          <w:tab w:val="left" w:pos="540"/>
        </w:tabs>
        <w:ind w:firstLine="540"/>
        <w:jc w:val="both"/>
      </w:pPr>
      <w:r w:rsidRPr="00F445B5">
        <w:t xml:space="preserve"> </w:t>
      </w:r>
      <w:r w:rsidR="00763F36" w:rsidRPr="00F445B5">
        <w:t>15.</w:t>
      </w:r>
      <w:r w:rsidR="0081339E" w:rsidRPr="00F445B5">
        <w:t>3</w:t>
      </w:r>
      <w:r w:rsidR="00763F36" w:rsidRPr="00F445B5">
        <w:t xml:space="preserve">.Покупатель обязан принять решение об одностороннем отказе от исполнения </w:t>
      </w:r>
      <w:r w:rsidR="0081339E" w:rsidRPr="00F445B5">
        <w:t>Контракта</w:t>
      </w:r>
      <w:r w:rsidR="00763F36" w:rsidRPr="00F445B5">
        <w:t xml:space="preserve">, если в ходе исполнения </w:t>
      </w:r>
      <w:r w:rsidR="0081339E" w:rsidRPr="00F445B5">
        <w:t>Контракта</w:t>
      </w:r>
      <w:r w:rsidR="0081339E" w:rsidRPr="00F445B5">
        <w:t xml:space="preserve"> </w:t>
      </w:r>
      <w:r w:rsidR="00763F36" w:rsidRPr="00F445B5">
        <w:t xml:space="preserve">установлено, что </w:t>
      </w:r>
      <w:r w:rsidR="0081339E" w:rsidRPr="00F445B5">
        <w:t xml:space="preserve">Продавец </w:t>
      </w:r>
      <w:r w:rsidR="00763F36" w:rsidRPr="00F445B5">
        <w:t xml:space="preserve">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1339E" w:rsidRPr="00F445B5">
        <w:t>Продавц</w:t>
      </w:r>
      <w:r w:rsidR="0081339E" w:rsidRPr="00F445B5">
        <w:t>а</w:t>
      </w:r>
      <w:r w:rsidR="00763F36" w:rsidRPr="00F445B5">
        <w:t>.</w:t>
      </w:r>
    </w:p>
    <w:p w:rsidR="008743DD" w:rsidRPr="00FE3C68" w:rsidRDefault="00D3510F" w:rsidP="00DE0B1C">
      <w:pPr>
        <w:widowControl w:val="0"/>
        <w:shd w:val="clear" w:color="auto" w:fill="FFFFFF"/>
        <w:tabs>
          <w:tab w:val="left" w:pos="540"/>
        </w:tabs>
        <w:ind w:firstLine="540"/>
        <w:jc w:val="both"/>
      </w:pPr>
      <w:r w:rsidRPr="00F445B5">
        <w:t xml:space="preserve">15.4.Продавец также вправе в одностороннем порядке отказаться от исполнения настоящего </w:t>
      </w:r>
      <w:r w:rsidRPr="00F445B5">
        <w:t>Контракта</w:t>
      </w:r>
      <w:r w:rsidRPr="00F445B5">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0C9F" w:rsidRPr="00FE3C68" w:rsidRDefault="00AB0C9F" w:rsidP="00AB0C9F">
      <w:pPr>
        <w:widowControl w:val="0"/>
        <w:tabs>
          <w:tab w:val="left" w:pos="567"/>
          <w:tab w:val="left" w:pos="1134"/>
        </w:tabs>
        <w:ind w:firstLine="567"/>
        <w:jc w:val="both"/>
      </w:pPr>
      <w:r w:rsidRPr="00FE3C68">
        <w:t>15.</w:t>
      </w:r>
      <w:r w:rsidR="00DE0B1C">
        <w:t>5</w:t>
      </w:r>
      <w:r w:rsidRPr="00FE3C68">
        <w:t xml:space="preserve">.В случае расторжения Контракта по соглашению Сторон порядок и условия расторжения определяются </w:t>
      </w:r>
      <w:r>
        <w:t>С</w:t>
      </w:r>
      <w:r w:rsidRPr="00FE3C68">
        <w:t>торонами путем составления соглашения в письменном виде и его подписания обеими Сторонами.</w:t>
      </w:r>
    </w:p>
    <w:p w:rsidR="00AB0C9F" w:rsidRDefault="00DE0B1C" w:rsidP="00AB0C9F">
      <w:pPr>
        <w:widowControl w:val="0"/>
        <w:tabs>
          <w:tab w:val="left" w:pos="567"/>
          <w:tab w:val="left" w:pos="1134"/>
        </w:tabs>
        <w:ind w:firstLine="567"/>
        <w:jc w:val="both"/>
      </w:pPr>
      <w:r>
        <w:t>15.6</w:t>
      </w:r>
      <w:r w:rsidR="00AB0C9F" w:rsidRPr="00FE3C68">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w:t>
      </w:r>
      <w:r w:rsidR="00AB0C9F" w:rsidRPr="00FE3C68">
        <w:lastRenderedPageBreak/>
        <w:t xml:space="preserve">даты принятия этого решения, размещается </w:t>
      </w:r>
      <w:r w:rsidR="00AB0C9F">
        <w:t>в единой информационной системе</w:t>
      </w:r>
      <w:r w:rsidR="00AB0C9F" w:rsidRPr="00FE3C68">
        <w:t xml:space="preserve">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w:t>
      </w:r>
      <w:r w:rsidR="00AB0C9F">
        <w:t xml:space="preserve">в единой информационной системе </w:t>
      </w:r>
      <w:r w:rsidR="00AB0C9F" w:rsidRPr="00FE3C68">
        <w:t xml:space="preserve">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AB0C9F" w:rsidRPr="00FE3C68" w:rsidRDefault="00AB0C9F" w:rsidP="00AB0C9F">
      <w:pPr>
        <w:ind w:firstLine="567"/>
        <w:jc w:val="both"/>
        <w:rPr>
          <w:b/>
        </w:rPr>
      </w:pPr>
      <w:r w:rsidRPr="00FE3C68">
        <w:t>16.Настоящий Контракт вступает в силу со дня его подписания Сторонами и действует до полного исполнения Сторонами своих обязательств.</w:t>
      </w:r>
      <w:r w:rsidRPr="00FE3C68">
        <w:rPr>
          <w:b/>
        </w:rPr>
        <w:t xml:space="preserve"> </w:t>
      </w:r>
    </w:p>
    <w:p w:rsidR="00AB0C9F" w:rsidRPr="00FE3C68" w:rsidRDefault="00AB0C9F" w:rsidP="00AB0C9F">
      <w:pPr>
        <w:ind w:firstLine="567"/>
        <w:jc w:val="both"/>
      </w:pPr>
      <w:r w:rsidRPr="00FE3C68">
        <w:t>16.1.</w:t>
      </w:r>
      <w:r>
        <w:t xml:space="preserve"> </w:t>
      </w:r>
      <w:r w:rsidRPr="00FE3C68">
        <w:t>Все изменения, дополнения к Контракту действительны лишь в том случае, если они оформлены в письменной форме и подписаны обеими Сторонами.</w:t>
      </w:r>
    </w:p>
    <w:p w:rsidR="00AB0C9F" w:rsidRPr="00FE3C68" w:rsidRDefault="00AB0C9F" w:rsidP="00AB0C9F">
      <w:pPr>
        <w:ind w:firstLine="567"/>
        <w:jc w:val="both"/>
      </w:pPr>
      <w:r w:rsidRPr="00FE3C68">
        <w:t>16.2.</w:t>
      </w:r>
      <w:r>
        <w:t xml:space="preserve"> </w:t>
      </w:r>
      <w:r w:rsidRPr="00FE3C68">
        <w:t>К Контракту прилагаются и являются его неотъемлемой частью:</w:t>
      </w:r>
    </w:p>
    <w:p w:rsidR="00AB0C9F" w:rsidRPr="00FE3C68" w:rsidRDefault="00AB0C9F" w:rsidP="00AB0C9F">
      <w:pPr>
        <w:ind w:firstLine="567"/>
        <w:jc w:val="both"/>
        <w:rPr>
          <w:i/>
        </w:rPr>
      </w:pPr>
      <w:r w:rsidRPr="00FE3C68">
        <w:t xml:space="preserve">Приложение №1 - Техническое задание </w:t>
      </w:r>
      <w:r w:rsidRPr="00FE3C68">
        <w:rPr>
          <w:i/>
        </w:rPr>
        <w:t>(прилагается и заполняется Покупателем из документации об аукционе);</w:t>
      </w:r>
    </w:p>
    <w:p w:rsidR="00AB0C9F" w:rsidRPr="00FE3C68" w:rsidRDefault="00AB0C9F" w:rsidP="00AB0C9F">
      <w:pPr>
        <w:ind w:firstLine="567"/>
        <w:jc w:val="both"/>
      </w:pPr>
      <w:r w:rsidRPr="00FE3C68">
        <w:t>Приложение №2 - Протокол _____________ №____ от «___» __________201</w:t>
      </w:r>
      <w:r>
        <w:t>6</w:t>
      </w:r>
      <w:r w:rsidRPr="00FE3C68">
        <w:t>г.;</w:t>
      </w:r>
    </w:p>
    <w:p w:rsidR="00AB0C9F" w:rsidRPr="00FE3C68" w:rsidRDefault="00AB0C9F" w:rsidP="00AB0C9F">
      <w:pPr>
        <w:ind w:firstLine="567"/>
        <w:jc w:val="both"/>
      </w:pPr>
      <w:r w:rsidRPr="00FE3C68">
        <w:t xml:space="preserve">Приложение №3 - Акт приема-передачи. </w:t>
      </w:r>
    </w:p>
    <w:p w:rsidR="00AB0C9F" w:rsidRPr="00FE3C68" w:rsidRDefault="00AB0C9F" w:rsidP="00AB0C9F">
      <w:pPr>
        <w:ind w:firstLine="567"/>
        <w:jc w:val="both"/>
      </w:pPr>
      <w:r w:rsidRPr="00FE3C68">
        <w:rPr>
          <w:bCs/>
        </w:rPr>
        <w:t>17.</w:t>
      </w:r>
      <w:r>
        <w:rPr>
          <w:bCs/>
        </w:rPr>
        <w:t xml:space="preserve"> </w:t>
      </w:r>
      <w:r w:rsidRPr="00FE3C68">
        <w:rPr>
          <w:bCs/>
        </w:rPr>
        <w:t>С</w:t>
      </w:r>
      <w:r w:rsidRPr="00FE3C68">
        <w:t>торона, изменившая юридический адрес и (или) реквизиты обязана поставить в известность другую Сторону</w:t>
      </w:r>
      <w:r>
        <w:t xml:space="preserve"> в течение 5 (пяти) дней со дня соответствующих изменений</w:t>
      </w:r>
      <w:r w:rsidRPr="00FE3C68">
        <w:t>.</w:t>
      </w:r>
    </w:p>
    <w:p w:rsidR="00AB0C9F" w:rsidRPr="00FE3C68" w:rsidRDefault="00AB0C9F" w:rsidP="00AB0C9F">
      <w:pPr>
        <w:widowControl w:val="0"/>
        <w:tabs>
          <w:tab w:val="left" w:pos="0"/>
          <w:tab w:val="left" w:pos="567"/>
          <w:tab w:val="left" w:pos="1134"/>
        </w:tabs>
        <w:ind w:firstLine="567"/>
        <w:jc w:val="both"/>
      </w:pPr>
      <w:r w:rsidRPr="00FE3C68">
        <w:t>17.1.Изменение юридического адреса и (или) реквизитов оформляется в виде дополнительного соглашения к Контракту.</w:t>
      </w:r>
    </w:p>
    <w:p w:rsidR="00AB0C9F" w:rsidRPr="00FE3C68" w:rsidRDefault="00AB0C9F" w:rsidP="00AB0C9F">
      <w:pPr>
        <w:widowControl w:val="0"/>
        <w:tabs>
          <w:tab w:val="left" w:pos="0"/>
          <w:tab w:val="left" w:pos="567"/>
          <w:tab w:val="left" w:pos="1134"/>
        </w:tabs>
        <w:ind w:firstLine="567"/>
        <w:jc w:val="both"/>
      </w:pPr>
      <w:r w:rsidRPr="00FE3C68">
        <w:t>17.2.Ответственность за несвоевременное или неадресное перечисление средств, возникшее из-за причин, изложенных в п. 17.1 Контракта, целиком возлагается на виновную Сторону.</w:t>
      </w:r>
    </w:p>
    <w:p w:rsidR="00AB0C9F" w:rsidRPr="00FE3C68" w:rsidRDefault="00AB0C9F" w:rsidP="00AB0C9F">
      <w:pPr>
        <w:ind w:firstLine="567"/>
        <w:jc w:val="both"/>
      </w:pPr>
    </w:p>
    <w:p w:rsidR="00AB0C9F" w:rsidRPr="00FE3C68" w:rsidRDefault="00AB0C9F" w:rsidP="00AB0C9F">
      <w:pPr>
        <w:ind w:firstLine="567"/>
        <w:jc w:val="center"/>
        <w:rPr>
          <w:b/>
        </w:rPr>
      </w:pPr>
      <w:r w:rsidRPr="00FE3C68">
        <w:rPr>
          <w:b/>
        </w:rPr>
        <w:t>Подписи и реквизиты Сторон</w:t>
      </w:r>
    </w:p>
    <w:tbl>
      <w:tblPr>
        <w:tblW w:w="5000" w:type="pct"/>
        <w:tblLook w:val="01E0" w:firstRow="1" w:lastRow="1" w:firstColumn="1" w:lastColumn="1" w:noHBand="0" w:noVBand="0"/>
      </w:tblPr>
      <w:tblGrid>
        <w:gridCol w:w="4749"/>
        <w:gridCol w:w="5031"/>
      </w:tblGrid>
      <w:tr w:rsidR="00AB0C9F" w:rsidRPr="00FE3C68" w:rsidTr="005952AA">
        <w:trPr>
          <w:trHeight w:val="1152"/>
        </w:trPr>
        <w:tc>
          <w:tcPr>
            <w:tcW w:w="2428" w:type="pct"/>
            <w:tcMar>
              <w:top w:w="0" w:type="dxa"/>
              <w:left w:w="0" w:type="dxa"/>
              <w:bottom w:w="0" w:type="dxa"/>
              <w:right w:w="0" w:type="dxa"/>
            </w:tcMar>
            <w:hideMark/>
          </w:tcPr>
          <w:p w:rsidR="00AB0C9F" w:rsidRPr="00FE3C68" w:rsidRDefault="00AB0C9F" w:rsidP="005952AA">
            <w:pPr>
              <w:suppressAutoHyphens/>
              <w:spacing w:line="276" w:lineRule="auto"/>
              <w:jc w:val="center"/>
              <w:rPr>
                <w:b/>
                <w:sz w:val="23"/>
                <w:szCs w:val="23"/>
                <w:lang w:eastAsia="ar-SA"/>
              </w:rPr>
            </w:pPr>
            <w:r w:rsidRPr="00FE3C68">
              <w:rPr>
                <w:b/>
                <w:sz w:val="23"/>
                <w:szCs w:val="23"/>
                <w:lang w:eastAsia="ar-SA"/>
              </w:rPr>
              <w:t>ПОКУПАТЕЛЬ:</w:t>
            </w:r>
          </w:p>
          <w:p w:rsidR="00AB0C9F" w:rsidRPr="00FE3C68" w:rsidRDefault="00AB0C9F" w:rsidP="005952AA">
            <w:pPr>
              <w:suppressAutoHyphens/>
              <w:spacing w:line="276" w:lineRule="auto"/>
              <w:jc w:val="center"/>
              <w:rPr>
                <w:b/>
                <w:sz w:val="23"/>
                <w:szCs w:val="23"/>
                <w:lang w:eastAsia="ar-SA"/>
              </w:rPr>
            </w:pPr>
            <w:r w:rsidRPr="00FE3C68">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AB0C9F" w:rsidRPr="00FE3C68" w:rsidRDefault="00AB0C9F" w:rsidP="005952AA">
            <w:pPr>
              <w:suppressAutoHyphens/>
              <w:spacing w:line="276" w:lineRule="auto"/>
              <w:jc w:val="center"/>
              <w:rPr>
                <w:b/>
                <w:color w:val="000000"/>
                <w:sz w:val="23"/>
                <w:szCs w:val="23"/>
                <w:lang w:eastAsia="ar-SA"/>
              </w:rPr>
            </w:pPr>
            <w:r w:rsidRPr="00FE3C68">
              <w:rPr>
                <w:b/>
                <w:color w:val="000000"/>
                <w:sz w:val="23"/>
                <w:szCs w:val="23"/>
                <w:lang w:eastAsia="ar-SA"/>
              </w:rPr>
              <w:t>ПРОДАВЕЦ:</w:t>
            </w:r>
          </w:p>
          <w:p w:rsidR="00AB0C9F" w:rsidRPr="00FE3C68" w:rsidRDefault="00AB0C9F" w:rsidP="005952AA">
            <w:pPr>
              <w:suppressAutoHyphens/>
              <w:spacing w:line="276" w:lineRule="auto"/>
              <w:jc w:val="center"/>
              <w:rPr>
                <w:b/>
                <w:color w:val="000000"/>
                <w:sz w:val="23"/>
                <w:szCs w:val="23"/>
                <w:lang w:eastAsia="ar-SA"/>
              </w:rPr>
            </w:pPr>
            <w:r w:rsidRPr="00FE3C68">
              <w:rPr>
                <w:b/>
                <w:color w:val="000000"/>
                <w:sz w:val="23"/>
                <w:szCs w:val="23"/>
                <w:lang w:eastAsia="ar-SA"/>
              </w:rPr>
              <w:t>__________________</w:t>
            </w:r>
          </w:p>
        </w:tc>
      </w:tr>
      <w:tr w:rsidR="00AB0C9F" w:rsidRPr="00FE3C68" w:rsidTr="005952AA">
        <w:trPr>
          <w:trHeight w:val="2205"/>
        </w:trPr>
        <w:tc>
          <w:tcPr>
            <w:tcW w:w="2428" w:type="pct"/>
            <w:tcMar>
              <w:top w:w="0" w:type="dxa"/>
              <w:left w:w="0" w:type="dxa"/>
              <w:bottom w:w="0" w:type="dxa"/>
              <w:right w:w="0" w:type="dxa"/>
            </w:tcMar>
            <w:hideMark/>
          </w:tcPr>
          <w:p w:rsidR="00AB0C9F" w:rsidRPr="00222C33" w:rsidRDefault="00AB0C9F" w:rsidP="005952AA">
            <w:pPr>
              <w:suppressAutoHyphens/>
              <w:spacing w:line="276" w:lineRule="auto"/>
              <w:jc w:val="center"/>
              <w:rPr>
                <w:b/>
                <w:bCs/>
                <w:color w:val="000000"/>
                <w:sz w:val="23"/>
                <w:szCs w:val="23"/>
                <w:lang w:eastAsia="ar-SA"/>
              </w:rPr>
            </w:pPr>
            <w:r w:rsidRPr="00222C33">
              <w:rPr>
                <w:b/>
                <w:bCs/>
                <w:color w:val="000000"/>
                <w:sz w:val="23"/>
                <w:szCs w:val="23"/>
                <w:lang w:eastAsia="ar-SA"/>
              </w:rPr>
              <w:lastRenderedPageBreak/>
              <w:t>Место нахождения:</w:t>
            </w:r>
          </w:p>
          <w:p w:rsidR="00AB0C9F" w:rsidRPr="00222C33" w:rsidRDefault="00AB0C9F" w:rsidP="005952AA">
            <w:pPr>
              <w:suppressAutoHyphens/>
              <w:spacing w:line="276" w:lineRule="auto"/>
              <w:jc w:val="center"/>
              <w:rPr>
                <w:color w:val="000000"/>
                <w:sz w:val="23"/>
                <w:szCs w:val="23"/>
                <w:lang w:eastAsia="ar-SA"/>
              </w:rPr>
            </w:pPr>
            <w:r w:rsidRPr="00222C33">
              <w:rPr>
                <w:color w:val="000000"/>
                <w:sz w:val="23"/>
                <w:szCs w:val="23"/>
                <w:lang w:eastAsia="ar-SA"/>
              </w:rPr>
              <w:t>186792, Республика Карелия, г. Сортавала,</w:t>
            </w:r>
          </w:p>
          <w:p w:rsidR="00AB0C9F" w:rsidRPr="00222C33" w:rsidRDefault="00AB0C9F" w:rsidP="005952AA">
            <w:pPr>
              <w:suppressAutoHyphens/>
              <w:spacing w:line="276" w:lineRule="auto"/>
              <w:jc w:val="center"/>
              <w:rPr>
                <w:color w:val="000000"/>
                <w:sz w:val="23"/>
                <w:szCs w:val="23"/>
                <w:lang w:eastAsia="ar-SA"/>
              </w:rPr>
            </w:pPr>
            <w:r w:rsidRPr="00222C33">
              <w:rPr>
                <w:color w:val="000000"/>
                <w:sz w:val="23"/>
                <w:szCs w:val="23"/>
                <w:lang w:eastAsia="ar-SA"/>
              </w:rPr>
              <w:t>ул. Кирова, д.11.</w:t>
            </w:r>
          </w:p>
          <w:p w:rsidR="00AB0C9F" w:rsidRPr="00222C33" w:rsidRDefault="00AB0C9F" w:rsidP="005952AA">
            <w:pPr>
              <w:suppressAutoHyphens/>
              <w:spacing w:line="276" w:lineRule="auto"/>
              <w:jc w:val="center"/>
              <w:rPr>
                <w:b/>
                <w:bCs/>
                <w:color w:val="000000"/>
                <w:sz w:val="23"/>
                <w:szCs w:val="23"/>
                <w:lang w:eastAsia="ar-SA"/>
              </w:rPr>
            </w:pPr>
            <w:r w:rsidRPr="00222C33">
              <w:rPr>
                <w:b/>
                <w:bCs/>
                <w:color w:val="000000"/>
                <w:sz w:val="23"/>
                <w:szCs w:val="23"/>
                <w:lang w:eastAsia="ar-SA"/>
              </w:rPr>
              <w:t>Реквизиты:</w:t>
            </w:r>
          </w:p>
          <w:p w:rsidR="00AB0C9F" w:rsidRPr="00222C33" w:rsidRDefault="00AB0C9F" w:rsidP="005952AA">
            <w:pPr>
              <w:suppressAutoHyphens/>
              <w:spacing w:line="276" w:lineRule="auto"/>
              <w:jc w:val="center"/>
              <w:rPr>
                <w:color w:val="000000"/>
                <w:sz w:val="23"/>
                <w:szCs w:val="23"/>
                <w:lang w:eastAsia="ar-SA"/>
              </w:rPr>
            </w:pPr>
            <w:r w:rsidRPr="00222C33">
              <w:rPr>
                <w:color w:val="000000"/>
                <w:sz w:val="23"/>
                <w:szCs w:val="23"/>
                <w:lang w:eastAsia="ar-SA"/>
              </w:rPr>
              <w:t>ИНН 1007017439 КПП 100701001</w:t>
            </w:r>
          </w:p>
          <w:p w:rsidR="00AB0C9F" w:rsidRPr="00222C33" w:rsidRDefault="00AB0C9F" w:rsidP="005952AA">
            <w:pPr>
              <w:suppressAutoHyphens/>
              <w:spacing w:line="276" w:lineRule="auto"/>
              <w:jc w:val="center"/>
              <w:rPr>
                <w:sz w:val="23"/>
                <w:szCs w:val="23"/>
                <w:lang w:eastAsia="ar-SA"/>
              </w:rPr>
            </w:pPr>
            <w:r w:rsidRPr="00222C33">
              <w:rPr>
                <w:sz w:val="23"/>
                <w:szCs w:val="23"/>
                <w:lang w:eastAsia="ar-SA"/>
              </w:rPr>
              <w:t>р/</w:t>
            </w:r>
            <w:proofErr w:type="spellStart"/>
            <w:r w:rsidRPr="00222C33">
              <w:rPr>
                <w:sz w:val="23"/>
                <w:szCs w:val="23"/>
                <w:lang w:eastAsia="ar-SA"/>
              </w:rPr>
              <w:t>сч</w:t>
            </w:r>
            <w:proofErr w:type="spellEnd"/>
            <w:r w:rsidRPr="00222C33">
              <w:rPr>
                <w:sz w:val="23"/>
                <w:szCs w:val="23"/>
                <w:lang w:eastAsia="ar-SA"/>
              </w:rPr>
              <w:t>. 40204810700000000017 в Отделение-НБ Респ</w:t>
            </w:r>
            <w:r w:rsidR="001E3F5B" w:rsidRPr="00222C33">
              <w:rPr>
                <w:sz w:val="23"/>
                <w:szCs w:val="23"/>
                <w:lang w:eastAsia="ar-SA"/>
              </w:rPr>
              <w:t xml:space="preserve">ублика </w:t>
            </w:r>
            <w:r w:rsidRPr="00222C33">
              <w:rPr>
                <w:sz w:val="23"/>
                <w:szCs w:val="23"/>
                <w:lang w:eastAsia="ar-SA"/>
              </w:rPr>
              <w:t>Карелия г. Петрозаводск</w:t>
            </w:r>
          </w:p>
          <w:p w:rsidR="001E3F5B" w:rsidRPr="00222C33" w:rsidRDefault="00AB0C9F" w:rsidP="005952AA">
            <w:pPr>
              <w:suppressAutoHyphens/>
              <w:spacing w:line="276" w:lineRule="auto"/>
              <w:jc w:val="center"/>
              <w:rPr>
                <w:sz w:val="23"/>
                <w:szCs w:val="23"/>
                <w:lang w:eastAsia="ar-SA"/>
              </w:rPr>
            </w:pPr>
            <w:r w:rsidRPr="00222C33">
              <w:rPr>
                <w:sz w:val="23"/>
                <w:szCs w:val="23"/>
                <w:lang w:eastAsia="ar-SA"/>
              </w:rPr>
              <w:t xml:space="preserve">БИК 048602001 УФК по Республике Карелия </w:t>
            </w:r>
          </w:p>
          <w:p w:rsidR="00AB0C9F" w:rsidRPr="00222C33" w:rsidRDefault="00AB0C9F" w:rsidP="005952AA">
            <w:pPr>
              <w:suppressAutoHyphens/>
              <w:spacing w:line="276" w:lineRule="auto"/>
              <w:jc w:val="center"/>
              <w:rPr>
                <w:sz w:val="23"/>
                <w:szCs w:val="23"/>
                <w:lang w:eastAsia="ar-SA"/>
              </w:rPr>
            </w:pPr>
            <w:r w:rsidRPr="00222C33">
              <w:rPr>
                <w:sz w:val="23"/>
                <w:szCs w:val="23"/>
                <w:lang w:eastAsia="ar-SA"/>
              </w:rPr>
              <w:t>(МКУ «Н-ИНВЕСТ»)</w:t>
            </w:r>
          </w:p>
          <w:p w:rsidR="00AB0C9F" w:rsidRPr="00222C33" w:rsidRDefault="00AB0C9F" w:rsidP="005952AA">
            <w:pPr>
              <w:suppressAutoHyphens/>
              <w:spacing w:line="276" w:lineRule="auto"/>
              <w:jc w:val="center"/>
              <w:rPr>
                <w:color w:val="000000"/>
                <w:sz w:val="23"/>
                <w:szCs w:val="23"/>
                <w:lang w:eastAsia="ar-SA"/>
              </w:rPr>
            </w:pPr>
            <w:proofErr w:type="spellStart"/>
            <w:r w:rsidRPr="00222C33">
              <w:rPr>
                <w:color w:val="000000"/>
                <w:sz w:val="23"/>
                <w:szCs w:val="23"/>
                <w:lang w:eastAsia="ar-SA"/>
              </w:rPr>
              <w:t>Эл.почта</w:t>
            </w:r>
            <w:proofErr w:type="spellEnd"/>
            <w:r w:rsidRPr="00222C33">
              <w:rPr>
                <w:color w:val="000000"/>
                <w:sz w:val="23"/>
                <w:szCs w:val="23"/>
                <w:lang w:eastAsia="ar-SA"/>
              </w:rPr>
              <w:t>: sortinvest@yandex.ru</w:t>
            </w:r>
          </w:p>
          <w:p w:rsidR="00AB0C9F" w:rsidRPr="00222C33" w:rsidRDefault="001E3F5B" w:rsidP="005952AA">
            <w:pPr>
              <w:suppressAutoHyphens/>
              <w:spacing w:line="276" w:lineRule="auto"/>
              <w:jc w:val="center"/>
              <w:rPr>
                <w:b/>
                <w:sz w:val="23"/>
                <w:szCs w:val="23"/>
                <w:lang w:eastAsia="ar-SA"/>
              </w:rPr>
            </w:pPr>
            <w:r w:rsidRPr="00222C33">
              <w:rPr>
                <w:color w:val="000000"/>
                <w:sz w:val="23"/>
                <w:szCs w:val="23"/>
                <w:lang w:eastAsia="ar-SA"/>
              </w:rPr>
              <w:t>т</w:t>
            </w:r>
            <w:r w:rsidR="00AB0C9F" w:rsidRPr="00222C33">
              <w:rPr>
                <w:color w:val="000000"/>
                <w:sz w:val="23"/>
                <w:szCs w:val="23"/>
                <w:lang w:eastAsia="ar-SA"/>
              </w:rPr>
              <w:t>ел.</w:t>
            </w:r>
            <w:r w:rsidRPr="00222C33">
              <w:rPr>
                <w:color w:val="000000"/>
                <w:sz w:val="23"/>
                <w:szCs w:val="23"/>
                <w:lang w:eastAsia="ar-SA"/>
              </w:rPr>
              <w:t>/факс</w:t>
            </w:r>
            <w:r w:rsidR="00AB0C9F" w:rsidRPr="00222C33">
              <w:rPr>
                <w:color w:val="000000"/>
                <w:sz w:val="23"/>
                <w:szCs w:val="23"/>
                <w:lang w:eastAsia="ar-SA"/>
              </w:rPr>
              <w:t xml:space="preserve"> 8 (81430) 4-78-84</w:t>
            </w:r>
            <w:r w:rsidRPr="00222C33">
              <w:rPr>
                <w:color w:val="000000"/>
                <w:sz w:val="23"/>
                <w:szCs w:val="23"/>
                <w:lang w:eastAsia="ar-SA"/>
              </w:rPr>
              <w:t>, 4-81-56.</w:t>
            </w:r>
          </w:p>
        </w:tc>
        <w:tc>
          <w:tcPr>
            <w:tcW w:w="2572" w:type="pct"/>
            <w:tcMar>
              <w:top w:w="0" w:type="dxa"/>
              <w:left w:w="0" w:type="dxa"/>
              <w:bottom w:w="0" w:type="dxa"/>
              <w:right w:w="0" w:type="dxa"/>
            </w:tcMar>
            <w:hideMark/>
          </w:tcPr>
          <w:p w:rsidR="00AB0C9F" w:rsidRPr="00FE3C68" w:rsidRDefault="00AB0C9F" w:rsidP="005952AA">
            <w:pPr>
              <w:suppressAutoHyphens/>
              <w:spacing w:line="276" w:lineRule="auto"/>
              <w:jc w:val="center"/>
              <w:rPr>
                <w:b/>
                <w:color w:val="000000"/>
                <w:sz w:val="23"/>
                <w:szCs w:val="23"/>
                <w:lang w:eastAsia="ar-SA"/>
              </w:rPr>
            </w:pPr>
            <w:r w:rsidRPr="00FE3C68">
              <w:rPr>
                <w:b/>
                <w:color w:val="000000"/>
                <w:sz w:val="23"/>
                <w:szCs w:val="23"/>
                <w:lang w:eastAsia="ar-SA"/>
              </w:rPr>
              <w:t>Место нахождения:</w:t>
            </w:r>
          </w:p>
          <w:p w:rsidR="00AB0C9F" w:rsidRPr="00FE3C68" w:rsidRDefault="00AB0C9F" w:rsidP="005952AA">
            <w:pPr>
              <w:suppressAutoHyphens/>
              <w:spacing w:line="276" w:lineRule="auto"/>
              <w:jc w:val="center"/>
              <w:rPr>
                <w:sz w:val="23"/>
                <w:szCs w:val="23"/>
              </w:rPr>
            </w:pPr>
            <w:r w:rsidRPr="00FE3C68">
              <w:rPr>
                <w:color w:val="000000"/>
                <w:sz w:val="23"/>
                <w:szCs w:val="23"/>
                <w:lang w:eastAsia="ar-SA"/>
              </w:rPr>
              <w:t xml:space="preserve">  </w:t>
            </w:r>
          </w:p>
          <w:p w:rsidR="00AB0C9F" w:rsidRPr="00FE3C68" w:rsidRDefault="00AB0C9F" w:rsidP="005952AA">
            <w:pPr>
              <w:suppressAutoHyphens/>
              <w:spacing w:line="276" w:lineRule="auto"/>
              <w:jc w:val="center"/>
              <w:rPr>
                <w:b/>
                <w:color w:val="000000"/>
                <w:sz w:val="23"/>
                <w:szCs w:val="23"/>
                <w:lang w:eastAsia="ar-SA"/>
              </w:rPr>
            </w:pPr>
            <w:r w:rsidRPr="00FE3C68">
              <w:rPr>
                <w:b/>
                <w:color w:val="000000"/>
                <w:sz w:val="23"/>
                <w:szCs w:val="23"/>
                <w:lang w:eastAsia="ar-SA"/>
              </w:rPr>
              <w:t>Реквизиты:</w:t>
            </w:r>
          </w:p>
          <w:p w:rsidR="00AB0C9F" w:rsidRPr="00FE3C68" w:rsidRDefault="00AB0C9F" w:rsidP="005952AA">
            <w:pPr>
              <w:suppressAutoHyphens/>
              <w:spacing w:line="276" w:lineRule="auto"/>
              <w:jc w:val="center"/>
              <w:rPr>
                <w:color w:val="000000"/>
                <w:sz w:val="23"/>
                <w:szCs w:val="23"/>
                <w:lang w:eastAsia="ar-SA"/>
              </w:rPr>
            </w:pPr>
            <w:r w:rsidRPr="00FE3C68">
              <w:rPr>
                <w:sz w:val="23"/>
                <w:szCs w:val="23"/>
              </w:rPr>
              <w:t xml:space="preserve"> </w:t>
            </w:r>
          </w:p>
        </w:tc>
      </w:tr>
      <w:tr w:rsidR="00AB0C9F" w:rsidRPr="00FE3C68" w:rsidTr="005952AA">
        <w:trPr>
          <w:trHeight w:val="1418"/>
        </w:trPr>
        <w:tc>
          <w:tcPr>
            <w:tcW w:w="2428" w:type="pct"/>
            <w:tcMar>
              <w:top w:w="0" w:type="dxa"/>
              <w:left w:w="0" w:type="dxa"/>
              <w:bottom w:w="0" w:type="dxa"/>
              <w:right w:w="0" w:type="dxa"/>
            </w:tcMar>
          </w:tcPr>
          <w:p w:rsidR="00AB0C9F" w:rsidRPr="00FE3C68" w:rsidRDefault="00AB0C9F" w:rsidP="005952AA">
            <w:pPr>
              <w:suppressAutoHyphens/>
              <w:spacing w:line="276" w:lineRule="auto"/>
              <w:jc w:val="center"/>
              <w:rPr>
                <w:sz w:val="23"/>
                <w:szCs w:val="23"/>
                <w:lang w:eastAsia="ar-SA"/>
              </w:rPr>
            </w:pPr>
          </w:p>
          <w:p w:rsidR="00AB0C9F" w:rsidRPr="00FE3C68" w:rsidRDefault="00AB0C9F" w:rsidP="001E3F5B">
            <w:pPr>
              <w:suppressAutoHyphens/>
              <w:spacing w:line="276" w:lineRule="auto"/>
              <w:rPr>
                <w:sz w:val="23"/>
                <w:szCs w:val="23"/>
                <w:lang w:eastAsia="ar-SA"/>
              </w:rPr>
            </w:pPr>
            <w:proofErr w:type="spellStart"/>
            <w:r>
              <w:rPr>
                <w:sz w:val="23"/>
                <w:szCs w:val="23"/>
                <w:lang w:eastAsia="ar-SA"/>
              </w:rPr>
              <w:t>И.о</w:t>
            </w:r>
            <w:proofErr w:type="spellEnd"/>
            <w:r>
              <w:rPr>
                <w:sz w:val="23"/>
                <w:szCs w:val="23"/>
                <w:lang w:eastAsia="ar-SA"/>
              </w:rPr>
              <w:t xml:space="preserve">. </w:t>
            </w:r>
            <w:r w:rsidRPr="00FE3C68">
              <w:rPr>
                <w:sz w:val="23"/>
                <w:szCs w:val="23"/>
                <w:lang w:eastAsia="ar-SA"/>
              </w:rPr>
              <w:t>Директор</w:t>
            </w:r>
            <w:r>
              <w:rPr>
                <w:sz w:val="23"/>
                <w:szCs w:val="23"/>
                <w:lang w:eastAsia="ar-SA"/>
              </w:rPr>
              <w:t>а</w:t>
            </w:r>
          </w:p>
          <w:p w:rsidR="00AB0C9F" w:rsidRPr="00FE3C68" w:rsidRDefault="00AB0C9F" w:rsidP="005952AA">
            <w:pPr>
              <w:suppressAutoHyphens/>
              <w:spacing w:line="276" w:lineRule="auto"/>
              <w:rPr>
                <w:sz w:val="23"/>
                <w:szCs w:val="23"/>
                <w:lang w:eastAsia="ar-SA"/>
              </w:rPr>
            </w:pPr>
          </w:p>
          <w:p w:rsidR="00AB0C9F" w:rsidRPr="00FE3C68" w:rsidRDefault="00AB0C9F" w:rsidP="005952AA">
            <w:pPr>
              <w:suppressAutoHyphens/>
              <w:spacing w:line="276" w:lineRule="auto"/>
              <w:rPr>
                <w:sz w:val="23"/>
                <w:szCs w:val="23"/>
                <w:lang w:eastAsia="ar-SA"/>
              </w:rPr>
            </w:pPr>
            <w:r w:rsidRPr="00FE3C68">
              <w:rPr>
                <w:sz w:val="23"/>
                <w:szCs w:val="23"/>
                <w:lang w:eastAsia="ar-SA"/>
              </w:rPr>
              <w:t>________________________/</w:t>
            </w:r>
            <w:r>
              <w:rPr>
                <w:sz w:val="23"/>
                <w:szCs w:val="23"/>
                <w:lang w:eastAsia="ar-SA"/>
              </w:rPr>
              <w:t>И.П. Заболотный</w:t>
            </w:r>
            <w:r w:rsidRPr="00FE3C68">
              <w:rPr>
                <w:sz w:val="23"/>
                <w:szCs w:val="23"/>
                <w:lang w:eastAsia="ar-SA"/>
              </w:rPr>
              <w:t>/</w:t>
            </w:r>
          </w:p>
          <w:p w:rsidR="00AB0C9F" w:rsidRPr="000D4427" w:rsidRDefault="00AB0C9F" w:rsidP="005952AA">
            <w:pPr>
              <w:suppressAutoHyphens/>
              <w:spacing w:line="276" w:lineRule="auto"/>
              <w:rPr>
                <w:sz w:val="20"/>
                <w:szCs w:val="20"/>
                <w:lang w:eastAsia="ar-SA"/>
              </w:rPr>
            </w:pPr>
            <w:r w:rsidRPr="00FE3C68">
              <w:rPr>
                <w:sz w:val="23"/>
                <w:szCs w:val="23"/>
                <w:lang w:eastAsia="ar-SA"/>
              </w:rPr>
              <w:tab/>
              <w:t xml:space="preserve"> </w:t>
            </w:r>
            <w:r w:rsidRPr="00FE3C68">
              <w:rPr>
                <w:sz w:val="23"/>
                <w:szCs w:val="23"/>
                <w:lang w:eastAsia="ar-SA"/>
              </w:rPr>
              <w:tab/>
            </w:r>
            <w:r w:rsidRPr="000D4427">
              <w:rPr>
                <w:sz w:val="20"/>
                <w:szCs w:val="20"/>
                <w:lang w:eastAsia="ar-SA"/>
              </w:rPr>
              <w:t xml:space="preserve"> (подпись)</w:t>
            </w:r>
          </w:p>
        </w:tc>
        <w:tc>
          <w:tcPr>
            <w:tcW w:w="2572" w:type="pct"/>
            <w:tcMar>
              <w:top w:w="0" w:type="dxa"/>
              <w:left w:w="0" w:type="dxa"/>
              <w:bottom w:w="0" w:type="dxa"/>
              <w:right w:w="0" w:type="dxa"/>
            </w:tcMar>
          </w:tcPr>
          <w:p w:rsidR="00AB0C9F" w:rsidRPr="00FE3C68" w:rsidRDefault="00AB0C9F" w:rsidP="005952AA">
            <w:pPr>
              <w:suppressAutoHyphens/>
              <w:spacing w:line="276" w:lineRule="auto"/>
              <w:jc w:val="center"/>
              <w:rPr>
                <w:sz w:val="23"/>
                <w:szCs w:val="23"/>
              </w:rPr>
            </w:pPr>
          </w:p>
          <w:p w:rsidR="00AB0C9F" w:rsidRPr="00FE3C68" w:rsidRDefault="00AB0C9F" w:rsidP="005952AA">
            <w:pPr>
              <w:suppressAutoHyphens/>
              <w:spacing w:line="276" w:lineRule="auto"/>
              <w:jc w:val="center"/>
              <w:rPr>
                <w:smallCaps/>
                <w:color w:val="000000"/>
                <w:sz w:val="23"/>
                <w:szCs w:val="23"/>
                <w:lang w:eastAsia="ar-SA"/>
              </w:rPr>
            </w:pPr>
            <m:oMathPara>
              <m:oMath>
                <m:r>
                  <m:rPr>
                    <m:nor/>
                  </m:rPr>
                  <w:rPr>
                    <w:rFonts w:ascii="Cambria Math"/>
                    <w:smallCaps/>
                    <w:spacing w:val="5"/>
                  </w:rPr>
                  <m:t xml:space="preserve"> </m:t>
                </m:r>
              </m:oMath>
            </m:oMathPara>
          </w:p>
          <w:p w:rsidR="00AB0C9F" w:rsidRPr="00FE3C68" w:rsidRDefault="00AB0C9F" w:rsidP="005952AA">
            <w:pPr>
              <w:suppressAutoHyphens/>
              <w:spacing w:line="276" w:lineRule="auto"/>
              <w:jc w:val="center"/>
              <w:rPr>
                <w:color w:val="000000"/>
                <w:sz w:val="23"/>
                <w:szCs w:val="23"/>
                <w:lang w:eastAsia="ar-SA"/>
              </w:rPr>
            </w:pPr>
          </w:p>
          <w:p w:rsidR="00AB0C9F" w:rsidRPr="00FE3C68" w:rsidRDefault="00AB0C9F" w:rsidP="005952AA">
            <w:pPr>
              <w:suppressAutoHyphens/>
              <w:spacing w:line="276" w:lineRule="auto"/>
              <w:rPr>
                <w:color w:val="000000"/>
                <w:sz w:val="23"/>
                <w:szCs w:val="23"/>
                <w:lang w:eastAsia="ar-SA"/>
              </w:rPr>
            </w:pPr>
            <w:r>
              <w:rPr>
                <w:color w:val="000000"/>
                <w:sz w:val="23"/>
                <w:szCs w:val="23"/>
                <w:lang w:eastAsia="ar-SA"/>
              </w:rPr>
              <w:t xml:space="preserve">                         </w:t>
            </w:r>
            <w:r w:rsidRPr="00FE3C68">
              <w:rPr>
                <w:color w:val="000000"/>
                <w:sz w:val="23"/>
                <w:szCs w:val="23"/>
                <w:lang w:eastAsia="ar-SA"/>
              </w:rPr>
              <w:t>____________________</w:t>
            </w:r>
            <w:r>
              <w:rPr>
                <w:color w:val="000000"/>
                <w:sz w:val="23"/>
                <w:szCs w:val="23"/>
                <w:lang w:eastAsia="ar-SA"/>
              </w:rPr>
              <w:t>/_________</w:t>
            </w:r>
            <w:r w:rsidRPr="00FE3C68">
              <w:rPr>
                <w:color w:val="000000"/>
                <w:sz w:val="23"/>
                <w:szCs w:val="23"/>
                <w:lang w:eastAsia="ar-SA"/>
              </w:rPr>
              <w:t xml:space="preserve"> /</w:t>
            </w:r>
          </w:p>
          <w:p w:rsidR="00AB0C9F" w:rsidRPr="000D4427" w:rsidRDefault="00AB0C9F" w:rsidP="005952AA">
            <w:pPr>
              <w:suppressAutoHyphens/>
              <w:spacing w:line="276" w:lineRule="auto"/>
              <w:rPr>
                <w:color w:val="000000"/>
                <w:sz w:val="20"/>
                <w:szCs w:val="20"/>
                <w:lang w:eastAsia="ar-SA"/>
              </w:rPr>
            </w:pPr>
            <w:r w:rsidRPr="000D4427">
              <w:rPr>
                <w:color w:val="000000"/>
                <w:sz w:val="20"/>
                <w:szCs w:val="20"/>
                <w:lang w:eastAsia="ar-SA"/>
              </w:rPr>
              <w:t xml:space="preserve">                      </w:t>
            </w:r>
            <w:r>
              <w:rPr>
                <w:color w:val="000000"/>
                <w:sz w:val="20"/>
                <w:szCs w:val="20"/>
                <w:lang w:eastAsia="ar-SA"/>
              </w:rPr>
              <w:t xml:space="preserve">                     </w:t>
            </w:r>
            <w:r w:rsidRPr="000D4427">
              <w:rPr>
                <w:color w:val="000000"/>
                <w:sz w:val="20"/>
                <w:szCs w:val="20"/>
                <w:lang w:eastAsia="ar-SA"/>
              </w:rPr>
              <w:t>(подпись)</w:t>
            </w:r>
          </w:p>
        </w:tc>
      </w:tr>
    </w:tbl>
    <w:p w:rsidR="00AB0C9F" w:rsidRPr="00FE3C68" w:rsidRDefault="00AB0C9F" w:rsidP="00AB0C9F"/>
    <w:p w:rsidR="00AB0C9F" w:rsidRPr="00FE3C68" w:rsidRDefault="00AB0C9F" w:rsidP="00AB0C9F">
      <w:pPr>
        <w:autoSpaceDE w:val="0"/>
        <w:autoSpaceDN w:val="0"/>
        <w:adjustRightInd w:val="0"/>
        <w:jc w:val="center"/>
      </w:pPr>
    </w:p>
    <w:p w:rsidR="00AB0C9F" w:rsidRDefault="00AB0C9F" w:rsidP="00AB0C9F">
      <w:pPr>
        <w:autoSpaceDE w:val="0"/>
        <w:autoSpaceDN w:val="0"/>
        <w:adjustRightInd w:val="0"/>
        <w:jc w:val="center"/>
      </w:pPr>
    </w:p>
    <w:p w:rsidR="009167B4" w:rsidRDefault="009167B4" w:rsidP="00AB0C9F">
      <w:pPr>
        <w:autoSpaceDE w:val="0"/>
        <w:autoSpaceDN w:val="0"/>
        <w:adjustRightInd w:val="0"/>
        <w:jc w:val="center"/>
      </w:pPr>
    </w:p>
    <w:p w:rsidR="00AB0C9F" w:rsidRPr="00FE3C68" w:rsidRDefault="00AB0C9F" w:rsidP="00AB0C9F">
      <w:pPr>
        <w:ind w:firstLine="426"/>
        <w:jc w:val="right"/>
        <w:rPr>
          <w:b/>
        </w:rPr>
      </w:pPr>
      <w:r w:rsidRPr="00FE3C68">
        <w:rPr>
          <w:b/>
        </w:rPr>
        <w:t xml:space="preserve">Приложение №1  </w:t>
      </w:r>
    </w:p>
    <w:p w:rsidR="00AB0C9F" w:rsidRPr="00FE3C68" w:rsidRDefault="00AB0C9F" w:rsidP="00AB0C9F">
      <w:pPr>
        <w:ind w:left="2832" w:firstLine="708"/>
        <w:jc w:val="both"/>
        <w:rPr>
          <w:b/>
        </w:rPr>
      </w:pPr>
      <w:r w:rsidRPr="00FE3C68">
        <w:rPr>
          <w:b/>
        </w:rPr>
        <w:t xml:space="preserve"> к Муниципальному контракту по приобретению жилого помещения детям-сиротам и детям, оставшимся без попечения </w:t>
      </w:r>
      <w:r>
        <w:rPr>
          <w:b/>
        </w:rPr>
        <w:t>р</w:t>
      </w:r>
      <w:r w:rsidRPr="00FE3C68">
        <w:rPr>
          <w:b/>
        </w:rPr>
        <w:t>одителей, лицам из их числа с целевым предоставлением по договору найма специализированного жилого помещения</w:t>
      </w:r>
      <w:r>
        <w:rPr>
          <w:b/>
        </w:rPr>
        <w:t xml:space="preserve"> </w:t>
      </w:r>
      <w:r w:rsidRPr="00FE3C68">
        <w:rPr>
          <w:b/>
        </w:rPr>
        <w:t>№___________ от «___» ___________201</w:t>
      </w:r>
      <w:r>
        <w:rPr>
          <w:b/>
        </w:rPr>
        <w:t>6</w:t>
      </w:r>
      <w:r w:rsidRPr="00FE3C68">
        <w:rPr>
          <w:b/>
        </w:rPr>
        <w:t>г.</w:t>
      </w:r>
    </w:p>
    <w:p w:rsidR="00AB0C9F" w:rsidRPr="00FE3C68" w:rsidRDefault="00AB0C9F" w:rsidP="00AB0C9F">
      <w:pPr>
        <w:ind w:firstLine="426"/>
        <w:jc w:val="right"/>
        <w:rPr>
          <w:b/>
        </w:rPr>
      </w:pPr>
    </w:p>
    <w:p w:rsidR="00AB0C9F" w:rsidRPr="00FE3C68" w:rsidRDefault="00AB0C9F" w:rsidP="00AB0C9F">
      <w:pPr>
        <w:ind w:firstLine="426"/>
        <w:jc w:val="right"/>
        <w:rPr>
          <w:b/>
          <w:kern w:val="32"/>
        </w:rPr>
      </w:pPr>
      <w:r w:rsidRPr="00FE3C68">
        <w:rPr>
          <w:b/>
        </w:rPr>
        <w:t xml:space="preserve">                                                                                                                                                                                                    </w:t>
      </w:r>
    </w:p>
    <w:p w:rsidR="00AB0C9F" w:rsidRPr="00FE3C68" w:rsidRDefault="00AB0C9F" w:rsidP="00AB0C9F">
      <w:pPr>
        <w:keepNext/>
        <w:jc w:val="right"/>
        <w:outlineLvl w:val="0"/>
        <w:rPr>
          <w:b/>
          <w:kern w:val="32"/>
        </w:rPr>
      </w:pPr>
    </w:p>
    <w:p w:rsidR="00AB0C9F" w:rsidRPr="00FE3C68" w:rsidRDefault="00AB0C9F" w:rsidP="00AB0C9F">
      <w:pPr>
        <w:jc w:val="center"/>
        <w:rPr>
          <w:b/>
          <w:sz w:val="32"/>
        </w:rPr>
      </w:pPr>
      <w:r>
        <w:rPr>
          <w:b/>
          <w:sz w:val="32"/>
        </w:rPr>
        <w:t xml:space="preserve"> </w:t>
      </w:r>
    </w:p>
    <w:p w:rsidR="00AB0C9F" w:rsidRPr="00FE3C68" w:rsidRDefault="00AB0C9F" w:rsidP="00AB0C9F">
      <w:pPr>
        <w:jc w:val="center"/>
        <w:rPr>
          <w:b/>
        </w:rPr>
      </w:pPr>
      <w:r w:rsidRPr="00FE3C68">
        <w:rPr>
          <w:b/>
        </w:rPr>
        <w:t xml:space="preserve">Техническое задание </w:t>
      </w:r>
    </w:p>
    <w:p w:rsidR="00AB0C9F" w:rsidRPr="00FE3C68" w:rsidRDefault="00AB0C9F" w:rsidP="00AB0C9F">
      <w:pPr>
        <w:jc w:val="center"/>
        <w:rPr>
          <w:i/>
        </w:rPr>
      </w:pPr>
      <w:r w:rsidRPr="00FE3C68">
        <w:rPr>
          <w:i/>
        </w:rPr>
        <w:t>(техническое задание из документации об аукционе)</w:t>
      </w:r>
    </w:p>
    <w:p w:rsidR="00AB0C9F" w:rsidRPr="00FE3C68" w:rsidRDefault="00AB0C9F" w:rsidP="00AB0C9F">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AB0C9F" w:rsidRPr="00FE3C68" w:rsidTr="005952AA">
        <w:trPr>
          <w:cantSplit/>
        </w:trPr>
        <w:tc>
          <w:tcPr>
            <w:tcW w:w="4748" w:type="dxa"/>
            <w:tcBorders>
              <w:top w:val="single" w:sz="4" w:space="0" w:color="000000"/>
              <w:left w:val="single" w:sz="4" w:space="0" w:color="000000"/>
              <w:bottom w:val="single" w:sz="4" w:space="0" w:color="000000"/>
              <w:right w:val="nil"/>
            </w:tcBorders>
          </w:tcPr>
          <w:p w:rsidR="00AB0C9F" w:rsidRPr="00FE3C68" w:rsidRDefault="00AB0C9F" w:rsidP="005952AA">
            <w:pPr>
              <w:snapToGrid w:val="0"/>
              <w:spacing w:line="276" w:lineRule="auto"/>
              <w:jc w:val="both"/>
              <w:rPr>
                <w:b/>
              </w:rPr>
            </w:pPr>
            <w:r w:rsidRPr="00FE3C68">
              <w:rPr>
                <w:b/>
              </w:rPr>
              <w:t>От Покупателя:</w:t>
            </w:r>
          </w:p>
          <w:p w:rsidR="00AB0C9F" w:rsidRPr="00FE3C68" w:rsidRDefault="00AB0C9F" w:rsidP="005952AA">
            <w:pPr>
              <w:snapToGrid w:val="0"/>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firstLine="142"/>
              <w:rPr>
                <w:b/>
              </w:rPr>
            </w:pPr>
            <w:r w:rsidRPr="00FE3C68">
              <w:rPr>
                <w:b/>
              </w:rPr>
              <w:t>М.П.</w:t>
            </w:r>
          </w:p>
          <w:p w:rsidR="00AB0C9F" w:rsidRPr="00FE3C68" w:rsidRDefault="00AB0C9F" w:rsidP="004A7329">
            <w:pPr>
              <w:spacing w:line="276" w:lineRule="auto"/>
              <w:jc w:val="both"/>
              <w:rPr>
                <w:b/>
              </w:rPr>
            </w:pPr>
            <w:r w:rsidRPr="00FE3C68">
              <w:rPr>
                <w:b/>
              </w:rPr>
              <w:t>«      » _____________ 201</w:t>
            </w:r>
            <w:r>
              <w:rPr>
                <w:b/>
              </w:rPr>
              <w:t>6</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AB0C9F" w:rsidRPr="00FE3C68" w:rsidRDefault="00AB0C9F" w:rsidP="005952AA">
            <w:pPr>
              <w:snapToGrid w:val="0"/>
              <w:spacing w:line="276" w:lineRule="auto"/>
              <w:jc w:val="both"/>
              <w:rPr>
                <w:b/>
              </w:rPr>
            </w:pPr>
            <w:r w:rsidRPr="00FE3C68">
              <w:rPr>
                <w:b/>
              </w:rPr>
              <w:t>От Продавца:</w:t>
            </w:r>
          </w:p>
          <w:p w:rsidR="00AB0C9F" w:rsidRPr="00FE3C68" w:rsidRDefault="00AB0C9F" w:rsidP="005952AA">
            <w:pPr>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left="170"/>
              <w:jc w:val="both"/>
              <w:rPr>
                <w:i/>
              </w:rPr>
            </w:pPr>
            <w:r w:rsidRPr="00FE3C68">
              <w:rPr>
                <w:b/>
              </w:rPr>
              <w:t xml:space="preserve">М.П. </w:t>
            </w:r>
            <w:r w:rsidRPr="00FE3C68">
              <w:rPr>
                <w:i/>
              </w:rPr>
              <w:t>(для юридических лиц)</w:t>
            </w:r>
          </w:p>
          <w:p w:rsidR="00AB0C9F" w:rsidRPr="00FE3C68" w:rsidRDefault="00AB0C9F" w:rsidP="004A7329">
            <w:pPr>
              <w:spacing w:line="276" w:lineRule="auto"/>
              <w:jc w:val="both"/>
              <w:rPr>
                <w:b/>
              </w:rPr>
            </w:pPr>
            <w:r w:rsidRPr="00FE3C68">
              <w:rPr>
                <w:b/>
              </w:rPr>
              <w:t>«      » _____________ 201</w:t>
            </w:r>
            <w:r>
              <w:rPr>
                <w:b/>
              </w:rPr>
              <w:t>6</w:t>
            </w:r>
            <w:r w:rsidRPr="00FE3C68">
              <w:rPr>
                <w:b/>
              </w:rPr>
              <w:t>г.</w:t>
            </w:r>
          </w:p>
        </w:tc>
      </w:tr>
    </w:tbl>
    <w:p w:rsidR="00AB0C9F" w:rsidRPr="00FE3C68" w:rsidRDefault="00AB0C9F" w:rsidP="00AB0C9F">
      <w:pPr>
        <w:jc w:val="center"/>
        <w:rPr>
          <w:b/>
        </w:rPr>
      </w:pPr>
    </w:p>
    <w:p w:rsidR="00AB0C9F" w:rsidRDefault="00AB0C9F"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Pr="00FE3C68" w:rsidRDefault="00464E88" w:rsidP="00AB0C9F">
      <w:pPr>
        <w:jc w:val="right"/>
        <w:rPr>
          <w:b/>
        </w:rPr>
      </w:pPr>
    </w:p>
    <w:p w:rsidR="00AB0C9F" w:rsidRPr="00FE3C68" w:rsidRDefault="00AB0C9F" w:rsidP="00AB0C9F">
      <w:pPr>
        <w:ind w:left="2835"/>
        <w:jc w:val="right"/>
        <w:rPr>
          <w:b/>
        </w:rPr>
      </w:pPr>
      <w:r w:rsidRPr="00FE3C68">
        <w:rPr>
          <w:b/>
        </w:rPr>
        <w:lastRenderedPageBreak/>
        <w:t xml:space="preserve">Приложение №2 </w:t>
      </w:r>
    </w:p>
    <w:p w:rsidR="00AB0C9F" w:rsidRPr="00FE3C68" w:rsidRDefault="00AB0C9F" w:rsidP="00AB0C9F">
      <w:pPr>
        <w:ind w:left="2835"/>
        <w:jc w:val="right"/>
        <w:rPr>
          <w:b/>
        </w:rPr>
      </w:pPr>
      <w:r>
        <w:rPr>
          <w:b/>
        </w:rPr>
        <w:t xml:space="preserve">к </w:t>
      </w:r>
      <w:r w:rsidRPr="00FE3C68">
        <w:rPr>
          <w:b/>
        </w:rPr>
        <w:t>Муниципальному контракту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№__________ от «___» ____________201</w:t>
      </w:r>
      <w:r>
        <w:rPr>
          <w:b/>
        </w:rPr>
        <w:t xml:space="preserve">6 </w:t>
      </w:r>
      <w:r w:rsidRPr="00FE3C68">
        <w:rPr>
          <w:b/>
        </w:rPr>
        <w:t>г.</w:t>
      </w: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ind w:firstLine="567"/>
        <w:jc w:val="center"/>
      </w:pPr>
      <w:r w:rsidRPr="00FE3C68">
        <w:t>Протокол _____________ №____ от «___» __________201</w:t>
      </w:r>
      <w:r>
        <w:t>6</w:t>
      </w:r>
      <w:r w:rsidRPr="00FE3C68">
        <w:t>г.</w:t>
      </w:r>
    </w:p>
    <w:p w:rsidR="00AB0C9F" w:rsidRPr="00FE3C68" w:rsidRDefault="00AB0C9F" w:rsidP="00AB0C9F">
      <w:pPr>
        <w:jc w:val="cente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Default="00AB0C9F" w:rsidP="00AB0C9F">
      <w:pPr>
        <w:jc w:val="right"/>
        <w:rPr>
          <w:b/>
        </w:rPr>
      </w:pPr>
    </w:p>
    <w:p w:rsidR="00AB0C9F" w:rsidRDefault="00AB0C9F" w:rsidP="00AB0C9F">
      <w:pPr>
        <w:jc w:val="right"/>
        <w:rPr>
          <w:b/>
        </w:rPr>
      </w:pPr>
    </w:p>
    <w:p w:rsidR="006B1637" w:rsidRDefault="006B1637" w:rsidP="00AB0C9F">
      <w:pPr>
        <w:jc w:val="right"/>
        <w:rPr>
          <w:b/>
        </w:rPr>
      </w:pPr>
    </w:p>
    <w:p w:rsidR="006B1637" w:rsidRDefault="006B1637" w:rsidP="00AB0C9F">
      <w:pPr>
        <w:jc w:val="right"/>
        <w:rPr>
          <w:b/>
        </w:rPr>
      </w:pPr>
    </w:p>
    <w:p w:rsidR="006B1637" w:rsidRDefault="006B1637" w:rsidP="00AB0C9F">
      <w:pPr>
        <w:jc w:val="right"/>
        <w:rPr>
          <w:b/>
        </w:rPr>
      </w:pPr>
    </w:p>
    <w:p w:rsidR="00AB0C9F" w:rsidRDefault="00AB0C9F"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295705" w:rsidRDefault="00295705" w:rsidP="00AB0C9F">
      <w:pPr>
        <w:jc w:val="right"/>
        <w:rPr>
          <w:b/>
        </w:rPr>
      </w:pPr>
    </w:p>
    <w:p w:rsidR="00AB0C9F" w:rsidRPr="00FE3C68" w:rsidRDefault="00AB0C9F" w:rsidP="00AB0C9F">
      <w:pPr>
        <w:jc w:val="right"/>
        <w:rPr>
          <w:b/>
        </w:rPr>
      </w:pPr>
      <w:bookmarkStart w:id="15" w:name="_GoBack"/>
      <w:bookmarkEnd w:id="15"/>
      <w:r w:rsidRPr="00FE3C68">
        <w:rPr>
          <w:b/>
        </w:rPr>
        <w:lastRenderedPageBreak/>
        <w:t xml:space="preserve">Приложение №3  </w:t>
      </w:r>
    </w:p>
    <w:p w:rsidR="00AB0C9F" w:rsidRPr="00FE3C68" w:rsidRDefault="00AB0C9F" w:rsidP="00AB0C9F">
      <w:pPr>
        <w:ind w:left="2832" w:firstLine="708"/>
        <w:jc w:val="both"/>
        <w:rPr>
          <w:b/>
        </w:rPr>
      </w:pPr>
      <w:r>
        <w:rPr>
          <w:b/>
        </w:rPr>
        <w:t xml:space="preserve">к </w:t>
      </w:r>
      <w:r w:rsidRPr="00FE3C68">
        <w:rPr>
          <w:b/>
        </w:rPr>
        <w:t>Муниципальному контракту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№__________ от «___» ____________201</w:t>
      </w:r>
      <w:r>
        <w:rPr>
          <w:b/>
        </w:rPr>
        <w:t xml:space="preserve">6 </w:t>
      </w:r>
      <w:r w:rsidRPr="00FE3C68">
        <w:rPr>
          <w:b/>
        </w:rPr>
        <w:t>г.</w:t>
      </w: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spacing w:before="80"/>
        <w:jc w:val="center"/>
        <w:rPr>
          <w:b/>
        </w:rPr>
      </w:pPr>
      <w:r w:rsidRPr="00FE3C68">
        <w:rPr>
          <w:b/>
        </w:rPr>
        <w:t>АКТ</w:t>
      </w:r>
    </w:p>
    <w:p w:rsidR="00AB0C9F" w:rsidRPr="00FE3C68" w:rsidRDefault="00AB0C9F" w:rsidP="00AB0C9F">
      <w:pPr>
        <w:shd w:val="clear" w:color="auto" w:fill="FFFFFF"/>
        <w:spacing w:before="80"/>
        <w:jc w:val="center"/>
        <w:rPr>
          <w:b/>
        </w:rPr>
      </w:pPr>
      <w:r w:rsidRPr="00FE3C68">
        <w:rPr>
          <w:b/>
        </w:rPr>
        <w:t>ПРИЕМА-ПЕРЕДАЧИ</w:t>
      </w:r>
    </w:p>
    <w:p w:rsidR="00AB0C9F" w:rsidRPr="00FE3C68" w:rsidRDefault="00AB0C9F" w:rsidP="00AB0C9F">
      <w:pPr>
        <w:shd w:val="clear" w:color="auto" w:fill="FFFFFF"/>
        <w:spacing w:before="80"/>
      </w:pPr>
      <w:r w:rsidRPr="00FE3C68">
        <w:t>г. Сортавала                                                                                                     «___»________201</w:t>
      </w:r>
      <w:r>
        <w:t xml:space="preserve">6 </w:t>
      </w:r>
      <w:r w:rsidRPr="00FE3C68">
        <w:t>г.</w:t>
      </w:r>
    </w:p>
    <w:p w:rsidR="00AB0C9F" w:rsidRPr="00FE3C68" w:rsidRDefault="00AB0C9F" w:rsidP="00AB0C9F">
      <w:pPr>
        <w:shd w:val="clear" w:color="auto" w:fill="FFFFFF"/>
        <w:spacing w:before="80"/>
      </w:pPr>
      <w:r w:rsidRPr="00FE3C68">
        <w:t xml:space="preserve"> </w:t>
      </w:r>
    </w:p>
    <w:p w:rsidR="00AB0C9F" w:rsidRPr="00FE3C68" w:rsidRDefault="00AB0C9F" w:rsidP="00AB0C9F">
      <w:pPr>
        <w:shd w:val="clear" w:color="auto" w:fill="FFFFFF"/>
        <w:ind w:firstLine="357"/>
        <w:jc w:val="both"/>
      </w:pPr>
      <w:r w:rsidRPr="00FE3C68">
        <w:t>Мы, ____________________ ( ___ дата рождения, паспорт серия_______ №________ выдан ____________от ________г., проживающий (</w:t>
      </w:r>
      <w:proofErr w:type="spellStart"/>
      <w:r w:rsidRPr="00FE3C68">
        <w:t>ая</w:t>
      </w:r>
      <w:proofErr w:type="spellEnd"/>
      <w:r w:rsidRPr="00FE3C6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FE3C68">
        <w:t>ая</w:t>
      </w:r>
      <w:proofErr w:type="spellEnd"/>
      <w:r w:rsidRPr="00FE3C68">
        <w:t xml:space="preserve">) в дальнейшем </w:t>
      </w:r>
      <w:r w:rsidRPr="00FE3C68">
        <w:rPr>
          <w:b/>
        </w:rPr>
        <w:t xml:space="preserve">«Продавец» </w:t>
      </w:r>
      <w:r w:rsidRPr="00FE3C68">
        <w:t xml:space="preserve">с одной стороны, и </w:t>
      </w:r>
      <w:r w:rsidRPr="00FE3C68">
        <w:rPr>
          <w:b/>
        </w:rPr>
        <w:t>Муниципальное казенное учреждение «Недвижимость-ИНВЕСТ»</w:t>
      </w:r>
      <w:r w:rsidRPr="00FE3C68">
        <w:t xml:space="preserve">, в лице </w:t>
      </w:r>
      <w:r>
        <w:t xml:space="preserve">Исполняющего обязанности </w:t>
      </w:r>
      <w:r w:rsidRPr="00FE3C68">
        <w:t>директора</w:t>
      </w:r>
      <w:r>
        <w:t xml:space="preserve"> Заболотного Ивана Петровича</w:t>
      </w:r>
      <w:r w:rsidRPr="000C105F">
        <w:t>,</w:t>
      </w:r>
      <w:r w:rsidRPr="00FE3C68">
        <w:rPr>
          <w:b/>
        </w:rPr>
        <w:t xml:space="preserve"> </w:t>
      </w:r>
      <w:r w:rsidRPr="00FE3C68">
        <w:t xml:space="preserve">действующего на основании Устава, именуемое в дальнейшем </w:t>
      </w:r>
      <w:r w:rsidRPr="00FE3C68">
        <w:rPr>
          <w:b/>
        </w:rPr>
        <w:t>«Покупатель»</w:t>
      </w:r>
      <w:r w:rsidRPr="00074BC0">
        <w:t>,</w:t>
      </w:r>
      <w:r w:rsidRPr="00FE3C68">
        <w:rPr>
          <w:b/>
        </w:rPr>
        <w:t xml:space="preserve"> </w:t>
      </w:r>
      <w:r w:rsidRPr="00FE3C68">
        <w:t xml:space="preserve">с другой стороны, </w:t>
      </w:r>
    </w:p>
    <w:p w:rsidR="00AB0C9F" w:rsidRPr="00FE3C68" w:rsidRDefault="00AB0C9F" w:rsidP="00AB0C9F">
      <w:pPr>
        <w:shd w:val="clear" w:color="auto" w:fill="FFFFFF"/>
        <w:ind w:firstLine="357"/>
        <w:jc w:val="both"/>
      </w:pPr>
      <w:r w:rsidRPr="00FE3C68">
        <w:t xml:space="preserve">составили настоящий акт о том, что </w:t>
      </w:r>
      <w:r w:rsidRPr="00FE3C68">
        <w:rPr>
          <w:b/>
        </w:rPr>
        <w:t xml:space="preserve">Продавец </w:t>
      </w:r>
      <w:r w:rsidRPr="00FE3C68">
        <w:t xml:space="preserve">передает, а </w:t>
      </w:r>
      <w:r w:rsidRPr="00FE3C68">
        <w:rPr>
          <w:b/>
        </w:rPr>
        <w:t xml:space="preserve">Покупатель </w:t>
      </w:r>
      <w:r w:rsidRPr="00FE3C68">
        <w:t xml:space="preserve">принимает _________________________ квартиру №____ общей площадью _____(_______________) </w:t>
      </w:r>
      <w:proofErr w:type="spellStart"/>
      <w:r w:rsidRPr="00FE3C68">
        <w:t>кв.м</w:t>
      </w:r>
      <w:proofErr w:type="spellEnd"/>
      <w:r w:rsidRPr="00FE3C68">
        <w:t xml:space="preserve">., в том числе жилой площадью ____ (____________) </w:t>
      </w:r>
      <w:proofErr w:type="spellStart"/>
      <w:r w:rsidRPr="00FE3C68">
        <w:t>кв.м</w:t>
      </w:r>
      <w:proofErr w:type="spellEnd"/>
      <w:r w:rsidRPr="00FE3C68">
        <w:t>., в доме №____ по ул. ____________ в _____________. Одновременно с передачей квартиры</w:t>
      </w:r>
      <w:r w:rsidRPr="00FE3C68">
        <w:rPr>
          <w:b/>
        </w:rPr>
        <w:t xml:space="preserve"> Продавец </w:t>
      </w:r>
      <w:r w:rsidRPr="00FE3C68">
        <w:t xml:space="preserve">передает </w:t>
      </w:r>
      <w:r w:rsidRPr="00FE3C68">
        <w:rPr>
          <w:b/>
        </w:rPr>
        <w:t xml:space="preserve">Покупателю </w:t>
      </w:r>
      <w:r w:rsidRPr="00FE3C68">
        <w:t>технический паспорт на квартиру и ключи от квартиры.</w:t>
      </w:r>
    </w:p>
    <w:p w:rsidR="00AB0C9F" w:rsidRPr="00FE3C68" w:rsidRDefault="00AB0C9F" w:rsidP="00AB0C9F">
      <w:pPr>
        <w:shd w:val="clear" w:color="auto" w:fill="FFFFFF"/>
        <w:ind w:firstLine="357"/>
        <w:jc w:val="both"/>
      </w:pPr>
      <w:r w:rsidRPr="00FE3C68">
        <w:t>Претензий к техническому и санитарному состоянию вышеуказанной квартиры</w:t>
      </w:r>
      <w:r w:rsidR="00FE7DB9">
        <w:t xml:space="preserve"> на момент подписания настоящего акта</w:t>
      </w:r>
      <w:r w:rsidRPr="00FE3C68">
        <w:t xml:space="preserve"> у Покупателя</w:t>
      </w:r>
      <w:r w:rsidRPr="00FE3C68">
        <w:rPr>
          <w:b/>
        </w:rPr>
        <w:t xml:space="preserve"> </w:t>
      </w:r>
      <w:r w:rsidRPr="00FE3C68">
        <w:t>не имеется.</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A70491" w:rsidRDefault="00A70491" w:rsidP="00A70491">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A70491" w:rsidRPr="007234EC" w:rsidRDefault="00A70491" w:rsidP="00A70491">
      <w:pPr>
        <w:pStyle w:val="33"/>
        <w:spacing w:after="0"/>
        <w:jc w:val="center"/>
      </w:pPr>
    </w:p>
    <w:p w:rsidR="00A70491" w:rsidRPr="007234EC" w:rsidRDefault="00A70491" w:rsidP="00915E3B">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A70491" w:rsidRPr="00AB5563" w:rsidRDefault="00A70491" w:rsidP="00A70491">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A70491" w:rsidRPr="00AB5563" w:rsidRDefault="00A70491" w:rsidP="00A70491">
      <w:pPr>
        <w:numPr>
          <w:ilvl w:val="0"/>
          <w:numId w:val="23"/>
        </w:numPr>
        <w:rPr>
          <w:color w:val="000000"/>
        </w:rPr>
      </w:pPr>
      <w:r w:rsidRPr="00AB5563">
        <w:rPr>
          <w:color w:val="000000"/>
        </w:rPr>
        <w:t>Характеристики:</w:t>
      </w:r>
    </w:p>
    <w:p w:rsidR="00A70491" w:rsidRDefault="00A70491" w:rsidP="00A70491">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5276"/>
      </w:tblGrid>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Этаж, на котором расположен</w:t>
            </w:r>
            <w:r>
              <w:rPr>
                <w:bCs/>
              </w:rPr>
              <w:t>о</w:t>
            </w:r>
            <w:r w:rsidRPr="00FE4774">
              <w:rPr>
                <w:bCs/>
              </w:rPr>
              <w:t xml:space="preserve"> </w:t>
            </w:r>
            <w:r>
              <w:rPr>
                <w:bCs/>
              </w:rPr>
              <w:t>жилое помещение</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 xml:space="preserve">Общая площадь </w:t>
            </w:r>
            <w:r>
              <w:rPr>
                <w:bCs/>
              </w:rPr>
              <w:t>жилого помещения</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tcPr>
          <w:p w:rsidR="00A70491" w:rsidRPr="00FE4774" w:rsidRDefault="00A70491" w:rsidP="005952AA">
            <w:pPr>
              <w:pStyle w:val="aa"/>
              <w:tabs>
                <w:tab w:val="right" w:leader="dot" w:pos="9081"/>
              </w:tabs>
              <w:spacing w:after="0"/>
              <w:rPr>
                <w:bCs/>
              </w:rPr>
            </w:pPr>
            <w:r w:rsidRPr="00FE4774">
              <w:rPr>
                <w:bCs/>
              </w:rPr>
              <w:t xml:space="preserve">Количество комнат в </w:t>
            </w:r>
            <w:r>
              <w:rPr>
                <w:bCs/>
              </w:rPr>
              <w:t>жилом помещении</w:t>
            </w:r>
          </w:p>
        </w:tc>
        <w:tc>
          <w:tcPr>
            <w:tcW w:w="5276" w:type="dxa"/>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4746ED" w:rsidRPr="00FE4774" w:rsidTr="004746ED">
        <w:trPr>
          <w:trHeight w:val="284"/>
        </w:trPr>
        <w:tc>
          <w:tcPr>
            <w:tcW w:w="4612"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Степень благоустройства</w:t>
            </w:r>
          </w:p>
        </w:tc>
        <w:tc>
          <w:tcPr>
            <w:tcW w:w="5276"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благоустроенное</w:t>
            </w:r>
          </w:p>
        </w:tc>
      </w:tr>
      <w:tr w:rsidR="004746ED" w:rsidRPr="00CF2A9E" w:rsidTr="004746ED">
        <w:trPr>
          <w:trHeight w:val="284"/>
        </w:trPr>
        <w:tc>
          <w:tcPr>
            <w:tcW w:w="9888" w:type="dxa"/>
            <w:gridSpan w:val="2"/>
          </w:tcPr>
          <w:p w:rsidR="004746ED" w:rsidRPr="00CF2A9E" w:rsidRDefault="004746ED" w:rsidP="004746ED">
            <w:pPr>
              <w:pStyle w:val="aa"/>
              <w:tabs>
                <w:tab w:val="right" w:leader="dot" w:pos="9081"/>
              </w:tabs>
              <w:spacing w:after="0"/>
              <w:jc w:val="center"/>
              <w:rPr>
                <w:b/>
                <w:bCs/>
              </w:rPr>
            </w:pPr>
            <w:r>
              <w:rPr>
                <w:b/>
              </w:rPr>
              <w:t>Э</w:t>
            </w:r>
            <w:r w:rsidRPr="00CF2A9E">
              <w:rPr>
                <w:b/>
              </w:rPr>
              <w:t>лементы благоустройства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1. Вид отопления</w:t>
            </w:r>
          </w:p>
        </w:tc>
        <w:tc>
          <w:tcPr>
            <w:tcW w:w="5276" w:type="dxa"/>
          </w:tcPr>
          <w:p w:rsidR="004746ED" w:rsidRPr="002C7258" w:rsidRDefault="004746ED" w:rsidP="004746ED">
            <w:pPr>
              <w:pStyle w:val="aa"/>
              <w:tabs>
                <w:tab w:val="right" w:leader="dot" w:pos="9081"/>
              </w:tabs>
              <w:spacing w:after="0"/>
              <w:rPr>
                <w:b/>
                <w:bCs/>
                <w:i/>
              </w:rPr>
            </w:pPr>
            <w:r w:rsidRPr="002C7258">
              <w:rPr>
                <w:b/>
                <w:bCs/>
                <w:i/>
              </w:rPr>
              <w:t>(указать)</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2. Наличие:</w:t>
            </w:r>
          </w:p>
        </w:tc>
        <w:tc>
          <w:tcPr>
            <w:tcW w:w="5276" w:type="dxa"/>
          </w:tcPr>
          <w:p w:rsidR="004746ED" w:rsidRPr="00FE4774" w:rsidRDefault="004746ED" w:rsidP="004746ED">
            <w:pPr>
              <w:pStyle w:val="aa"/>
              <w:tabs>
                <w:tab w:val="right" w:leader="dot" w:pos="9081"/>
              </w:tabs>
              <w:spacing w:after="0"/>
              <w:jc w:val="center"/>
              <w:rPr>
                <w:b/>
                <w:bCs/>
              </w:rPr>
            </w:pP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а) водоснабжения</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spacing w:val="-2"/>
              </w:rPr>
              <w:t xml:space="preserve">б) электроснабжения (тип </w:t>
            </w:r>
            <w:r w:rsidRPr="00FE4774">
              <w:rPr>
                <w:bCs/>
              </w:rPr>
              <w:t>проводки)</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в) канализации</w:t>
            </w:r>
          </w:p>
        </w:tc>
        <w:tc>
          <w:tcPr>
            <w:tcW w:w="5276" w:type="dxa"/>
          </w:tcPr>
          <w:p w:rsidR="004746ED" w:rsidRPr="00FE4774" w:rsidRDefault="004746ED" w:rsidP="004746ED">
            <w:pPr>
              <w:pStyle w:val="aa"/>
              <w:tabs>
                <w:tab w:val="right" w:leader="dot" w:pos="9081"/>
              </w:tabs>
              <w:spacing w:after="0"/>
              <w:rPr>
                <w:bCs/>
              </w:rPr>
            </w:pPr>
            <w:r w:rsidRPr="00FE4774">
              <w:rPr>
                <w:bCs/>
              </w:rPr>
              <w:t xml:space="preserve">да </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Pr>
                <w:bCs/>
                <w:spacing w:val="-2"/>
              </w:rPr>
              <w:t>г</w:t>
            </w:r>
            <w:r w:rsidRPr="00FE4774">
              <w:rPr>
                <w:bCs/>
                <w:spacing w:val="-2"/>
              </w:rPr>
              <w:t>) ванн</w:t>
            </w:r>
            <w:r>
              <w:rPr>
                <w:bCs/>
                <w:spacing w:val="-2"/>
              </w:rPr>
              <w:t>ы</w:t>
            </w:r>
            <w:r w:rsidRPr="00FE4774">
              <w:rPr>
                <w:bCs/>
                <w:spacing w:val="-2"/>
              </w:rPr>
              <w:t xml:space="preserve"> или душа</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Default="004746ED" w:rsidP="004746ED">
            <w:pPr>
              <w:shd w:val="clear" w:color="auto" w:fill="FFFFFF"/>
              <w:tabs>
                <w:tab w:val="right" w:leader="dot" w:pos="9081"/>
              </w:tabs>
              <w:rPr>
                <w:bCs/>
                <w:spacing w:val="-2"/>
              </w:rPr>
            </w:pPr>
            <w:r>
              <w:rPr>
                <w:bCs/>
                <w:spacing w:val="-2"/>
              </w:rPr>
              <w:t>д) санузла</w:t>
            </w:r>
          </w:p>
        </w:tc>
        <w:tc>
          <w:tcPr>
            <w:tcW w:w="5276" w:type="dxa"/>
          </w:tcPr>
          <w:p w:rsidR="004746ED" w:rsidRPr="00FE4774" w:rsidRDefault="004746ED" w:rsidP="004746ED">
            <w:pPr>
              <w:pStyle w:val="aa"/>
              <w:tabs>
                <w:tab w:val="right" w:leader="dot" w:pos="9081"/>
              </w:tabs>
              <w:spacing w:after="0"/>
              <w:rPr>
                <w:bCs/>
              </w:rPr>
            </w:pPr>
            <w:r>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е) плиты</w:t>
            </w:r>
          </w:p>
        </w:tc>
        <w:tc>
          <w:tcPr>
            <w:tcW w:w="5276" w:type="dxa"/>
          </w:tcPr>
          <w:p w:rsidR="004746ED" w:rsidRPr="00FE4774" w:rsidRDefault="004746ED" w:rsidP="004746ED">
            <w:pPr>
              <w:pStyle w:val="aa"/>
              <w:tabs>
                <w:tab w:val="right" w:leader="dot" w:pos="9081"/>
              </w:tabs>
              <w:spacing w:after="0"/>
              <w:rPr>
                <w:bCs/>
              </w:rPr>
            </w:pPr>
            <w:r w:rsidRPr="00081C32">
              <w:rPr>
                <w:b/>
                <w:bCs/>
                <w:i/>
                <w:sz w:val="22"/>
                <w:szCs w:val="22"/>
              </w:rPr>
              <w:t>(указать)</w:t>
            </w:r>
          </w:p>
        </w:tc>
      </w:tr>
    </w:tbl>
    <w:p w:rsidR="00A70491" w:rsidRPr="00BA04EA" w:rsidRDefault="00A70491" w:rsidP="00A70491">
      <w:pPr>
        <w:rPr>
          <w:color w:val="000000"/>
          <w:sz w:val="22"/>
          <w:szCs w:val="22"/>
          <w:highlight w:val="red"/>
        </w:rPr>
      </w:pPr>
    </w:p>
    <w:p w:rsidR="00A70491" w:rsidRPr="003E78DD" w:rsidRDefault="00A70491" w:rsidP="00A70491">
      <w:pPr>
        <w:jc w:val="both"/>
        <w:rPr>
          <w:b/>
        </w:rPr>
      </w:pPr>
      <w:r w:rsidRPr="003E78DD">
        <w:rPr>
          <w:b/>
        </w:rPr>
        <w:t xml:space="preserve">* - конкретные запрашиваемые показатели, указываемые по рекомендуемой форме или по форме участника </w:t>
      </w:r>
      <w:r>
        <w:rPr>
          <w:b/>
        </w:rPr>
        <w:t>закупки, участник вправе указать дополнительные характеристики</w:t>
      </w:r>
      <w:r w:rsidR="00A82E17">
        <w:rPr>
          <w:b/>
        </w:rPr>
        <w:t>.</w:t>
      </w:r>
    </w:p>
    <w:p w:rsidR="00A70491" w:rsidRDefault="00A70491" w:rsidP="00A70491">
      <w:pPr>
        <w:shd w:val="clear" w:color="auto" w:fill="FFFFFF"/>
        <w:ind w:firstLine="540"/>
        <w:jc w:val="both"/>
        <w:rPr>
          <w:b/>
          <w:color w:val="000000"/>
          <w:w w:val="101"/>
          <w:u w:val="single"/>
        </w:rPr>
      </w:pPr>
    </w:p>
    <w:p w:rsidR="00A70491" w:rsidRDefault="00A70491" w:rsidP="00A70491">
      <w:pPr>
        <w:shd w:val="clear" w:color="auto" w:fill="FFFFFF"/>
        <w:ind w:firstLine="360"/>
        <w:jc w:val="both"/>
        <w:rPr>
          <w:b/>
          <w:u w:val="single"/>
        </w:rPr>
      </w:pPr>
      <w:r w:rsidRPr="00AD3265">
        <w:rPr>
          <w:b/>
          <w:color w:val="000000"/>
          <w:w w:val="101"/>
          <w:u w:val="single"/>
        </w:rPr>
        <w:t xml:space="preserve">Жилое помещение </w:t>
      </w:r>
      <w:r w:rsidRPr="0007602A">
        <w:rPr>
          <w:color w:val="000000"/>
          <w:w w:val="101"/>
        </w:rPr>
        <w:t>пригодн</w:t>
      </w:r>
      <w:r>
        <w:rPr>
          <w:color w:val="000000"/>
          <w:w w:val="101"/>
        </w:rPr>
        <w:t>о</w:t>
      </w:r>
      <w:r w:rsidRPr="0007602A">
        <w:rPr>
          <w:color w:val="000000"/>
          <w:w w:val="101"/>
        </w:rPr>
        <w:t xml:space="preserve"> для проживания, </w:t>
      </w:r>
      <w:r w:rsidRPr="00AD3265">
        <w:rPr>
          <w:b/>
          <w:color w:val="000000"/>
          <w:w w:val="101"/>
          <w:u w:val="single"/>
        </w:rPr>
        <w:t xml:space="preserve">не признано </w:t>
      </w:r>
      <w:r>
        <w:rPr>
          <w:b/>
          <w:color w:val="000000"/>
          <w:w w:val="101"/>
          <w:u w:val="single"/>
        </w:rPr>
        <w:t xml:space="preserve">ни </w:t>
      </w:r>
      <w:r w:rsidRPr="00AD3265">
        <w:rPr>
          <w:b/>
          <w:color w:val="000000"/>
          <w:w w:val="101"/>
          <w:u w:val="single"/>
        </w:rPr>
        <w:t>ветхим</w:t>
      </w:r>
      <w:r>
        <w:rPr>
          <w:b/>
          <w:color w:val="000000"/>
          <w:w w:val="101"/>
          <w:u w:val="single"/>
        </w:rPr>
        <w:t>,</w:t>
      </w:r>
      <w:r w:rsidRPr="00AD3265">
        <w:rPr>
          <w:b/>
          <w:color w:val="000000"/>
          <w:w w:val="101"/>
          <w:u w:val="single"/>
        </w:rPr>
        <w:t xml:space="preserve"> </w:t>
      </w:r>
      <w:r>
        <w:rPr>
          <w:b/>
          <w:color w:val="000000"/>
          <w:w w:val="101"/>
          <w:u w:val="single"/>
        </w:rPr>
        <w:t>н</w:t>
      </w:r>
      <w:r w:rsidRPr="00AD3265">
        <w:rPr>
          <w:b/>
          <w:color w:val="000000"/>
          <w:w w:val="101"/>
          <w:u w:val="single"/>
        </w:rPr>
        <w:t>и аварийным.</w:t>
      </w:r>
      <w:r w:rsidRPr="00AD3265">
        <w:rPr>
          <w:b/>
          <w:u w:val="single"/>
        </w:rPr>
        <w:t xml:space="preserve"> </w:t>
      </w:r>
    </w:p>
    <w:p w:rsidR="00A70491" w:rsidRDefault="00A70491" w:rsidP="00A70491">
      <w:pPr>
        <w:tabs>
          <w:tab w:val="left" w:pos="284"/>
          <w:tab w:val="left" w:pos="993"/>
        </w:tabs>
        <w:autoSpaceDE w:val="0"/>
        <w:autoSpaceDN w:val="0"/>
        <w:adjustRightInd w:val="0"/>
        <w:ind w:right="-284"/>
        <w:jc w:val="both"/>
        <w:rPr>
          <w:highlight w:val="yellow"/>
        </w:rPr>
      </w:pPr>
    </w:p>
    <w:p w:rsidR="007604C3" w:rsidRPr="003F2048" w:rsidRDefault="007604C3" w:rsidP="007604C3">
      <w:pPr>
        <w:autoSpaceDE w:val="0"/>
        <w:jc w:val="both"/>
        <w:rPr>
          <w:bCs/>
          <w:i/>
        </w:rPr>
        <w:sectPr w:rsidR="007604C3" w:rsidRPr="003F2048" w:rsidSect="00EE4585">
          <w:footerReference w:type="default" r:id="rId18"/>
          <w:pgSz w:w="11906" w:h="16838"/>
          <w:pgMar w:top="568" w:right="566" w:bottom="426" w:left="1560"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505FE4" w:rsidRPr="005506F7" w:rsidRDefault="00505FE4" w:rsidP="00505FE4">
      <w:pPr>
        <w:ind w:firstLine="426"/>
        <w:jc w:val="center"/>
        <w:rPr>
          <w:b/>
        </w:rPr>
      </w:pPr>
      <w:r w:rsidRPr="007C3993">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B04645">
        <w:t>.</w:t>
      </w:r>
    </w:p>
    <w:p w:rsidR="007604C3" w:rsidRDefault="007604C3" w:rsidP="007604C3">
      <w:pPr>
        <w:jc w:val="center"/>
        <w:rPr>
          <w:b/>
        </w:rPr>
      </w:pPr>
    </w:p>
    <w:p w:rsidR="002150A1" w:rsidRDefault="00280DEF" w:rsidP="002150A1">
      <w:pPr>
        <w:ind w:firstLine="426"/>
        <w:jc w:val="both"/>
      </w:pPr>
      <w:r>
        <w:rPr>
          <w:b/>
        </w:rPr>
        <w:t xml:space="preserve"> </w:t>
      </w:r>
      <w:r w:rsidR="002150A1" w:rsidRPr="004D7184">
        <w:rPr>
          <w:b/>
        </w:rPr>
        <w:t>Предмет контракта</w:t>
      </w:r>
      <w:r w:rsidR="002150A1" w:rsidRPr="001A18A9">
        <w:rPr>
          <w:b/>
        </w:rPr>
        <w:t>:</w:t>
      </w:r>
      <w:r w:rsidR="002150A1" w:rsidRPr="001A18A9">
        <w:rPr>
          <w:b/>
          <w:bCs/>
        </w:rPr>
        <w:t xml:space="preserve"> </w:t>
      </w:r>
      <w:r w:rsidR="002150A1">
        <w:t>П</w:t>
      </w:r>
      <w:r w:rsidR="002150A1" w:rsidRPr="005F3661">
        <w:t>риобретени</w:t>
      </w:r>
      <w:r w:rsidR="002150A1">
        <w:t>е</w:t>
      </w:r>
      <w:r w:rsidR="002150A1" w:rsidRPr="005F3661">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
    <w:p w:rsidR="002150A1" w:rsidRPr="005F3661" w:rsidRDefault="002150A1" w:rsidP="002150A1">
      <w:pPr>
        <w:ind w:firstLine="426"/>
        <w:jc w:val="both"/>
      </w:pPr>
    </w:p>
    <w:p w:rsidR="002150A1" w:rsidRPr="0068084B" w:rsidRDefault="002150A1" w:rsidP="002150A1">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hd w:val="clear" w:color="auto" w:fill="FFFFFF"/>
        </w:rPr>
      </w:pPr>
      <w:r w:rsidRPr="007201D8">
        <w:t>Для обоснования начальной (максимальной) цены контракта</w:t>
      </w:r>
      <w:r>
        <w:t xml:space="preserve"> по п</w:t>
      </w:r>
      <w:r w:rsidRPr="005F3661">
        <w:t>риобретени</w:t>
      </w:r>
      <w:r>
        <w:t>ю</w:t>
      </w:r>
      <w:r w:rsidRPr="005F3661">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7201D8">
        <w:t>направлен</w:t>
      </w:r>
      <w:r>
        <w:t>ы</w:t>
      </w:r>
      <w:r w:rsidRPr="007201D8">
        <w:t xml:space="preserve"> запрос</w:t>
      </w:r>
      <w:r>
        <w:t>ы</w:t>
      </w:r>
      <w:r w:rsidRPr="007201D8">
        <w:t xml:space="preserve"> о предоставлении ценовой информации</w:t>
      </w:r>
      <w:r>
        <w:t xml:space="preserve">. </w:t>
      </w:r>
      <w:r w:rsidRPr="007201D8">
        <w:t xml:space="preserve"> </w:t>
      </w:r>
    </w:p>
    <w:p w:rsidR="002150A1" w:rsidRDefault="002150A1" w:rsidP="002150A1">
      <w:pPr>
        <w:rPr>
          <w:color w:val="000000"/>
          <w:shd w:val="clear" w:color="auto" w:fill="FFFFFF"/>
        </w:rPr>
      </w:pPr>
    </w:p>
    <w:p w:rsidR="002150A1" w:rsidRDefault="002150A1" w:rsidP="002150A1">
      <w:pPr>
        <w:widowControl w:val="0"/>
        <w:suppressAutoHyphens/>
        <w:jc w:val="both"/>
      </w:pPr>
      <w:r w:rsidRPr="00DF0717">
        <w:rPr>
          <w:b/>
        </w:rPr>
        <w:t>Используемый метод определения НМЦК:</w:t>
      </w:r>
      <w:r w:rsidRPr="00BF3A7C">
        <w:t xml:space="preserve"> метод сопоставимых рыночных цен (анализа рынка) выполнен на основании </w:t>
      </w:r>
      <w:r>
        <w:t>коммерческих предложений поставщиков товаров</w:t>
      </w:r>
      <w:r w:rsidRPr="00BF3A7C">
        <w:t xml:space="preserve">, являющихся предметом </w:t>
      </w:r>
      <w:r>
        <w:t xml:space="preserve">муниципального </w:t>
      </w:r>
      <w:r w:rsidRPr="00BF3A7C">
        <w:t xml:space="preserve">контракта. </w:t>
      </w:r>
    </w:p>
    <w:p w:rsidR="002150A1" w:rsidRDefault="002150A1" w:rsidP="005F3661">
      <w:pPr>
        <w:ind w:firstLine="426"/>
        <w:jc w:val="both"/>
        <w:rPr>
          <w:b/>
        </w:rPr>
      </w:pPr>
    </w:p>
    <w:tbl>
      <w:tblPr>
        <w:tblW w:w="2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1"/>
        <w:gridCol w:w="5675"/>
        <w:gridCol w:w="830"/>
        <w:gridCol w:w="871"/>
        <w:gridCol w:w="1842"/>
        <w:gridCol w:w="1842"/>
        <w:gridCol w:w="1419"/>
        <w:gridCol w:w="798"/>
        <w:gridCol w:w="1611"/>
        <w:gridCol w:w="1126"/>
        <w:gridCol w:w="1126"/>
        <w:gridCol w:w="1126"/>
        <w:gridCol w:w="1126"/>
        <w:gridCol w:w="1126"/>
      </w:tblGrid>
      <w:tr w:rsidR="00777AB5" w:rsidRPr="00C64A43" w:rsidTr="00A60AE3">
        <w:trPr>
          <w:gridAfter w:val="5"/>
          <w:wAfter w:w="5630" w:type="dxa"/>
          <w:trHeight w:val="581"/>
        </w:trPr>
        <w:tc>
          <w:tcPr>
            <w:tcW w:w="451" w:type="dxa"/>
            <w:vMerge w:val="restart"/>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 п/п</w:t>
            </w:r>
          </w:p>
        </w:tc>
        <w:tc>
          <w:tcPr>
            <w:tcW w:w="5675" w:type="dxa"/>
            <w:vMerge w:val="restart"/>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Наименование товара, работ, услуг</w:t>
            </w:r>
          </w:p>
        </w:tc>
        <w:tc>
          <w:tcPr>
            <w:tcW w:w="1701" w:type="dxa"/>
            <w:gridSpan w:val="2"/>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Объем</w:t>
            </w:r>
          </w:p>
        </w:tc>
        <w:tc>
          <w:tcPr>
            <w:tcW w:w="1842" w:type="dxa"/>
            <w:shd w:val="clear" w:color="auto" w:fill="auto"/>
            <w:vAlign w:val="center"/>
          </w:tcPr>
          <w:p w:rsidR="00777AB5" w:rsidRDefault="00777AB5" w:rsidP="00777AB5">
            <w:pPr>
              <w:autoSpaceDE w:val="0"/>
              <w:autoSpaceDN w:val="0"/>
              <w:adjustRightInd w:val="0"/>
              <w:jc w:val="center"/>
              <w:rPr>
                <w:rFonts w:eastAsiaTheme="minorHAnsi"/>
                <w:b/>
                <w:lang w:eastAsia="en-US"/>
              </w:rPr>
            </w:pPr>
            <w:r w:rsidRPr="0068084B">
              <w:rPr>
                <w:rFonts w:eastAsiaTheme="minorHAnsi"/>
                <w:b/>
                <w:sz w:val="22"/>
                <w:szCs w:val="22"/>
                <w:lang w:eastAsia="en-US"/>
              </w:rPr>
              <w:t>Источник №1</w:t>
            </w:r>
          </w:p>
          <w:p w:rsidR="00777AB5" w:rsidRPr="0068084B" w:rsidRDefault="00777AB5" w:rsidP="00777AB5">
            <w:pPr>
              <w:autoSpaceDE w:val="0"/>
              <w:autoSpaceDN w:val="0"/>
              <w:adjustRightInd w:val="0"/>
              <w:jc w:val="center"/>
              <w:rPr>
                <w:rFonts w:eastAsiaTheme="minorHAnsi"/>
                <w:b/>
                <w:lang w:eastAsia="en-US"/>
              </w:rPr>
            </w:pPr>
            <w:r>
              <w:rPr>
                <w:rFonts w:eastAsiaTheme="minorHAnsi"/>
                <w:b/>
                <w:sz w:val="22"/>
                <w:szCs w:val="22"/>
                <w:lang w:eastAsia="en-US"/>
              </w:rPr>
              <w:t>(</w:t>
            </w:r>
            <w:proofErr w:type="gramStart"/>
            <w:r>
              <w:rPr>
                <w:rFonts w:eastAsiaTheme="minorHAnsi"/>
                <w:b/>
                <w:sz w:val="22"/>
                <w:szCs w:val="22"/>
                <w:lang w:eastAsia="en-US"/>
              </w:rPr>
              <w:t>вх.№</w:t>
            </w:r>
            <w:proofErr w:type="gramEnd"/>
            <w:r>
              <w:rPr>
                <w:rFonts w:eastAsiaTheme="minorHAnsi"/>
                <w:b/>
                <w:sz w:val="22"/>
                <w:szCs w:val="22"/>
                <w:lang w:eastAsia="en-US"/>
              </w:rPr>
              <w:t>29 от 22.01.2016г.)</w:t>
            </w:r>
          </w:p>
        </w:tc>
        <w:tc>
          <w:tcPr>
            <w:tcW w:w="1842" w:type="dxa"/>
            <w:shd w:val="clear" w:color="auto" w:fill="auto"/>
            <w:vAlign w:val="center"/>
          </w:tcPr>
          <w:p w:rsidR="00777AB5" w:rsidRPr="0068084B" w:rsidRDefault="00777AB5" w:rsidP="00777AB5">
            <w:pPr>
              <w:autoSpaceDE w:val="0"/>
              <w:autoSpaceDN w:val="0"/>
              <w:adjustRightInd w:val="0"/>
              <w:jc w:val="center"/>
              <w:rPr>
                <w:rFonts w:eastAsiaTheme="minorHAnsi"/>
                <w:b/>
                <w:lang w:eastAsia="en-US"/>
              </w:rPr>
            </w:pPr>
            <w:r w:rsidRPr="0068084B">
              <w:rPr>
                <w:rFonts w:eastAsiaTheme="minorHAnsi"/>
                <w:b/>
                <w:sz w:val="22"/>
                <w:szCs w:val="22"/>
                <w:lang w:eastAsia="en-US"/>
              </w:rPr>
              <w:t>Источник №2</w:t>
            </w:r>
            <w:r>
              <w:rPr>
                <w:rFonts w:eastAsiaTheme="minorHAnsi"/>
                <w:b/>
                <w:sz w:val="22"/>
                <w:szCs w:val="22"/>
                <w:lang w:eastAsia="en-US"/>
              </w:rPr>
              <w:t xml:space="preserve"> (</w:t>
            </w:r>
            <w:proofErr w:type="gramStart"/>
            <w:r>
              <w:rPr>
                <w:rFonts w:eastAsiaTheme="minorHAnsi"/>
                <w:b/>
                <w:sz w:val="22"/>
                <w:szCs w:val="22"/>
                <w:lang w:eastAsia="en-US"/>
              </w:rPr>
              <w:t>вх.№</w:t>
            </w:r>
            <w:proofErr w:type="gramEnd"/>
            <w:r>
              <w:rPr>
                <w:rFonts w:eastAsiaTheme="minorHAnsi"/>
                <w:b/>
                <w:sz w:val="22"/>
                <w:szCs w:val="22"/>
                <w:lang w:eastAsia="en-US"/>
              </w:rPr>
              <w:t>23 от 21.01.2016г.)</w:t>
            </w:r>
          </w:p>
        </w:tc>
        <w:tc>
          <w:tcPr>
            <w:tcW w:w="1419" w:type="dxa"/>
            <w:vMerge w:val="restart"/>
            <w:shd w:val="clear" w:color="auto" w:fill="auto"/>
            <w:vAlign w:val="center"/>
          </w:tcPr>
          <w:p w:rsidR="00777AB5" w:rsidRPr="00C64A43" w:rsidRDefault="00777AB5" w:rsidP="00777AB5">
            <w:pPr>
              <w:autoSpaceDE w:val="0"/>
              <w:autoSpaceDN w:val="0"/>
              <w:adjustRightInd w:val="0"/>
              <w:jc w:val="center"/>
              <w:rPr>
                <w:rFonts w:eastAsia="Calibri"/>
                <w:b/>
                <w:lang w:eastAsia="en-US"/>
              </w:rPr>
            </w:pPr>
            <w:proofErr w:type="spellStart"/>
            <w:r w:rsidRPr="00C64A43">
              <w:rPr>
                <w:rFonts w:eastAsia="Calibri"/>
                <w:b/>
                <w:sz w:val="22"/>
                <w:szCs w:val="22"/>
                <w:lang w:eastAsia="en-US"/>
              </w:rPr>
              <w:t>Средн</w:t>
            </w:r>
            <w:proofErr w:type="spellEnd"/>
            <w:r w:rsidRPr="00C64A43">
              <w:rPr>
                <w:rFonts w:eastAsia="Calibri"/>
                <w:b/>
                <w:sz w:val="22"/>
                <w:szCs w:val="22"/>
                <w:lang w:eastAsia="en-US"/>
              </w:rPr>
              <w:t xml:space="preserve">. </w:t>
            </w:r>
            <w:proofErr w:type="spellStart"/>
            <w:r w:rsidRPr="00C64A43">
              <w:rPr>
                <w:rFonts w:eastAsia="Calibri"/>
                <w:b/>
                <w:sz w:val="22"/>
                <w:szCs w:val="22"/>
                <w:lang w:eastAsia="en-US"/>
              </w:rPr>
              <w:t>арифм</w:t>
            </w:r>
            <w:proofErr w:type="spellEnd"/>
            <w:r w:rsidRPr="00C64A43">
              <w:rPr>
                <w:rFonts w:eastAsia="Calibri"/>
                <w:b/>
                <w:sz w:val="22"/>
                <w:szCs w:val="22"/>
                <w:lang w:eastAsia="en-US"/>
              </w:rPr>
              <w:t>.</w:t>
            </w:r>
          </w:p>
        </w:tc>
        <w:tc>
          <w:tcPr>
            <w:tcW w:w="798" w:type="dxa"/>
            <w:vMerge w:val="restart"/>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Кол-во знач.</w:t>
            </w:r>
          </w:p>
        </w:tc>
        <w:tc>
          <w:tcPr>
            <w:tcW w:w="1611" w:type="dxa"/>
            <w:vMerge w:val="restart"/>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Рыночная стоимость</w:t>
            </w:r>
          </w:p>
        </w:tc>
      </w:tr>
      <w:tr w:rsidR="00777AB5" w:rsidRPr="00C64A43" w:rsidTr="00A60AE3">
        <w:trPr>
          <w:gridAfter w:val="5"/>
          <w:wAfter w:w="5630" w:type="dxa"/>
          <w:trHeight w:val="595"/>
        </w:trPr>
        <w:tc>
          <w:tcPr>
            <w:tcW w:w="451" w:type="dxa"/>
            <w:vMerge/>
            <w:shd w:val="clear" w:color="auto" w:fill="auto"/>
            <w:vAlign w:val="center"/>
          </w:tcPr>
          <w:p w:rsidR="00777AB5" w:rsidRPr="00C64A43" w:rsidRDefault="00777AB5" w:rsidP="00777AB5">
            <w:pPr>
              <w:autoSpaceDE w:val="0"/>
              <w:autoSpaceDN w:val="0"/>
              <w:adjustRightInd w:val="0"/>
              <w:jc w:val="center"/>
              <w:rPr>
                <w:rFonts w:eastAsia="Calibri"/>
                <w:lang w:eastAsia="en-US"/>
              </w:rPr>
            </w:pPr>
          </w:p>
        </w:tc>
        <w:tc>
          <w:tcPr>
            <w:tcW w:w="5675" w:type="dxa"/>
            <w:vMerge/>
            <w:shd w:val="clear" w:color="auto" w:fill="auto"/>
            <w:vAlign w:val="center"/>
          </w:tcPr>
          <w:p w:rsidR="00777AB5" w:rsidRPr="00C64A43" w:rsidRDefault="00777AB5" w:rsidP="00777AB5">
            <w:pPr>
              <w:autoSpaceDE w:val="0"/>
              <w:autoSpaceDN w:val="0"/>
              <w:adjustRightInd w:val="0"/>
              <w:jc w:val="center"/>
              <w:rPr>
                <w:rFonts w:eastAsia="Calibri"/>
                <w:lang w:eastAsia="en-US"/>
              </w:rPr>
            </w:pPr>
          </w:p>
        </w:tc>
        <w:tc>
          <w:tcPr>
            <w:tcW w:w="830" w:type="dxa"/>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Ед.</w:t>
            </w:r>
          </w:p>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изм.</w:t>
            </w:r>
          </w:p>
        </w:tc>
        <w:tc>
          <w:tcPr>
            <w:tcW w:w="871" w:type="dxa"/>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C64A43">
              <w:rPr>
                <w:rFonts w:eastAsia="Calibri"/>
                <w:b/>
                <w:sz w:val="22"/>
                <w:szCs w:val="22"/>
                <w:lang w:eastAsia="en-US"/>
              </w:rPr>
              <w:t>Кол-во</w:t>
            </w:r>
          </w:p>
        </w:tc>
        <w:tc>
          <w:tcPr>
            <w:tcW w:w="1842" w:type="dxa"/>
            <w:shd w:val="clear" w:color="auto" w:fill="auto"/>
            <w:vAlign w:val="center"/>
          </w:tcPr>
          <w:p w:rsidR="00777AB5" w:rsidRPr="0068084B" w:rsidRDefault="00777AB5" w:rsidP="00777AB5">
            <w:pPr>
              <w:autoSpaceDE w:val="0"/>
              <w:autoSpaceDN w:val="0"/>
              <w:adjustRightInd w:val="0"/>
              <w:jc w:val="center"/>
              <w:rPr>
                <w:rFonts w:eastAsiaTheme="minorHAnsi"/>
                <w:b/>
                <w:lang w:eastAsia="en-US"/>
              </w:rPr>
            </w:pPr>
            <w:r w:rsidRPr="0068084B">
              <w:rPr>
                <w:rFonts w:eastAsiaTheme="minorHAnsi"/>
                <w:b/>
                <w:sz w:val="22"/>
                <w:szCs w:val="22"/>
                <w:lang w:eastAsia="en-US"/>
              </w:rPr>
              <w:t xml:space="preserve">Цена за </w:t>
            </w:r>
            <w:proofErr w:type="spellStart"/>
            <w:r w:rsidRPr="0068084B">
              <w:rPr>
                <w:rFonts w:eastAsiaTheme="minorHAnsi"/>
                <w:b/>
                <w:sz w:val="22"/>
                <w:szCs w:val="22"/>
                <w:lang w:eastAsia="en-US"/>
              </w:rPr>
              <w:t>ед.изм</w:t>
            </w:r>
            <w:proofErr w:type="spellEnd"/>
            <w:r w:rsidRPr="0068084B">
              <w:rPr>
                <w:rFonts w:eastAsiaTheme="minorHAnsi"/>
                <w:b/>
                <w:sz w:val="22"/>
                <w:szCs w:val="22"/>
                <w:lang w:eastAsia="en-US"/>
              </w:rPr>
              <w:t>.</w:t>
            </w:r>
          </w:p>
        </w:tc>
        <w:tc>
          <w:tcPr>
            <w:tcW w:w="1842" w:type="dxa"/>
            <w:shd w:val="clear" w:color="auto" w:fill="auto"/>
            <w:vAlign w:val="center"/>
          </w:tcPr>
          <w:p w:rsidR="00777AB5" w:rsidRPr="0068084B" w:rsidRDefault="00777AB5" w:rsidP="00777AB5">
            <w:pPr>
              <w:autoSpaceDE w:val="0"/>
              <w:autoSpaceDN w:val="0"/>
              <w:adjustRightInd w:val="0"/>
              <w:jc w:val="center"/>
              <w:rPr>
                <w:rFonts w:eastAsiaTheme="minorHAnsi"/>
                <w:b/>
                <w:lang w:eastAsia="en-US"/>
              </w:rPr>
            </w:pPr>
            <w:r w:rsidRPr="0068084B">
              <w:rPr>
                <w:rFonts w:eastAsiaTheme="minorHAnsi"/>
                <w:b/>
                <w:sz w:val="22"/>
                <w:szCs w:val="22"/>
                <w:lang w:eastAsia="en-US"/>
              </w:rPr>
              <w:t xml:space="preserve">Цена за </w:t>
            </w:r>
            <w:proofErr w:type="spellStart"/>
            <w:r w:rsidRPr="0068084B">
              <w:rPr>
                <w:rFonts w:eastAsiaTheme="minorHAnsi"/>
                <w:b/>
                <w:sz w:val="22"/>
                <w:szCs w:val="22"/>
                <w:lang w:eastAsia="en-US"/>
              </w:rPr>
              <w:t>ед.изм</w:t>
            </w:r>
            <w:proofErr w:type="spellEnd"/>
            <w:r w:rsidRPr="0068084B">
              <w:rPr>
                <w:rFonts w:eastAsiaTheme="minorHAnsi"/>
                <w:b/>
                <w:sz w:val="22"/>
                <w:szCs w:val="22"/>
                <w:lang w:eastAsia="en-US"/>
              </w:rPr>
              <w:t>.</w:t>
            </w:r>
          </w:p>
        </w:tc>
        <w:tc>
          <w:tcPr>
            <w:tcW w:w="1419" w:type="dxa"/>
            <w:vMerge/>
            <w:shd w:val="clear" w:color="auto" w:fill="auto"/>
            <w:vAlign w:val="center"/>
          </w:tcPr>
          <w:p w:rsidR="00777AB5" w:rsidRPr="00C64A43" w:rsidRDefault="00777AB5" w:rsidP="00777AB5">
            <w:pPr>
              <w:autoSpaceDE w:val="0"/>
              <w:autoSpaceDN w:val="0"/>
              <w:adjustRightInd w:val="0"/>
              <w:jc w:val="center"/>
              <w:rPr>
                <w:rFonts w:eastAsia="Calibri"/>
                <w:lang w:eastAsia="en-US"/>
              </w:rPr>
            </w:pPr>
          </w:p>
        </w:tc>
        <w:tc>
          <w:tcPr>
            <w:tcW w:w="798" w:type="dxa"/>
            <w:vMerge/>
            <w:shd w:val="clear" w:color="auto" w:fill="auto"/>
            <w:vAlign w:val="center"/>
          </w:tcPr>
          <w:p w:rsidR="00777AB5" w:rsidRPr="00C64A43" w:rsidRDefault="00777AB5" w:rsidP="00777AB5">
            <w:pPr>
              <w:autoSpaceDE w:val="0"/>
              <w:autoSpaceDN w:val="0"/>
              <w:adjustRightInd w:val="0"/>
              <w:jc w:val="center"/>
              <w:rPr>
                <w:rFonts w:eastAsia="Calibri"/>
                <w:lang w:eastAsia="en-US"/>
              </w:rPr>
            </w:pPr>
          </w:p>
        </w:tc>
        <w:tc>
          <w:tcPr>
            <w:tcW w:w="1611" w:type="dxa"/>
            <w:vMerge/>
            <w:vAlign w:val="center"/>
          </w:tcPr>
          <w:p w:rsidR="00777AB5" w:rsidRPr="00C64A43" w:rsidRDefault="00777AB5" w:rsidP="00777AB5">
            <w:pPr>
              <w:autoSpaceDE w:val="0"/>
              <w:autoSpaceDN w:val="0"/>
              <w:adjustRightInd w:val="0"/>
              <w:jc w:val="center"/>
              <w:rPr>
                <w:rFonts w:eastAsia="Calibri"/>
                <w:lang w:eastAsia="en-US"/>
              </w:rPr>
            </w:pPr>
          </w:p>
        </w:tc>
      </w:tr>
      <w:tr w:rsidR="00777AB5" w:rsidRPr="00C64A43" w:rsidTr="00A60AE3">
        <w:trPr>
          <w:gridAfter w:val="5"/>
          <w:wAfter w:w="5630" w:type="dxa"/>
          <w:trHeight w:val="225"/>
        </w:trPr>
        <w:tc>
          <w:tcPr>
            <w:tcW w:w="451" w:type="dxa"/>
            <w:shd w:val="clear" w:color="auto" w:fill="auto"/>
            <w:vAlign w:val="center"/>
          </w:tcPr>
          <w:p w:rsidR="00777AB5" w:rsidRPr="00C64A43" w:rsidRDefault="00777AB5" w:rsidP="00777AB5">
            <w:pPr>
              <w:autoSpaceDE w:val="0"/>
              <w:autoSpaceDN w:val="0"/>
              <w:adjustRightInd w:val="0"/>
              <w:jc w:val="center"/>
              <w:rPr>
                <w:rFonts w:eastAsia="Calibri"/>
                <w:lang w:eastAsia="en-US"/>
              </w:rPr>
            </w:pPr>
            <w:r w:rsidRPr="00C64A43">
              <w:rPr>
                <w:rFonts w:eastAsia="Calibri"/>
                <w:lang w:eastAsia="en-US"/>
              </w:rPr>
              <w:t>1.</w:t>
            </w:r>
          </w:p>
        </w:tc>
        <w:tc>
          <w:tcPr>
            <w:tcW w:w="5675" w:type="dxa"/>
            <w:tcBorders>
              <w:top w:val="single" w:sz="8" w:space="0" w:color="auto"/>
              <w:left w:val="single" w:sz="8" w:space="0" w:color="auto"/>
              <w:bottom w:val="single" w:sz="8" w:space="0" w:color="auto"/>
              <w:right w:val="single" w:sz="8" w:space="0" w:color="auto"/>
            </w:tcBorders>
            <w:shd w:val="clear" w:color="auto" w:fill="auto"/>
            <w:vAlign w:val="center"/>
          </w:tcPr>
          <w:p w:rsidR="00777AB5" w:rsidRPr="00C64A43" w:rsidRDefault="00777AB5" w:rsidP="00777AB5">
            <w:pPr>
              <w:rPr>
                <w:szCs w:val="20"/>
              </w:rPr>
            </w:pPr>
            <w:r w:rsidRPr="00C64A43">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c>
          <w:tcPr>
            <w:tcW w:w="830" w:type="dxa"/>
            <w:tcBorders>
              <w:top w:val="single" w:sz="8" w:space="0" w:color="000000"/>
              <w:left w:val="nil"/>
              <w:bottom w:val="single" w:sz="8" w:space="0" w:color="000000"/>
              <w:right w:val="single" w:sz="8" w:space="0" w:color="000000"/>
            </w:tcBorders>
            <w:shd w:val="clear" w:color="auto" w:fill="auto"/>
            <w:vAlign w:val="center"/>
          </w:tcPr>
          <w:p w:rsidR="00777AB5" w:rsidRPr="00C64A43" w:rsidRDefault="00777AB5" w:rsidP="00777AB5">
            <w:pPr>
              <w:jc w:val="center"/>
              <w:rPr>
                <w:szCs w:val="20"/>
              </w:rPr>
            </w:pPr>
            <w:r w:rsidRPr="00C64A43">
              <w:rPr>
                <w:szCs w:val="20"/>
              </w:rPr>
              <w:t>шт.</w:t>
            </w:r>
          </w:p>
        </w:tc>
        <w:tc>
          <w:tcPr>
            <w:tcW w:w="871" w:type="dxa"/>
            <w:tcBorders>
              <w:top w:val="single" w:sz="8" w:space="0" w:color="auto"/>
              <w:left w:val="nil"/>
              <w:bottom w:val="single" w:sz="8" w:space="0" w:color="auto"/>
              <w:right w:val="single" w:sz="8" w:space="0" w:color="auto"/>
            </w:tcBorders>
            <w:shd w:val="clear" w:color="auto" w:fill="auto"/>
            <w:vAlign w:val="center"/>
          </w:tcPr>
          <w:p w:rsidR="00777AB5" w:rsidRPr="00C64A43" w:rsidRDefault="00777AB5" w:rsidP="00777AB5">
            <w:pPr>
              <w:jc w:val="center"/>
              <w:rPr>
                <w:szCs w:val="20"/>
              </w:rPr>
            </w:pPr>
            <w:r w:rsidRPr="00C64A43">
              <w:rPr>
                <w:szCs w:val="20"/>
              </w:rPr>
              <w:t>1</w:t>
            </w:r>
          </w:p>
        </w:tc>
        <w:tc>
          <w:tcPr>
            <w:tcW w:w="1842" w:type="dxa"/>
            <w:tcBorders>
              <w:top w:val="nil"/>
              <w:left w:val="single" w:sz="4" w:space="0" w:color="auto"/>
              <w:bottom w:val="single" w:sz="4" w:space="0" w:color="auto"/>
              <w:right w:val="single" w:sz="4" w:space="0" w:color="auto"/>
            </w:tcBorders>
            <w:shd w:val="clear" w:color="auto" w:fill="auto"/>
            <w:vAlign w:val="center"/>
          </w:tcPr>
          <w:p w:rsidR="00777AB5" w:rsidRDefault="00777AB5" w:rsidP="00777AB5">
            <w:pPr>
              <w:jc w:val="center"/>
              <w:rPr>
                <w:szCs w:val="20"/>
              </w:rPr>
            </w:pPr>
            <w:r>
              <w:rPr>
                <w:szCs w:val="20"/>
              </w:rPr>
              <w:t>1 100 000,00</w:t>
            </w:r>
          </w:p>
          <w:p w:rsidR="00777AB5" w:rsidRPr="00142DF8" w:rsidRDefault="00777AB5" w:rsidP="00777AB5">
            <w:pPr>
              <w:jc w:val="center"/>
              <w:rPr>
                <w:szCs w:val="20"/>
              </w:rPr>
            </w:pPr>
            <w:r>
              <w:rPr>
                <w:szCs w:val="20"/>
              </w:rPr>
              <w:t>1 200 000,00</w:t>
            </w:r>
          </w:p>
        </w:tc>
        <w:tc>
          <w:tcPr>
            <w:tcW w:w="1842" w:type="dxa"/>
            <w:tcBorders>
              <w:top w:val="nil"/>
              <w:left w:val="nil"/>
              <w:bottom w:val="single" w:sz="4" w:space="0" w:color="auto"/>
              <w:right w:val="single" w:sz="4" w:space="0" w:color="auto"/>
            </w:tcBorders>
            <w:shd w:val="clear" w:color="auto" w:fill="auto"/>
            <w:vAlign w:val="center"/>
          </w:tcPr>
          <w:p w:rsidR="00777AB5" w:rsidRPr="00142DF8" w:rsidRDefault="00777AB5" w:rsidP="00777AB5">
            <w:pPr>
              <w:jc w:val="center"/>
              <w:rPr>
                <w:szCs w:val="20"/>
              </w:rPr>
            </w:pPr>
            <w:r>
              <w:rPr>
                <w:szCs w:val="20"/>
              </w:rPr>
              <w:t>1 300 000,00</w:t>
            </w:r>
          </w:p>
        </w:tc>
        <w:tc>
          <w:tcPr>
            <w:tcW w:w="1419" w:type="dxa"/>
            <w:tcBorders>
              <w:top w:val="nil"/>
              <w:left w:val="nil"/>
              <w:bottom w:val="single" w:sz="4" w:space="0" w:color="auto"/>
              <w:right w:val="single" w:sz="4" w:space="0" w:color="auto"/>
            </w:tcBorders>
            <w:shd w:val="clear" w:color="auto" w:fill="auto"/>
            <w:vAlign w:val="center"/>
          </w:tcPr>
          <w:p w:rsidR="00777AB5" w:rsidRPr="00C64A43" w:rsidRDefault="00777AB5" w:rsidP="00777AB5">
            <w:pPr>
              <w:jc w:val="center"/>
              <w:rPr>
                <w:szCs w:val="20"/>
              </w:rPr>
            </w:pPr>
            <w:r w:rsidRPr="00777AB5">
              <w:rPr>
                <w:szCs w:val="20"/>
              </w:rPr>
              <w:t>1 200 000,00</w:t>
            </w:r>
          </w:p>
        </w:tc>
        <w:tc>
          <w:tcPr>
            <w:tcW w:w="798" w:type="dxa"/>
            <w:tcBorders>
              <w:top w:val="nil"/>
              <w:left w:val="nil"/>
              <w:bottom w:val="single" w:sz="4" w:space="0" w:color="auto"/>
              <w:right w:val="single" w:sz="4" w:space="0" w:color="auto"/>
            </w:tcBorders>
            <w:shd w:val="clear" w:color="auto" w:fill="auto"/>
            <w:vAlign w:val="center"/>
          </w:tcPr>
          <w:p w:rsidR="00777AB5" w:rsidRPr="00C64A43" w:rsidRDefault="00777AB5" w:rsidP="00777AB5">
            <w:pPr>
              <w:jc w:val="center"/>
              <w:rPr>
                <w:szCs w:val="20"/>
              </w:rPr>
            </w:pPr>
            <w:r w:rsidRPr="00C64A43">
              <w:rPr>
                <w:szCs w:val="20"/>
              </w:rPr>
              <w:t>3</w:t>
            </w:r>
          </w:p>
        </w:tc>
        <w:tc>
          <w:tcPr>
            <w:tcW w:w="1611" w:type="dxa"/>
            <w:tcBorders>
              <w:top w:val="nil"/>
              <w:left w:val="nil"/>
              <w:bottom w:val="single" w:sz="4" w:space="0" w:color="auto"/>
              <w:right w:val="single" w:sz="4" w:space="0" w:color="auto"/>
            </w:tcBorders>
            <w:shd w:val="clear" w:color="auto" w:fill="auto"/>
            <w:vAlign w:val="center"/>
          </w:tcPr>
          <w:p w:rsidR="00777AB5" w:rsidRPr="00C64A43" w:rsidRDefault="00777AB5" w:rsidP="00777AB5">
            <w:pPr>
              <w:jc w:val="center"/>
              <w:rPr>
                <w:szCs w:val="20"/>
              </w:rPr>
            </w:pPr>
            <w:r w:rsidRPr="00777AB5">
              <w:rPr>
                <w:szCs w:val="20"/>
              </w:rPr>
              <w:t>1 200 000,00</w:t>
            </w:r>
          </w:p>
        </w:tc>
      </w:tr>
      <w:tr w:rsidR="00777AB5" w:rsidRPr="00C64A43" w:rsidTr="00A60AE3">
        <w:trPr>
          <w:trHeight w:val="331"/>
        </w:trPr>
        <w:tc>
          <w:tcPr>
            <w:tcW w:w="13728" w:type="dxa"/>
            <w:gridSpan w:val="8"/>
            <w:shd w:val="clear" w:color="auto" w:fill="auto"/>
            <w:vAlign w:val="center"/>
          </w:tcPr>
          <w:p w:rsidR="00777AB5" w:rsidRPr="00C64A43" w:rsidRDefault="00777AB5" w:rsidP="00777AB5">
            <w:pPr>
              <w:autoSpaceDE w:val="0"/>
              <w:autoSpaceDN w:val="0"/>
              <w:adjustRightInd w:val="0"/>
              <w:rPr>
                <w:rFonts w:eastAsia="Calibri"/>
                <w:b/>
                <w:lang w:eastAsia="en-US"/>
              </w:rPr>
            </w:pPr>
            <w:r w:rsidRPr="00C64A43">
              <w:rPr>
                <w:rFonts w:eastAsia="Calibri"/>
                <w:b/>
                <w:lang w:eastAsia="en-US"/>
              </w:rPr>
              <w:t xml:space="preserve">  Начальная (максимальная) цена контракта </w:t>
            </w:r>
          </w:p>
        </w:tc>
        <w:tc>
          <w:tcPr>
            <w:tcW w:w="1611" w:type="dxa"/>
            <w:tcBorders>
              <w:right w:val="single" w:sz="4" w:space="0" w:color="auto"/>
            </w:tcBorders>
            <w:shd w:val="clear" w:color="auto" w:fill="auto"/>
            <w:vAlign w:val="center"/>
          </w:tcPr>
          <w:p w:rsidR="00777AB5" w:rsidRPr="00C64A43" w:rsidRDefault="00777AB5" w:rsidP="00777AB5">
            <w:pPr>
              <w:autoSpaceDE w:val="0"/>
              <w:autoSpaceDN w:val="0"/>
              <w:adjustRightInd w:val="0"/>
              <w:jc w:val="center"/>
              <w:rPr>
                <w:rFonts w:eastAsia="Calibri"/>
                <w:b/>
                <w:lang w:eastAsia="en-US"/>
              </w:rPr>
            </w:pPr>
            <w:r w:rsidRPr="00777AB5">
              <w:rPr>
                <w:rFonts w:eastAsia="Calibri"/>
                <w:b/>
                <w:lang w:eastAsia="en-US"/>
              </w:rPr>
              <w:t>1 200 000,00</w:t>
            </w:r>
          </w:p>
        </w:tc>
        <w:tc>
          <w:tcPr>
            <w:tcW w:w="1126" w:type="dxa"/>
            <w:tcBorders>
              <w:top w:val="nil"/>
              <w:left w:val="single" w:sz="4" w:space="0" w:color="auto"/>
              <w:bottom w:val="nil"/>
              <w:right w:val="nil"/>
            </w:tcBorders>
          </w:tcPr>
          <w:p w:rsidR="00777AB5" w:rsidRPr="00C64A43" w:rsidRDefault="00777AB5" w:rsidP="00777AB5">
            <w:pPr>
              <w:spacing w:after="200" w:line="276" w:lineRule="auto"/>
            </w:pPr>
          </w:p>
        </w:tc>
        <w:tc>
          <w:tcPr>
            <w:tcW w:w="1126" w:type="dxa"/>
            <w:tcBorders>
              <w:top w:val="nil"/>
              <w:left w:val="nil"/>
              <w:bottom w:val="nil"/>
              <w:right w:val="nil"/>
            </w:tcBorders>
          </w:tcPr>
          <w:p w:rsidR="00777AB5" w:rsidRPr="00C64A43" w:rsidRDefault="00777AB5" w:rsidP="00777AB5">
            <w:pPr>
              <w:spacing w:after="200" w:line="276" w:lineRule="auto"/>
            </w:pPr>
          </w:p>
        </w:tc>
        <w:tc>
          <w:tcPr>
            <w:tcW w:w="1126" w:type="dxa"/>
            <w:tcBorders>
              <w:left w:val="nil"/>
            </w:tcBorders>
          </w:tcPr>
          <w:p w:rsidR="00777AB5" w:rsidRPr="00C64A43" w:rsidRDefault="00777AB5" w:rsidP="00777AB5">
            <w:pPr>
              <w:spacing w:after="200" w:line="276" w:lineRule="auto"/>
            </w:pPr>
          </w:p>
        </w:tc>
        <w:tc>
          <w:tcPr>
            <w:tcW w:w="1126" w:type="dxa"/>
          </w:tcPr>
          <w:p w:rsidR="00777AB5" w:rsidRPr="00C64A43" w:rsidRDefault="00777AB5" w:rsidP="00777AB5">
            <w:pPr>
              <w:spacing w:after="200" w:line="276" w:lineRule="auto"/>
            </w:pPr>
          </w:p>
        </w:tc>
        <w:tc>
          <w:tcPr>
            <w:tcW w:w="1126" w:type="dxa"/>
            <w:vAlign w:val="center"/>
          </w:tcPr>
          <w:p w:rsidR="00777AB5" w:rsidRPr="00C64A43" w:rsidRDefault="00777AB5" w:rsidP="00777AB5">
            <w:pPr>
              <w:jc w:val="center"/>
              <w:rPr>
                <w:b/>
                <w:szCs w:val="20"/>
              </w:rPr>
            </w:pPr>
            <w:r w:rsidRPr="00C64A43">
              <w:rPr>
                <w:b/>
                <w:szCs w:val="20"/>
              </w:rPr>
              <w:t>88157,24</w:t>
            </w:r>
          </w:p>
        </w:tc>
      </w:tr>
    </w:tbl>
    <w:p w:rsidR="00777AB5" w:rsidRDefault="00777AB5" w:rsidP="00777AB5">
      <w:pPr>
        <w:ind w:firstLine="426"/>
        <w:jc w:val="both"/>
        <w:rPr>
          <w:color w:val="000000"/>
        </w:rPr>
      </w:pPr>
      <w:r w:rsidRPr="00E03678">
        <w:rPr>
          <w:color w:val="000000"/>
        </w:rPr>
        <w:t xml:space="preserve">     </w:t>
      </w:r>
    </w:p>
    <w:p w:rsidR="00777AB5" w:rsidRPr="002E61E0" w:rsidRDefault="00777AB5" w:rsidP="00777AB5">
      <w:pPr>
        <w:ind w:firstLine="426"/>
        <w:jc w:val="both"/>
        <w:rPr>
          <w:b/>
        </w:rPr>
      </w:pPr>
      <w:r w:rsidRPr="00E03678">
        <w:rPr>
          <w:color w:val="000000"/>
        </w:rPr>
        <w:t xml:space="preserve">Начальная (максимальная) цена контракта </w:t>
      </w:r>
      <w:r w:rsidRPr="00E03678">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 xml:space="preserve"> составляет </w:t>
      </w:r>
      <w:r w:rsidRPr="002E61E0">
        <w:rPr>
          <w:b/>
        </w:rPr>
        <w:t>1 200 000,00 (один миллион двести тысяч) рублей 00 копеек.</w:t>
      </w:r>
    </w:p>
    <w:p w:rsidR="00777AB5" w:rsidRDefault="00777AB5" w:rsidP="00777AB5">
      <w:pPr>
        <w:jc w:val="center"/>
        <w:rPr>
          <w:b/>
        </w:rPr>
      </w:pPr>
    </w:p>
    <w:p w:rsidR="00777AB5" w:rsidRPr="00B045B2" w:rsidRDefault="00777AB5" w:rsidP="00777AB5">
      <w:pPr>
        <w:tabs>
          <w:tab w:val="left" w:pos="284"/>
          <w:tab w:val="left" w:pos="567"/>
          <w:tab w:val="left" w:pos="709"/>
        </w:tabs>
        <w:ind w:firstLine="284"/>
        <w:jc w:val="both"/>
        <w:rPr>
          <w:b/>
          <w:bCs/>
        </w:rPr>
      </w:pPr>
      <w:r w:rsidRPr="00B045B2">
        <w:rPr>
          <w:b/>
        </w:rPr>
        <w:t xml:space="preserve">          </w:t>
      </w:r>
    </w:p>
    <w:p w:rsidR="00777AB5" w:rsidRDefault="00777AB5" w:rsidP="00777AB5">
      <w:pPr>
        <w:jc w:val="both"/>
      </w:pPr>
      <w:r>
        <w:t xml:space="preserve">           Юрист МКУ «Н-ИНВЕСТ</w:t>
      </w:r>
      <w:r w:rsidRPr="00661D34">
        <w:t>»</w:t>
      </w:r>
      <w:r>
        <w:t xml:space="preserve"> </w:t>
      </w:r>
      <w:r w:rsidRPr="006835C8">
        <w:t>_____</w:t>
      </w:r>
      <w:r>
        <w:t>______________ С.П. Тимофеев</w:t>
      </w:r>
    </w:p>
    <w:p w:rsidR="00777AB5" w:rsidRDefault="00777AB5" w:rsidP="00777AB5">
      <w:pPr>
        <w:ind w:firstLine="709"/>
        <w:jc w:val="both"/>
      </w:pPr>
    </w:p>
    <w:p w:rsidR="00777AB5" w:rsidRPr="00BF3A7C" w:rsidRDefault="00777AB5" w:rsidP="00777AB5">
      <w:pPr>
        <w:ind w:firstLine="709"/>
        <w:jc w:val="both"/>
      </w:pPr>
      <w:r w:rsidRPr="00BF3A7C">
        <w:t xml:space="preserve">Дата подготовки обоснования НМЦК: </w:t>
      </w:r>
      <w:r>
        <w:t xml:space="preserve">25.01.2016 г. </w:t>
      </w:r>
    </w:p>
    <w:p w:rsidR="00C64A43" w:rsidRPr="00C64A43" w:rsidRDefault="00C64A43" w:rsidP="00C64A43">
      <w:pPr>
        <w:ind w:firstLine="284"/>
        <w:jc w:val="both"/>
        <w:rPr>
          <w:color w:val="000000"/>
          <w:sz w:val="20"/>
          <w:szCs w:val="20"/>
        </w:rPr>
      </w:pPr>
    </w:p>
    <w:sectPr w:rsidR="00C64A43" w:rsidRPr="00C64A43" w:rsidSect="004111D6">
      <w:footerReference w:type="default" r:id="rId19"/>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60" w:rsidRDefault="00B12860" w:rsidP="005F40B9">
      <w:r>
        <w:separator/>
      </w:r>
    </w:p>
  </w:endnote>
  <w:endnote w:type="continuationSeparator" w:id="0">
    <w:p w:rsidR="00B12860" w:rsidRDefault="00B12860"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39695"/>
      <w:docPartObj>
        <w:docPartGallery w:val="Page Numbers (Bottom of Page)"/>
        <w:docPartUnique/>
      </w:docPartObj>
    </w:sdtPr>
    <w:sdtContent>
      <w:p w:rsidR="008777B5" w:rsidRDefault="008777B5">
        <w:pPr>
          <w:pStyle w:val="af5"/>
          <w:jc w:val="right"/>
        </w:pPr>
        <w:r>
          <w:fldChar w:fldCharType="begin"/>
        </w:r>
        <w:r>
          <w:instrText>PAGE   \* MERGEFORMAT</w:instrText>
        </w:r>
        <w:r>
          <w:fldChar w:fldCharType="separate"/>
        </w:r>
        <w:r w:rsidR="00295705">
          <w:rPr>
            <w:noProof/>
          </w:rPr>
          <w:t>40</w:t>
        </w:r>
        <w:r>
          <w:fldChar w:fldCharType="end"/>
        </w:r>
      </w:p>
    </w:sdtContent>
  </w:sdt>
  <w:p w:rsidR="008777B5" w:rsidRDefault="008777B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Content>
      <w:p w:rsidR="008777B5" w:rsidRDefault="008777B5">
        <w:pPr>
          <w:pStyle w:val="af5"/>
          <w:jc w:val="right"/>
        </w:pPr>
        <w:r>
          <w:fldChar w:fldCharType="begin"/>
        </w:r>
        <w:r>
          <w:instrText xml:space="preserve"> PAGE   \* MERGEFORMAT </w:instrText>
        </w:r>
        <w:r>
          <w:fldChar w:fldCharType="separate"/>
        </w:r>
        <w:r w:rsidR="00295705">
          <w:rPr>
            <w:noProof/>
          </w:rPr>
          <w:t>41</w:t>
        </w:r>
        <w:r>
          <w:rPr>
            <w:noProof/>
          </w:rPr>
          <w:fldChar w:fldCharType="end"/>
        </w:r>
      </w:p>
    </w:sdtContent>
  </w:sdt>
  <w:p w:rsidR="008777B5" w:rsidRDefault="008777B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60" w:rsidRDefault="00B12860" w:rsidP="005F40B9">
      <w:r>
        <w:separator/>
      </w:r>
    </w:p>
  </w:footnote>
  <w:footnote w:type="continuationSeparator" w:id="0">
    <w:p w:rsidR="00B12860" w:rsidRDefault="00B12860"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FA9"/>
    <w:rsid w:val="000127BA"/>
    <w:rsid w:val="00012933"/>
    <w:rsid w:val="000140C5"/>
    <w:rsid w:val="00015567"/>
    <w:rsid w:val="00015B4D"/>
    <w:rsid w:val="00016FFA"/>
    <w:rsid w:val="000173A7"/>
    <w:rsid w:val="000212E0"/>
    <w:rsid w:val="00022E89"/>
    <w:rsid w:val="00024F79"/>
    <w:rsid w:val="00030AF4"/>
    <w:rsid w:val="0003205D"/>
    <w:rsid w:val="00034395"/>
    <w:rsid w:val="00034B2C"/>
    <w:rsid w:val="0003689A"/>
    <w:rsid w:val="000371D1"/>
    <w:rsid w:val="00037C3E"/>
    <w:rsid w:val="00042BF8"/>
    <w:rsid w:val="00043E1A"/>
    <w:rsid w:val="00045F43"/>
    <w:rsid w:val="00051A74"/>
    <w:rsid w:val="00051BA5"/>
    <w:rsid w:val="00052FB3"/>
    <w:rsid w:val="00054883"/>
    <w:rsid w:val="00060F06"/>
    <w:rsid w:val="000617C3"/>
    <w:rsid w:val="00062FB9"/>
    <w:rsid w:val="00063C04"/>
    <w:rsid w:val="00064195"/>
    <w:rsid w:val="000703C6"/>
    <w:rsid w:val="00070498"/>
    <w:rsid w:val="00072E83"/>
    <w:rsid w:val="000731EA"/>
    <w:rsid w:val="00073AAD"/>
    <w:rsid w:val="00075CF2"/>
    <w:rsid w:val="00077BB9"/>
    <w:rsid w:val="00080251"/>
    <w:rsid w:val="00080260"/>
    <w:rsid w:val="000818D4"/>
    <w:rsid w:val="00082F52"/>
    <w:rsid w:val="0008427D"/>
    <w:rsid w:val="00085196"/>
    <w:rsid w:val="0008668D"/>
    <w:rsid w:val="00087667"/>
    <w:rsid w:val="00090667"/>
    <w:rsid w:val="00091E99"/>
    <w:rsid w:val="00092B2A"/>
    <w:rsid w:val="00095424"/>
    <w:rsid w:val="00096A26"/>
    <w:rsid w:val="00097444"/>
    <w:rsid w:val="00097821"/>
    <w:rsid w:val="000A0914"/>
    <w:rsid w:val="000A263C"/>
    <w:rsid w:val="000A2CBA"/>
    <w:rsid w:val="000A50E6"/>
    <w:rsid w:val="000A640E"/>
    <w:rsid w:val="000A6C30"/>
    <w:rsid w:val="000A76D8"/>
    <w:rsid w:val="000B581B"/>
    <w:rsid w:val="000B597F"/>
    <w:rsid w:val="000C5A3B"/>
    <w:rsid w:val="000D34B9"/>
    <w:rsid w:val="000D4390"/>
    <w:rsid w:val="000E13EA"/>
    <w:rsid w:val="000E236C"/>
    <w:rsid w:val="000E258E"/>
    <w:rsid w:val="000E3F26"/>
    <w:rsid w:val="000E5D56"/>
    <w:rsid w:val="000E7D7A"/>
    <w:rsid w:val="000F4052"/>
    <w:rsid w:val="000F5684"/>
    <w:rsid w:val="000F6D8F"/>
    <w:rsid w:val="000F7435"/>
    <w:rsid w:val="0010012A"/>
    <w:rsid w:val="00102EE3"/>
    <w:rsid w:val="00103731"/>
    <w:rsid w:val="00103AEA"/>
    <w:rsid w:val="00104365"/>
    <w:rsid w:val="0010504A"/>
    <w:rsid w:val="001075BF"/>
    <w:rsid w:val="001079B5"/>
    <w:rsid w:val="001121F9"/>
    <w:rsid w:val="00115CB7"/>
    <w:rsid w:val="001169BD"/>
    <w:rsid w:val="0012382E"/>
    <w:rsid w:val="00124C1B"/>
    <w:rsid w:val="0013319A"/>
    <w:rsid w:val="00136CB8"/>
    <w:rsid w:val="00142A3A"/>
    <w:rsid w:val="00145774"/>
    <w:rsid w:val="0014586C"/>
    <w:rsid w:val="00152B43"/>
    <w:rsid w:val="00152B4D"/>
    <w:rsid w:val="0015467C"/>
    <w:rsid w:val="00154714"/>
    <w:rsid w:val="0015526E"/>
    <w:rsid w:val="0016170F"/>
    <w:rsid w:val="001622DD"/>
    <w:rsid w:val="00162908"/>
    <w:rsid w:val="00162960"/>
    <w:rsid w:val="00163079"/>
    <w:rsid w:val="001648EF"/>
    <w:rsid w:val="00166654"/>
    <w:rsid w:val="0016693D"/>
    <w:rsid w:val="00166BD6"/>
    <w:rsid w:val="00172673"/>
    <w:rsid w:val="001727FA"/>
    <w:rsid w:val="001731F5"/>
    <w:rsid w:val="0017359D"/>
    <w:rsid w:val="00173FD9"/>
    <w:rsid w:val="001756B6"/>
    <w:rsid w:val="001760C2"/>
    <w:rsid w:val="00176370"/>
    <w:rsid w:val="001815B3"/>
    <w:rsid w:val="001820AA"/>
    <w:rsid w:val="0018375F"/>
    <w:rsid w:val="00186DA4"/>
    <w:rsid w:val="00187B12"/>
    <w:rsid w:val="001917FF"/>
    <w:rsid w:val="0019244F"/>
    <w:rsid w:val="001938CF"/>
    <w:rsid w:val="00195B9E"/>
    <w:rsid w:val="00195D91"/>
    <w:rsid w:val="001A0626"/>
    <w:rsid w:val="001A3CEB"/>
    <w:rsid w:val="001A58C6"/>
    <w:rsid w:val="001A591F"/>
    <w:rsid w:val="001A64E9"/>
    <w:rsid w:val="001B00AD"/>
    <w:rsid w:val="001B11CC"/>
    <w:rsid w:val="001B1445"/>
    <w:rsid w:val="001B3910"/>
    <w:rsid w:val="001B4699"/>
    <w:rsid w:val="001B5157"/>
    <w:rsid w:val="001B5472"/>
    <w:rsid w:val="001B7E97"/>
    <w:rsid w:val="001C0DB4"/>
    <w:rsid w:val="001C33D7"/>
    <w:rsid w:val="001C3E8F"/>
    <w:rsid w:val="001C56F7"/>
    <w:rsid w:val="001C5A4D"/>
    <w:rsid w:val="001C5C06"/>
    <w:rsid w:val="001C7092"/>
    <w:rsid w:val="001D1CCC"/>
    <w:rsid w:val="001D76C4"/>
    <w:rsid w:val="001E05FD"/>
    <w:rsid w:val="001E3F5B"/>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6918"/>
    <w:rsid w:val="002007AD"/>
    <w:rsid w:val="002012FB"/>
    <w:rsid w:val="00204831"/>
    <w:rsid w:val="00204870"/>
    <w:rsid w:val="00205091"/>
    <w:rsid w:val="0020550A"/>
    <w:rsid w:val="002079AD"/>
    <w:rsid w:val="00207A71"/>
    <w:rsid w:val="00207D3D"/>
    <w:rsid w:val="00210739"/>
    <w:rsid w:val="00212BD5"/>
    <w:rsid w:val="00213919"/>
    <w:rsid w:val="002149F0"/>
    <w:rsid w:val="002150A1"/>
    <w:rsid w:val="0021538D"/>
    <w:rsid w:val="00217DAE"/>
    <w:rsid w:val="00221994"/>
    <w:rsid w:val="00222C33"/>
    <w:rsid w:val="002238D2"/>
    <w:rsid w:val="00225040"/>
    <w:rsid w:val="0023098E"/>
    <w:rsid w:val="00233BF1"/>
    <w:rsid w:val="00234839"/>
    <w:rsid w:val="00235B12"/>
    <w:rsid w:val="00236EDC"/>
    <w:rsid w:val="00237727"/>
    <w:rsid w:val="00242E4B"/>
    <w:rsid w:val="0024398B"/>
    <w:rsid w:val="0024620C"/>
    <w:rsid w:val="00246F66"/>
    <w:rsid w:val="00246FEF"/>
    <w:rsid w:val="00252E4C"/>
    <w:rsid w:val="00254F4B"/>
    <w:rsid w:val="002564C6"/>
    <w:rsid w:val="002600DF"/>
    <w:rsid w:val="00260AB9"/>
    <w:rsid w:val="00262B7B"/>
    <w:rsid w:val="002656B0"/>
    <w:rsid w:val="00265F1C"/>
    <w:rsid w:val="0027077A"/>
    <w:rsid w:val="00271C9F"/>
    <w:rsid w:val="0027640B"/>
    <w:rsid w:val="00276921"/>
    <w:rsid w:val="00280DEF"/>
    <w:rsid w:val="002826B2"/>
    <w:rsid w:val="00283030"/>
    <w:rsid w:val="0028545F"/>
    <w:rsid w:val="0028589B"/>
    <w:rsid w:val="00291FD9"/>
    <w:rsid w:val="002951EA"/>
    <w:rsid w:val="00295705"/>
    <w:rsid w:val="002957AC"/>
    <w:rsid w:val="0029605D"/>
    <w:rsid w:val="00296601"/>
    <w:rsid w:val="00296876"/>
    <w:rsid w:val="002A2975"/>
    <w:rsid w:val="002A3622"/>
    <w:rsid w:val="002A38A6"/>
    <w:rsid w:val="002A3B0E"/>
    <w:rsid w:val="002A42B2"/>
    <w:rsid w:val="002A6EE2"/>
    <w:rsid w:val="002A781A"/>
    <w:rsid w:val="002B0B69"/>
    <w:rsid w:val="002B129E"/>
    <w:rsid w:val="002B1338"/>
    <w:rsid w:val="002B2936"/>
    <w:rsid w:val="002B2E4D"/>
    <w:rsid w:val="002B4E90"/>
    <w:rsid w:val="002B7BA6"/>
    <w:rsid w:val="002C03DC"/>
    <w:rsid w:val="002C0D56"/>
    <w:rsid w:val="002C3A64"/>
    <w:rsid w:val="002C7C8D"/>
    <w:rsid w:val="002D223C"/>
    <w:rsid w:val="002D26C5"/>
    <w:rsid w:val="002D553B"/>
    <w:rsid w:val="002D5724"/>
    <w:rsid w:val="002D5B70"/>
    <w:rsid w:val="002D5C6C"/>
    <w:rsid w:val="002D7C01"/>
    <w:rsid w:val="002E0632"/>
    <w:rsid w:val="002E0A6B"/>
    <w:rsid w:val="002E12D0"/>
    <w:rsid w:val="002E22C1"/>
    <w:rsid w:val="002E2F57"/>
    <w:rsid w:val="002E58F0"/>
    <w:rsid w:val="002E61E0"/>
    <w:rsid w:val="002E62BD"/>
    <w:rsid w:val="002E728A"/>
    <w:rsid w:val="002F304E"/>
    <w:rsid w:val="002F45ED"/>
    <w:rsid w:val="002F4934"/>
    <w:rsid w:val="00300954"/>
    <w:rsid w:val="00300A0A"/>
    <w:rsid w:val="00301292"/>
    <w:rsid w:val="0030221C"/>
    <w:rsid w:val="00302943"/>
    <w:rsid w:val="0030302F"/>
    <w:rsid w:val="00304C69"/>
    <w:rsid w:val="00304C95"/>
    <w:rsid w:val="003070EA"/>
    <w:rsid w:val="0031363B"/>
    <w:rsid w:val="00314EA2"/>
    <w:rsid w:val="00315F09"/>
    <w:rsid w:val="003176D0"/>
    <w:rsid w:val="0032043B"/>
    <w:rsid w:val="00327CED"/>
    <w:rsid w:val="0033056B"/>
    <w:rsid w:val="00331483"/>
    <w:rsid w:val="00332460"/>
    <w:rsid w:val="00336DE9"/>
    <w:rsid w:val="00341340"/>
    <w:rsid w:val="00341DF3"/>
    <w:rsid w:val="00342B2D"/>
    <w:rsid w:val="003454BE"/>
    <w:rsid w:val="00345688"/>
    <w:rsid w:val="003476AA"/>
    <w:rsid w:val="003507C2"/>
    <w:rsid w:val="0035407B"/>
    <w:rsid w:val="00355B73"/>
    <w:rsid w:val="00355B84"/>
    <w:rsid w:val="003576C4"/>
    <w:rsid w:val="003606EB"/>
    <w:rsid w:val="00361DB7"/>
    <w:rsid w:val="00366037"/>
    <w:rsid w:val="00366B27"/>
    <w:rsid w:val="003719C4"/>
    <w:rsid w:val="00373AA1"/>
    <w:rsid w:val="0037443A"/>
    <w:rsid w:val="00375730"/>
    <w:rsid w:val="003759AB"/>
    <w:rsid w:val="003760FC"/>
    <w:rsid w:val="00376E5B"/>
    <w:rsid w:val="003772FD"/>
    <w:rsid w:val="00377DD4"/>
    <w:rsid w:val="0038124C"/>
    <w:rsid w:val="00381955"/>
    <w:rsid w:val="00381EF8"/>
    <w:rsid w:val="00382562"/>
    <w:rsid w:val="00384272"/>
    <w:rsid w:val="003853AE"/>
    <w:rsid w:val="00391AB6"/>
    <w:rsid w:val="00392782"/>
    <w:rsid w:val="00392E90"/>
    <w:rsid w:val="00392F49"/>
    <w:rsid w:val="0039359E"/>
    <w:rsid w:val="00393946"/>
    <w:rsid w:val="00394563"/>
    <w:rsid w:val="003950F2"/>
    <w:rsid w:val="003962FA"/>
    <w:rsid w:val="00396762"/>
    <w:rsid w:val="00396A80"/>
    <w:rsid w:val="003A1DC4"/>
    <w:rsid w:val="003A24A9"/>
    <w:rsid w:val="003A36F8"/>
    <w:rsid w:val="003A4045"/>
    <w:rsid w:val="003A41C7"/>
    <w:rsid w:val="003A44B0"/>
    <w:rsid w:val="003A49CD"/>
    <w:rsid w:val="003A56AE"/>
    <w:rsid w:val="003B0530"/>
    <w:rsid w:val="003B1A9C"/>
    <w:rsid w:val="003B1C99"/>
    <w:rsid w:val="003B2FEB"/>
    <w:rsid w:val="003B39C9"/>
    <w:rsid w:val="003B5FF1"/>
    <w:rsid w:val="003B795F"/>
    <w:rsid w:val="003C0059"/>
    <w:rsid w:val="003C3189"/>
    <w:rsid w:val="003C716B"/>
    <w:rsid w:val="003D11F4"/>
    <w:rsid w:val="003D1250"/>
    <w:rsid w:val="003D5C7F"/>
    <w:rsid w:val="003D7356"/>
    <w:rsid w:val="003E42F1"/>
    <w:rsid w:val="003E65FD"/>
    <w:rsid w:val="003E718A"/>
    <w:rsid w:val="003F1C26"/>
    <w:rsid w:val="003F2048"/>
    <w:rsid w:val="003F222A"/>
    <w:rsid w:val="003F4542"/>
    <w:rsid w:val="003F49D4"/>
    <w:rsid w:val="003F6296"/>
    <w:rsid w:val="003F70F6"/>
    <w:rsid w:val="0040018F"/>
    <w:rsid w:val="00400930"/>
    <w:rsid w:val="00400C08"/>
    <w:rsid w:val="00401171"/>
    <w:rsid w:val="00404332"/>
    <w:rsid w:val="0040473B"/>
    <w:rsid w:val="0040528B"/>
    <w:rsid w:val="004101A0"/>
    <w:rsid w:val="004111D6"/>
    <w:rsid w:val="0041310B"/>
    <w:rsid w:val="004134E5"/>
    <w:rsid w:val="00416F8B"/>
    <w:rsid w:val="00417605"/>
    <w:rsid w:val="004207B8"/>
    <w:rsid w:val="00420D6C"/>
    <w:rsid w:val="00421012"/>
    <w:rsid w:val="00422434"/>
    <w:rsid w:val="0042282B"/>
    <w:rsid w:val="004231AD"/>
    <w:rsid w:val="00426F75"/>
    <w:rsid w:val="004271B3"/>
    <w:rsid w:val="004274EC"/>
    <w:rsid w:val="00430D56"/>
    <w:rsid w:val="004318AA"/>
    <w:rsid w:val="0043211F"/>
    <w:rsid w:val="00433F2E"/>
    <w:rsid w:val="00434178"/>
    <w:rsid w:val="00436F03"/>
    <w:rsid w:val="00437104"/>
    <w:rsid w:val="00441942"/>
    <w:rsid w:val="00444E82"/>
    <w:rsid w:val="00444F27"/>
    <w:rsid w:val="0044676F"/>
    <w:rsid w:val="00452156"/>
    <w:rsid w:val="0045217D"/>
    <w:rsid w:val="00452196"/>
    <w:rsid w:val="00453367"/>
    <w:rsid w:val="004534EF"/>
    <w:rsid w:val="004542EA"/>
    <w:rsid w:val="0045583E"/>
    <w:rsid w:val="00462A0D"/>
    <w:rsid w:val="00463A61"/>
    <w:rsid w:val="00464008"/>
    <w:rsid w:val="00464E88"/>
    <w:rsid w:val="004678F0"/>
    <w:rsid w:val="00471F0A"/>
    <w:rsid w:val="0047318E"/>
    <w:rsid w:val="004746ED"/>
    <w:rsid w:val="0048127A"/>
    <w:rsid w:val="0048312D"/>
    <w:rsid w:val="0048503B"/>
    <w:rsid w:val="004859C2"/>
    <w:rsid w:val="00485A04"/>
    <w:rsid w:val="004872EC"/>
    <w:rsid w:val="004913DC"/>
    <w:rsid w:val="004947A5"/>
    <w:rsid w:val="00495856"/>
    <w:rsid w:val="00495DCA"/>
    <w:rsid w:val="00497CF5"/>
    <w:rsid w:val="004A2B5D"/>
    <w:rsid w:val="004A4898"/>
    <w:rsid w:val="004A5621"/>
    <w:rsid w:val="004A5967"/>
    <w:rsid w:val="004A7329"/>
    <w:rsid w:val="004B26BD"/>
    <w:rsid w:val="004B3799"/>
    <w:rsid w:val="004B3BE7"/>
    <w:rsid w:val="004B5E09"/>
    <w:rsid w:val="004B7BDD"/>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83F"/>
    <w:rsid w:val="004E72EB"/>
    <w:rsid w:val="004F0C38"/>
    <w:rsid w:val="004F2FE9"/>
    <w:rsid w:val="004F4986"/>
    <w:rsid w:val="004F6D56"/>
    <w:rsid w:val="00503F43"/>
    <w:rsid w:val="00505FE4"/>
    <w:rsid w:val="00507363"/>
    <w:rsid w:val="005117A5"/>
    <w:rsid w:val="00512A5E"/>
    <w:rsid w:val="00512BD3"/>
    <w:rsid w:val="00520E0D"/>
    <w:rsid w:val="005215BF"/>
    <w:rsid w:val="005325E6"/>
    <w:rsid w:val="0053336B"/>
    <w:rsid w:val="005338D8"/>
    <w:rsid w:val="0053393C"/>
    <w:rsid w:val="00536AE9"/>
    <w:rsid w:val="00537AC2"/>
    <w:rsid w:val="00537B08"/>
    <w:rsid w:val="00540CB6"/>
    <w:rsid w:val="00543246"/>
    <w:rsid w:val="00544B74"/>
    <w:rsid w:val="00550AC5"/>
    <w:rsid w:val="0055485F"/>
    <w:rsid w:val="00554E15"/>
    <w:rsid w:val="00557F13"/>
    <w:rsid w:val="00562FC1"/>
    <w:rsid w:val="005669FD"/>
    <w:rsid w:val="00573174"/>
    <w:rsid w:val="00573A63"/>
    <w:rsid w:val="00575573"/>
    <w:rsid w:val="00580970"/>
    <w:rsid w:val="00581398"/>
    <w:rsid w:val="0058166D"/>
    <w:rsid w:val="00584764"/>
    <w:rsid w:val="00585F68"/>
    <w:rsid w:val="0058656D"/>
    <w:rsid w:val="00586700"/>
    <w:rsid w:val="00587036"/>
    <w:rsid w:val="00587BFF"/>
    <w:rsid w:val="005907CE"/>
    <w:rsid w:val="00590948"/>
    <w:rsid w:val="00590C22"/>
    <w:rsid w:val="00592DD6"/>
    <w:rsid w:val="005952AA"/>
    <w:rsid w:val="00597223"/>
    <w:rsid w:val="00597EBB"/>
    <w:rsid w:val="005A4D9D"/>
    <w:rsid w:val="005B1B93"/>
    <w:rsid w:val="005B2FD9"/>
    <w:rsid w:val="005B35BD"/>
    <w:rsid w:val="005B3C62"/>
    <w:rsid w:val="005B7C8F"/>
    <w:rsid w:val="005C1410"/>
    <w:rsid w:val="005C158E"/>
    <w:rsid w:val="005C16B5"/>
    <w:rsid w:val="005C1708"/>
    <w:rsid w:val="005C1ABB"/>
    <w:rsid w:val="005C2892"/>
    <w:rsid w:val="005C3E76"/>
    <w:rsid w:val="005C5E2D"/>
    <w:rsid w:val="005D541D"/>
    <w:rsid w:val="005D7D76"/>
    <w:rsid w:val="005E3102"/>
    <w:rsid w:val="005E3444"/>
    <w:rsid w:val="005E52DD"/>
    <w:rsid w:val="005E5648"/>
    <w:rsid w:val="005E6FBD"/>
    <w:rsid w:val="005F0644"/>
    <w:rsid w:val="005F0A96"/>
    <w:rsid w:val="005F0D50"/>
    <w:rsid w:val="005F1611"/>
    <w:rsid w:val="005F1A7F"/>
    <w:rsid w:val="005F23AE"/>
    <w:rsid w:val="005F3661"/>
    <w:rsid w:val="005F40B9"/>
    <w:rsid w:val="005F44DD"/>
    <w:rsid w:val="005F62DD"/>
    <w:rsid w:val="005F7238"/>
    <w:rsid w:val="00604045"/>
    <w:rsid w:val="00605C0A"/>
    <w:rsid w:val="00605CA4"/>
    <w:rsid w:val="00606BD7"/>
    <w:rsid w:val="006079E1"/>
    <w:rsid w:val="00610295"/>
    <w:rsid w:val="00610405"/>
    <w:rsid w:val="00611844"/>
    <w:rsid w:val="00612C27"/>
    <w:rsid w:val="00613378"/>
    <w:rsid w:val="0061681F"/>
    <w:rsid w:val="00616D8E"/>
    <w:rsid w:val="00625354"/>
    <w:rsid w:val="006256AA"/>
    <w:rsid w:val="00631ABB"/>
    <w:rsid w:val="00631B87"/>
    <w:rsid w:val="006331ED"/>
    <w:rsid w:val="00634F00"/>
    <w:rsid w:val="00635A24"/>
    <w:rsid w:val="00636B15"/>
    <w:rsid w:val="00636D39"/>
    <w:rsid w:val="00642864"/>
    <w:rsid w:val="006473FF"/>
    <w:rsid w:val="00650D9F"/>
    <w:rsid w:val="00654E75"/>
    <w:rsid w:val="006569F4"/>
    <w:rsid w:val="00657BFF"/>
    <w:rsid w:val="00660021"/>
    <w:rsid w:val="006609D3"/>
    <w:rsid w:val="006644DE"/>
    <w:rsid w:val="00664F7F"/>
    <w:rsid w:val="0066500E"/>
    <w:rsid w:val="00665AAB"/>
    <w:rsid w:val="00665EF0"/>
    <w:rsid w:val="0066706C"/>
    <w:rsid w:val="00671281"/>
    <w:rsid w:val="00671810"/>
    <w:rsid w:val="00675C7D"/>
    <w:rsid w:val="006764CD"/>
    <w:rsid w:val="00681543"/>
    <w:rsid w:val="00682074"/>
    <w:rsid w:val="0068265A"/>
    <w:rsid w:val="006835C8"/>
    <w:rsid w:val="00683633"/>
    <w:rsid w:val="00683B4C"/>
    <w:rsid w:val="00684D81"/>
    <w:rsid w:val="006856A7"/>
    <w:rsid w:val="006859F1"/>
    <w:rsid w:val="00686C03"/>
    <w:rsid w:val="0068765F"/>
    <w:rsid w:val="0069053B"/>
    <w:rsid w:val="0069090C"/>
    <w:rsid w:val="00694922"/>
    <w:rsid w:val="0069529B"/>
    <w:rsid w:val="00695F19"/>
    <w:rsid w:val="006A223B"/>
    <w:rsid w:val="006A3A1F"/>
    <w:rsid w:val="006A7FE8"/>
    <w:rsid w:val="006B1637"/>
    <w:rsid w:val="006B1803"/>
    <w:rsid w:val="006B1F62"/>
    <w:rsid w:val="006B688A"/>
    <w:rsid w:val="006C2C01"/>
    <w:rsid w:val="006C3494"/>
    <w:rsid w:val="006C3940"/>
    <w:rsid w:val="006C3B22"/>
    <w:rsid w:val="006C4595"/>
    <w:rsid w:val="006C528E"/>
    <w:rsid w:val="006C5864"/>
    <w:rsid w:val="006C646B"/>
    <w:rsid w:val="006D2202"/>
    <w:rsid w:val="006D2234"/>
    <w:rsid w:val="006D4ACC"/>
    <w:rsid w:val="006D4EBE"/>
    <w:rsid w:val="006D6AD2"/>
    <w:rsid w:val="006D7BD4"/>
    <w:rsid w:val="006E312E"/>
    <w:rsid w:val="006F0B15"/>
    <w:rsid w:val="006F1C39"/>
    <w:rsid w:val="006F2413"/>
    <w:rsid w:val="006F2C1E"/>
    <w:rsid w:val="006F2FC2"/>
    <w:rsid w:val="006F44F7"/>
    <w:rsid w:val="006F494A"/>
    <w:rsid w:val="006F708E"/>
    <w:rsid w:val="006F7749"/>
    <w:rsid w:val="006F7DA6"/>
    <w:rsid w:val="00700B00"/>
    <w:rsid w:val="007013AC"/>
    <w:rsid w:val="007033A5"/>
    <w:rsid w:val="00703F3B"/>
    <w:rsid w:val="00712595"/>
    <w:rsid w:val="00712F02"/>
    <w:rsid w:val="007144CD"/>
    <w:rsid w:val="00715E48"/>
    <w:rsid w:val="00717585"/>
    <w:rsid w:val="00720411"/>
    <w:rsid w:val="00726861"/>
    <w:rsid w:val="00726BDC"/>
    <w:rsid w:val="007275FA"/>
    <w:rsid w:val="00727869"/>
    <w:rsid w:val="00730932"/>
    <w:rsid w:val="00730DD0"/>
    <w:rsid w:val="00731D5A"/>
    <w:rsid w:val="0073359D"/>
    <w:rsid w:val="00733BE5"/>
    <w:rsid w:val="0073544A"/>
    <w:rsid w:val="00737638"/>
    <w:rsid w:val="00740BB2"/>
    <w:rsid w:val="007412BA"/>
    <w:rsid w:val="00744EE8"/>
    <w:rsid w:val="00744FBE"/>
    <w:rsid w:val="00745D4C"/>
    <w:rsid w:val="007466AD"/>
    <w:rsid w:val="00752587"/>
    <w:rsid w:val="00752A29"/>
    <w:rsid w:val="007539E8"/>
    <w:rsid w:val="007545A9"/>
    <w:rsid w:val="00756B9A"/>
    <w:rsid w:val="007576D4"/>
    <w:rsid w:val="00757DEB"/>
    <w:rsid w:val="007604C3"/>
    <w:rsid w:val="00760A68"/>
    <w:rsid w:val="00763874"/>
    <w:rsid w:val="00763A20"/>
    <w:rsid w:val="00763F36"/>
    <w:rsid w:val="00764378"/>
    <w:rsid w:val="00764BD1"/>
    <w:rsid w:val="00767737"/>
    <w:rsid w:val="0077082B"/>
    <w:rsid w:val="00773FEE"/>
    <w:rsid w:val="0077469E"/>
    <w:rsid w:val="00776857"/>
    <w:rsid w:val="00776B7F"/>
    <w:rsid w:val="00776F9D"/>
    <w:rsid w:val="0077711F"/>
    <w:rsid w:val="00777AB5"/>
    <w:rsid w:val="00781056"/>
    <w:rsid w:val="00782E85"/>
    <w:rsid w:val="0078641A"/>
    <w:rsid w:val="007872FC"/>
    <w:rsid w:val="00787941"/>
    <w:rsid w:val="00791410"/>
    <w:rsid w:val="00792621"/>
    <w:rsid w:val="00795D29"/>
    <w:rsid w:val="00796B3C"/>
    <w:rsid w:val="00797336"/>
    <w:rsid w:val="007A423E"/>
    <w:rsid w:val="007A63AA"/>
    <w:rsid w:val="007A66C4"/>
    <w:rsid w:val="007B0DE7"/>
    <w:rsid w:val="007B1EB5"/>
    <w:rsid w:val="007B269E"/>
    <w:rsid w:val="007B5173"/>
    <w:rsid w:val="007C01A1"/>
    <w:rsid w:val="007C066E"/>
    <w:rsid w:val="007C076B"/>
    <w:rsid w:val="007C1677"/>
    <w:rsid w:val="007C1983"/>
    <w:rsid w:val="007C3477"/>
    <w:rsid w:val="007C6218"/>
    <w:rsid w:val="007C6E4C"/>
    <w:rsid w:val="007D04CC"/>
    <w:rsid w:val="007D0517"/>
    <w:rsid w:val="007D0FCB"/>
    <w:rsid w:val="007D1988"/>
    <w:rsid w:val="007D5467"/>
    <w:rsid w:val="007D5A0D"/>
    <w:rsid w:val="007D67E1"/>
    <w:rsid w:val="007E5D04"/>
    <w:rsid w:val="007E6803"/>
    <w:rsid w:val="007E7136"/>
    <w:rsid w:val="007E7401"/>
    <w:rsid w:val="007E7DB7"/>
    <w:rsid w:val="007F001F"/>
    <w:rsid w:val="007F010A"/>
    <w:rsid w:val="007F0D9A"/>
    <w:rsid w:val="007F165F"/>
    <w:rsid w:val="007F6276"/>
    <w:rsid w:val="0080167B"/>
    <w:rsid w:val="008020B5"/>
    <w:rsid w:val="00803C60"/>
    <w:rsid w:val="00806A87"/>
    <w:rsid w:val="00806E02"/>
    <w:rsid w:val="008127CE"/>
    <w:rsid w:val="0081339E"/>
    <w:rsid w:val="008134E5"/>
    <w:rsid w:val="008139C7"/>
    <w:rsid w:val="00813E4B"/>
    <w:rsid w:val="00814436"/>
    <w:rsid w:val="00814E47"/>
    <w:rsid w:val="008153E0"/>
    <w:rsid w:val="008201C1"/>
    <w:rsid w:val="00824A13"/>
    <w:rsid w:val="00825ED1"/>
    <w:rsid w:val="00826CC6"/>
    <w:rsid w:val="00827786"/>
    <w:rsid w:val="008318B6"/>
    <w:rsid w:val="00834963"/>
    <w:rsid w:val="00834E77"/>
    <w:rsid w:val="0083526E"/>
    <w:rsid w:val="00836A2E"/>
    <w:rsid w:val="0083741E"/>
    <w:rsid w:val="00837C0A"/>
    <w:rsid w:val="008400DD"/>
    <w:rsid w:val="008412FA"/>
    <w:rsid w:val="00843198"/>
    <w:rsid w:val="0084621B"/>
    <w:rsid w:val="008465D1"/>
    <w:rsid w:val="0084676A"/>
    <w:rsid w:val="00846DAA"/>
    <w:rsid w:val="00847232"/>
    <w:rsid w:val="008478B7"/>
    <w:rsid w:val="0085118C"/>
    <w:rsid w:val="0085174A"/>
    <w:rsid w:val="008574CA"/>
    <w:rsid w:val="0085797C"/>
    <w:rsid w:val="00861624"/>
    <w:rsid w:val="008618BF"/>
    <w:rsid w:val="0086375B"/>
    <w:rsid w:val="00867DFD"/>
    <w:rsid w:val="0087037D"/>
    <w:rsid w:val="008703E8"/>
    <w:rsid w:val="008716FB"/>
    <w:rsid w:val="0087183C"/>
    <w:rsid w:val="00873DAD"/>
    <w:rsid w:val="008743DD"/>
    <w:rsid w:val="008777B5"/>
    <w:rsid w:val="00881566"/>
    <w:rsid w:val="00881569"/>
    <w:rsid w:val="00881C81"/>
    <w:rsid w:val="00885A54"/>
    <w:rsid w:val="008861DB"/>
    <w:rsid w:val="00886C54"/>
    <w:rsid w:val="00887356"/>
    <w:rsid w:val="008917C0"/>
    <w:rsid w:val="00891826"/>
    <w:rsid w:val="00892E4C"/>
    <w:rsid w:val="00896DCC"/>
    <w:rsid w:val="008A4C96"/>
    <w:rsid w:val="008A4F15"/>
    <w:rsid w:val="008B0867"/>
    <w:rsid w:val="008B1D42"/>
    <w:rsid w:val="008B2895"/>
    <w:rsid w:val="008C0274"/>
    <w:rsid w:val="008C031E"/>
    <w:rsid w:val="008C1D8E"/>
    <w:rsid w:val="008C2DC4"/>
    <w:rsid w:val="008C57E0"/>
    <w:rsid w:val="008C66C0"/>
    <w:rsid w:val="008C7144"/>
    <w:rsid w:val="008D029C"/>
    <w:rsid w:val="008D0657"/>
    <w:rsid w:val="008D14A8"/>
    <w:rsid w:val="008D55D0"/>
    <w:rsid w:val="008D6B12"/>
    <w:rsid w:val="008E1BFC"/>
    <w:rsid w:val="008E39A6"/>
    <w:rsid w:val="008E4074"/>
    <w:rsid w:val="008E41C2"/>
    <w:rsid w:val="008E6D91"/>
    <w:rsid w:val="008F0E21"/>
    <w:rsid w:val="008F0E96"/>
    <w:rsid w:val="008F33F0"/>
    <w:rsid w:val="008F6D8E"/>
    <w:rsid w:val="008F7158"/>
    <w:rsid w:val="00903B17"/>
    <w:rsid w:val="00912B7A"/>
    <w:rsid w:val="00913267"/>
    <w:rsid w:val="00913789"/>
    <w:rsid w:val="00913E16"/>
    <w:rsid w:val="0091419D"/>
    <w:rsid w:val="00914734"/>
    <w:rsid w:val="0091548B"/>
    <w:rsid w:val="00915E3B"/>
    <w:rsid w:val="009167B4"/>
    <w:rsid w:val="00916ECF"/>
    <w:rsid w:val="00917C28"/>
    <w:rsid w:val="00922178"/>
    <w:rsid w:val="00922631"/>
    <w:rsid w:val="009241CB"/>
    <w:rsid w:val="00924856"/>
    <w:rsid w:val="00926057"/>
    <w:rsid w:val="00926752"/>
    <w:rsid w:val="00930095"/>
    <w:rsid w:val="009301E8"/>
    <w:rsid w:val="009372D7"/>
    <w:rsid w:val="00937343"/>
    <w:rsid w:val="00937E7B"/>
    <w:rsid w:val="00941986"/>
    <w:rsid w:val="00943497"/>
    <w:rsid w:val="00943845"/>
    <w:rsid w:val="00943B67"/>
    <w:rsid w:val="00944B48"/>
    <w:rsid w:val="00944CB4"/>
    <w:rsid w:val="00944CD9"/>
    <w:rsid w:val="00945A03"/>
    <w:rsid w:val="00945B40"/>
    <w:rsid w:val="00946343"/>
    <w:rsid w:val="00947C87"/>
    <w:rsid w:val="00950845"/>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82100"/>
    <w:rsid w:val="0098229F"/>
    <w:rsid w:val="009836DE"/>
    <w:rsid w:val="009838BB"/>
    <w:rsid w:val="009846B5"/>
    <w:rsid w:val="0098584E"/>
    <w:rsid w:val="00985CAB"/>
    <w:rsid w:val="0099048C"/>
    <w:rsid w:val="0099078B"/>
    <w:rsid w:val="009935AA"/>
    <w:rsid w:val="00994093"/>
    <w:rsid w:val="009A0417"/>
    <w:rsid w:val="009A27C3"/>
    <w:rsid w:val="009A2865"/>
    <w:rsid w:val="009A3CAD"/>
    <w:rsid w:val="009A451B"/>
    <w:rsid w:val="009A7B01"/>
    <w:rsid w:val="009B3DA9"/>
    <w:rsid w:val="009B6381"/>
    <w:rsid w:val="009B6FC7"/>
    <w:rsid w:val="009C0A8F"/>
    <w:rsid w:val="009C342A"/>
    <w:rsid w:val="009C38D5"/>
    <w:rsid w:val="009C3C0F"/>
    <w:rsid w:val="009C743A"/>
    <w:rsid w:val="009C7FB6"/>
    <w:rsid w:val="009D03C4"/>
    <w:rsid w:val="009D05B1"/>
    <w:rsid w:val="009D3AEB"/>
    <w:rsid w:val="009D5EC9"/>
    <w:rsid w:val="009D60C7"/>
    <w:rsid w:val="009D72F1"/>
    <w:rsid w:val="009D731D"/>
    <w:rsid w:val="009E171F"/>
    <w:rsid w:val="009E23A1"/>
    <w:rsid w:val="009E3E35"/>
    <w:rsid w:val="009E52E6"/>
    <w:rsid w:val="009F4AA6"/>
    <w:rsid w:val="009F5119"/>
    <w:rsid w:val="009F5B79"/>
    <w:rsid w:val="009F5F7E"/>
    <w:rsid w:val="00A007E5"/>
    <w:rsid w:val="00A00862"/>
    <w:rsid w:val="00A01B29"/>
    <w:rsid w:val="00A01F1F"/>
    <w:rsid w:val="00A07830"/>
    <w:rsid w:val="00A07976"/>
    <w:rsid w:val="00A10BC5"/>
    <w:rsid w:val="00A10F3C"/>
    <w:rsid w:val="00A11EB7"/>
    <w:rsid w:val="00A11FDD"/>
    <w:rsid w:val="00A12BB5"/>
    <w:rsid w:val="00A13530"/>
    <w:rsid w:val="00A14C59"/>
    <w:rsid w:val="00A15A9D"/>
    <w:rsid w:val="00A15BFB"/>
    <w:rsid w:val="00A16ED5"/>
    <w:rsid w:val="00A20AB9"/>
    <w:rsid w:val="00A21CD4"/>
    <w:rsid w:val="00A27A62"/>
    <w:rsid w:val="00A323D1"/>
    <w:rsid w:val="00A32734"/>
    <w:rsid w:val="00A34129"/>
    <w:rsid w:val="00A36856"/>
    <w:rsid w:val="00A3744B"/>
    <w:rsid w:val="00A37D50"/>
    <w:rsid w:val="00A4044D"/>
    <w:rsid w:val="00A41E23"/>
    <w:rsid w:val="00A42027"/>
    <w:rsid w:val="00A43543"/>
    <w:rsid w:val="00A43E78"/>
    <w:rsid w:val="00A52E57"/>
    <w:rsid w:val="00A55D19"/>
    <w:rsid w:val="00A55F02"/>
    <w:rsid w:val="00A56093"/>
    <w:rsid w:val="00A56A82"/>
    <w:rsid w:val="00A57FB8"/>
    <w:rsid w:val="00A60AE3"/>
    <w:rsid w:val="00A611CE"/>
    <w:rsid w:val="00A62252"/>
    <w:rsid w:val="00A6269F"/>
    <w:rsid w:val="00A63BEA"/>
    <w:rsid w:val="00A671C5"/>
    <w:rsid w:val="00A70491"/>
    <w:rsid w:val="00A72B3B"/>
    <w:rsid w:val="00A73AF0"/>
    <w:rsid w:val="00A744BC"/>
    <w:rsid w:val="00A76666"/>
    <w:rsid w:val="00A76976"/>
    <w:rsid w:val="00A802DC"/>
    <w:rsid w:val="00A80B1D"/>
    <w:rsid w:val="00A82E17"/>
    <w:rsid w:val="00A84E01"/>
    <w:rsid w:val="00A91C3A"/>
    <w:rsid w:val="00A931CD"/>
    <w:rsid w:val="00A93F13"/>
    <w:rsid w:val="00A94D93"/>
    <w:rsid w:val="00AA07AF"/>
    <w:rsid w:val="00AA4057"/>
    <w:rsid w:val="00AA594F"/>
    <w:rsid w:val="00AA60E0"/>
    <w:rsid w:val="00AA71E2"/>
    <w:rsid w:val="00AA76E6"/>
    <w:rsid w:val="00AB0C9F"/>
    <w:rsid w:val="00AB1C99"/>
    <w:rsid w:val="00AB2FAE"/>
    <w:rsid w:val="00AB6219"/>
    <w:rsid w:val="00AC0833"/>
    <w:rsid w:val="00AC1605"/>
    <w:rsid w:val="00AC2306"/>
    <w:rsid w:val="00AC2CA8"/>
    <w:rsid w:val="00AC4C27"/>
    <w:rsid w:val="00AC4E9F"/>
    <w:rsid w:val="00AD076E"/>
    <w:rsid w:val="00AD4413"/>
    <w:rsid w:val="00AD599F"/>
    <w:rsid w:val="00AD5E5A"/>
    <w:rsid w:val="00AD7BD4"/>
    <w:rsid w:val="00AE3630"/>
    <w:rsid w:val="00AE3FF2"/>
    <w:rsid w:val="00AE473C"/>
    <w:rsid w:val="00AE5E10"/>
    <w:rsid w:val="00AE7B2D"/>
    <w:rsid w:val="00AE7EFF"/>
    <w:rsid w:val="00AF2CB4"/>
    <w:rsid w:val="00AF34D8"/>
    <w:rsid w:val="00AF54D0"/>
    <w:rsid w:val="00AF57C5"/>
    <w:rsid w:val="00B011B7"/>
    <w:rsid w:val="00B01668"/>
    <w:rsid w:val="00B04623"/>
    <w:rsid w:val="00B04F89"/>
    <w:rsid w:val="00B070BA"/>
    <w:rsid w:val="00B07524"/>
    <w:rsid w:val="00B10E2B"/>
    <w:rsid w:val="00B10E6D"/>
    <w:rsid w:val="00B12860"/>
    <w:rsid w:val="00B128D9"/>
    <w:rsid w:val="00B14420"/>
    <w:rsid w:val="00B14997"/>
    <w:rsid w:val="00B14E5C"/>
    <w:rsid w:val="00B17EC3"/>
    <w:rsid w:val="00B21808"/>
    <w:rsid w:val="00B2375D"/>
    <w:rsid w:val="00B268F5"/>
    <w:rsid w:val="00B277AC"/>
    <w:rsid w:val="00B30CAC"/>
    <w:rsid w:val="00B324BD"/>
    <w:rsid w:val="00B3323E"/>
    <w:rsid w:val="00B34161"/>
    <w:rsid w:val="00B34E8C"/>
    <w:rsid w:val="00B36050"/>
    <w:rsid w:val="00B36BFC"/>
    <w:rsid w:val="00B51D48"/>
    <w:rsid w:val="00B54A84"/>
    <w:rsid w:val="00B55149"/>
    <w:rsid w:val="00B56C28"/>
    <w:rsid w:val="00B60187"/>
    <w:rsid w:val="00B60820"/>
    <w:rsid w:val="00B615A0"/>
    <w:rsid w:val="00B61A40"/>
    <w:rsid w:val="00B61D6E"/>
    <w:rsid w:val="00B633BE"/>
    <w:rsid w:val="00B642E4"/>
    <w:rsid w:val="00B655AD"/>
    <w:rsid w:val="00B67031"/>
    <w:rsid w:val="00B67C71"/>
    <w:rsid w:val="00B71759"/>
    <w:rsid w:val="00B845B7"/>
    <w:rsid w:val="00B86090"/>
    <w:rsid w:val="00B919AB"/>
    <w:rsid w:val="00B91DE0"/>
    <w:rsid w:val="00B92379"/>
    <w:rsid w:val="00B94459"/>
    <w:rsid w:val="00B97970"/>
    <w:rsid w:val="00B979A3"/>
    <w:rsid w:val="00BA56AB"/>
    <w:rsid w:val="00BA5C2B"/>
    <w:rsid w:val="00BA6751"/>
    <w:rsid w:val="00BB026F"/>
    <w:rsid w:val="00BB0984"/>
    <w:rsid w:val="00BB23B2"/>
    <w:rsid w:val="00BB3679"/>
    <w:rsid w:val="00BB7F1A"/>
    <w:rsid w:val="00BC20B4"/>
    <w:rsid w:val="00BC61FC"/>
    <w:rsid w:val="00BC67A9"/>
    <w:rsid w:val="00BD1B7A"/>
    <w:rsid w:val="00BD62D5"/>
    <w:rsid w:val="00BD69A5"/>
    <w:rsid w:val="00BD7BF5"/>
    <w:rsid w:val="00BE0523"/>
    <w:rsid w:val="00BE0FB6"/>
    <w:rsid w:val="00BE72A6"/>
    <w:rsid w:val="00BF0196"/>
    <w:rsid w:val="00BF0BE5"/>
    <w:rsid w:val="00BF51B5"/>
    <w:rsid w:val="00BF522C"/>
    <w:rsid w:val="00BF7180"/>
    <w:rsid w:val="00C00D9D"/>
    <w:rsid w:val="00C016CB"/>
    <w:rsid w:val="00C03BC2"/>
    <w:rsid w:val="00C048E8"/>
    <w:rsid w:val="00C06A5D"/>
    <w:rsid w:val="00C101AE"/>
    <w:rsid w:val="00C10A8E"/>
    <w:rsid w:val="00C20433"/>
    <w:rsid w:val="00C27B75"/>
    <w:rsid w:val="00C31769"/>
    <w:rsid w:val="00C32226"/>
    <w:rsid w:val="00C32585"/>
    <w:rsid w:val="00C32BC2"/>
    <w:rsid w:val="00C33992"/>
    <w:rsid w:val="00C41A7D"/>
    <w:rsid w:val="00C46D77"/>
    <w:rsid w:val="00C47F4D"/>
    <w:rsid w:val="00C523EB"/>
    <w:rsid w:val="00C52AFC"/>
    <w:rsid w:val="00C570A9"/>
    <w:rsid w:val="00C61ADF"/>
    <w:rsid w:val="00C62A16"/>
    <w:rsid w:val="00C63EFC"/>
    <w:rsid w:val="00C649B7"/>
    <w:rsid w:val="00C64A43"/>
    <w:rsid w:val="00C6595E"/>
    <w:rsid w:val="00C659B7"/>
    <w:rsid w:val="00C6767C"/>
    <w:rsid w:val="00C7006D"/>
    <w:rsid w:val="00C71539"/>
    <w:rsid w:val="00C72A8D"/>
    <w:rsid w:val="00C73788"/>
    <w:rsid w:val="00C7391C"/>
    <w:rsid w:val="00C73A61"/>
    <w:rsid w:val="00C74DA7"/>
    <w:rsid w:val="00C75C98"/>
    <w:rsid w:val="00C771E0"/>
    <w:rsid w:val="00C80900"/>
    <w:rsid w:val="00C82748"/>
    <w:rsid w:val="00C8391A"/>
    <w:rsid w:val="00C85C7B"/>
    <w:rsid w:val="00C8738A"/>
    <w:rsid w:val="00C90C9E"/>
    <w:rsid w:val="00C9413B"/>
    <w:rsid w:val="00C948B6"/>
    <w:rsid w:val="00C95CDC"/>
    <w:rsid w:val="00C97E85"/>
    <w:rsid w:val="00CA1C08"/>
    <w:rsid w:val="00CA1CAB"/>
    <w:rsid w:val="00CA4A7F"/>
    <w:rsid w:val="00CB090C"/>
    <w:rsid w:val="00CB5004"/>
    <w:rsid w:val="00CB650D"/>
    <w:rsid w:val="00CC0D01"/>
    <w:rsid w:val="00CC6769"/>
    <w:rsid w:val="00CC68B2"/>
    <w:rsid w:val="00CC7335"/>
    <w:rsid w:val="00CD0803"/>
    <w:rsid w:val="00CD2772"/>
    <w:rsid w:val="00CD3472"/>
    <w:rsid w:val="00CD7D0C"/>
    <w:rsid w:val="00CD7D1F"/>
    <w:rsid w:val="00CE13A8"/>
    <w:rsid w:val="00CE1A4F"/>
    <w:rsid w:val="00CE2B4F"/>
    <w:rsid w:val="00CF06B2"/>
    <w:rsid w:val="00CF0F05"/>
    <w:rsid w:val="00CF1182"/>
    <w:rsid w:val="00CF1A14"/>
    <w:rsid w:val="00CF7DE9"/>
    <w:rsid w:val="00D002D7"/>
    <w:rsid w:val="00D01C85"/>
    <w:rsid w:val="00D01D45"/>
    <w:rsid w:val="00D04603"/>
    <w:rsid w:val="00D103CF"/>
    <w:rsid w:val="00D10EA9"/>
    <w:rsid w:val="00D11D63"/>
    <w:rsid w:val="00D12F5C"/>
    <w:rsid w:val="00D131F8"/>
    <w:rsid w:val="00D14323"/>
    <w:rsid w:val="00D17F34"/>
    <w:rsid w:val="00D20440"/>
    <w:rsid w:val="00D24776"/>
    <w:rsid w:val="00D26414"/>
    <w:rsid w:val="00D26BCE"/>
    <w:rsid w:val="00D2719E"/>
    <w:rsid w:val="00D278F5"/>
    <w:rsid w:val="00D27B79"/>
    <w:rsid w:val="00D30538"/>
    <w:rsid w:val="00D3055F"/>
    <w:rsid w:val="00D32BE8"/>
    <w:rsid w:val="00D343AF"/>
    <w:rsid w:val="00D34500"/>
    <w:rsid w:val="00D349D0"/>
    <w:rsid w:val="00D34EB5"/>
    <w:rsid w:val="00D3510F"/>
    <w:rsid w:val="00D3549B"/>
    <w:rsid w:val="00D3698A"/>
    <w:rsid w:val="00D40CF9"/>
    <w:rsid w:val="00D41495"/>
    <w:rsid w:val="00D42373"/>
    <w:rsid w:val="00D437A3"/>
    <w:rsid w:val="00D43958"/>
    <w:rsid w:val="00D449B3"/>
    <w:rsid w:val="00D44DD5"/>
    <w:rsid w:val="00D456B5"/>
    <w:rsid w:val="00D45FD8"/>
    <w:rsid w:val="00D47686"/>
    <w:rsid w:val="00D5096D"/>
    <w:rsid w:val="00D522A1"/>
    <w:rsid w:val="00D55045"/>
    <w:rsid w:val="00D571D4"/>
    <w:rsid w:val="00D5782D"/>
    <w:rsid w:val="00D628FB"/>
    <w:rsid w:val="00D63D03"/>
    <w:rsid w:val="00D655E1"/>
    <w:rsid w:val="00D65AE4"/>
    <w:rsid w:val="00D671F6"/>
    <w:rsid w:val="00D672AE"/>
    <w:rsid w:val="00D67B37"/>
    <w:rsid w:val="00D67B50"/>
    <w:rsid w:val="00D71047"/>
    <w:rsid w:val="00D724C4"/>
    <w:rsid w:val="00D73BC9"/>
    <w:rsid w:val="00D77683"/>
    <w:rsid w:val="00D846FB"/>
    <w:rsid w:val="00D86658"/>
    <w:rsid w:val="00D86E9C"/>
    <w:rsid w:val="00D90BED"/>
    <w:rsid w:val="00D9291A"/>
    <w:rsid w:val="00D92E53"/>
    <w:rsid w:val="00D93035"/>
    <w:rsid w:val="00D941F8"/>
    <w:rsid w:val="00D944F9"/>
    <w:rsid w:val="00D95B5A"/>
    <w:rsid w:val="00DA042E"/>
    <w:rsid w:val="00DA111B"/>
    <w:rsid w:val="00DA145A"/>
    <w:rsid w:val="00DA487B"/>
    <w:rsid w:val="00DC11A7"/>
    <w:rsid w:val="00DC1483"/>
    <w:rsid w:val="00DC3F7E"/>
    <w:rsid w:val="00DC44C6"/>
    <w:rsid w:val="00DC47E0"/>
    <w:rsid w:val="00DC79F0"/>
    <w:rsid w:val="00DD147C"/>
    <w:rsid w:val="00DD186F"/>
    <w:rsid w:val="00DD308A"/>
    <w:rsid w:val="00DD3529"/>
    <w:rsid w:val="00DD381D"/>
    <w:rsid w:val="00DE0B1C"/>
    <w:rsid w:val="00DE329D"/>
    <w:rsid w:val="00DE4153"/>
    <w:rsid w:val="00DE5CFF"/>
    <w:rsid w:val="00DF0058"/>
    <w:rsid w:val="00DF0A29"/>
    <w:rsid w:val="00DF2330"/>
    <w:rsid w:val="00DF43D7"/>
    <w:rsid w:val="00E03678"/>
    <w:rsid w:val="00E04082"/>
    <w:rsid w:val="00E055FD"/>
    <w:rsid w:val="00E06D4E"/>
    <w:rsid w:val="00E14A07"/>
    <w:rsid w:val="00E15430"/>
    <w:rsid w:val="00E159FD"/>
    <w:rsid w:val="00E17936"/>
    <w:rsid w:val="00E17DED"/>
    <w:rsid w:val="00E20795"/>
    <w:rsid w:val="00E2086E"/>
    <w:rsid w:val="00E248DA"/>
    <w:rsid w:val="00E26842"/>
    <w:rsid w:val="00E26ABA"/>
    <w:rsid w:val="00E26BE1"/>
    <w:rsid w:val="00E308ED"/>
    <w:rsid w:val="00E322A2"/>
    <w:rsid w:val="00E33313"/>
    <w:rsid w:val="00E33A5A"/>
    <w:rsid w:val="00E33C73"/>
    <w:rsid w:val="00E34DF7"/>
    <w:rsid w:val="00E35705"/>
    <w:rsid w:val="00E36625"/>
    <w:rsid w:val="00E36EFB"/>
    <w:rsid w:val="00E3776A"/>
    <w:rsid w:val="00E429B4"/>
    <w:rsid w:val="00E42E83"/>
    <w:rsid w:val="00E4419F"/>
    <w:rsid w:val="00E44626"/>
    <w:rsid w:val="00E44F7F"/>
    <w:rsid w:val="00E474C9"/>
    <w:rsid w:val="00E50105"/>
    <w:rsid w:val="00E50D29"/>
    <w:rsid w:val="00E513E4"/>
    <w:rsid w:val="00E51A04"/>
    <w:rsid w:val="00E52120"/>
    <w:rsid w:val="00E52414"/>
    <w:rsid w:val="00E52841"/>
    <w:rsid w:val="00E53585"/>
    <w:rsid w:val="00E53F0A"/>
    <w:rsid w:val="00E54630"/>
    <w:rsid w:val="00E560AB"/>
    <w:rsid w:val="00E5761A"/>
    <w:rsid w:val="00E57DB6"/>
    <w:rsid w:val="00E613AB"/>
    <w:rsid w:val="00E6219B"/>
    <w:rsid w:val="00E6335B"/>
    <w:rsid w:val="00E63799"/>
    <w:rsid w:val="00E6385E"/>
    <w:rsid w:val="00E651FF"/>
    <w:rsid w:val="00E65A15"/>
    <w:rsid w:val="00E6754B"/>
    <w:rsid w:val="00E706B2"/>
    <w:rsid w:val="00E70A49"/>
    <w:rsid w:val="00E720A5"/>
    <w:rsid w:val="00E74A4C"/>
    <w:rsid w:val="00E76CC6"/>
    <w:rsid w:val="00E76E05"/>
    <w:rsid w:val="00E80623"/>
    <w:rsid w:val="00E81651"/>
    <w:rsid w:val="00E817B2"/>
    <w:rsid w:val="00E819F9"/>
    <w:rsid w:val="00E82B5C"/>
    <w:rsid w:val="00E83395"/>
    <w:rsid w:val="00E84495"/>
    <w:rsid w:val="00E85373"/>
    <w:rsid w:val="00E8652A"/>
    <w:rsid w:val="00E901FA"/>
    <w:rsid w:val="00E90BD5"/>
    <w:rsid w:val="00E92065"/>
    <w:rsid w:val="00E93402"/>
    <w:rsid w:val="00E93BD1"/>
    <w:rsid w:val="00E96812"/>
    <w:rsid w:val="00EA0244"/>
    <w:rsid w:val="00EA2F65"/>
    <w:rsid w:val="00EA45EF"/>
    <w:rsid w:val="00EA4770"/>
    <w:rsid w:val="00EA682B"/>
    <w:rsid w:val="00EB0547"/>
    <w:rsid w:val="00EB10F1"/>
    <w:rsid w:val="00EB11F3"/>
    <w:rsid w:val="00EB17AF"/>
    <w:rsid w:val="00EB4E01"/>
    <w:rsid w:val="00EB55E4"/>
    <w:rsid w:val="00EB562C"/>
    <w:rsid w:val="00EB7F19"/>
    <w:rsid w:val="00EC3B4D"/>
    <w:rsid w:val="00EC60A4"/>
    <w:rsid w:val="00EC7F97"/>
    <w:rsid w:val="00ED0548"/>
    <w:rsid w:val="00ED14BC"/>
    <w:rsid w:val="00ED397C"/>
    <w:rsid w:val="00ED443F"/>
    <w:rsid w:val="00ED4C00"/>
    <w:rsid w:val="00EE2810"/>
    <w:rsid w:val="00EE4585"/>
    <w:rsid w:val="00EE5B4F"/>
    <w:rsid w:val="00EE6F8B"/>
    <w:rsid w:val="00EF0C8E"/>
    <w:rsid w:val="00EF3363"/>
    <w:rsid w:val="00EF427A"/>
    <w:rsid w:val="00EF46F8"/>
    <w:rsid w:val="00EF4F07"/>
    <w:rsid w:val="00EF5070"/>
    <w:rsid w:val="00EF591A"/>
    <w:rsid w:val="00F02E8C"/>
    <w:rsid w:val="00F03133"/>
    <w:rsid w:val="00F03487"/>
    <w:rsid w:val="00F0444D"/>
    <w:rsid w:val="00F07D2B"/>
    <w:rsid w:val="00F101BE"/>
    <w:rsid w:val="00F11B3E"/>
    <w:rsid w:val="00F11C6D"/>
    <w:rsid w:val="00F14065"/>
    <w:rsid w:val="00F15DAA"/>
    <w:rsid w:val="00F202E3"/>
    <w:rsid w:val="00F20873"/>
    <w:rsid w:val="00F21083"/>
    <w:rsid w:val="00F2142A"/>
    <w:rsid w:val="00F2149E"/>
    <w:rsid w:val="00F23A7D"/>
    <w:rsid w:val="00F24F43"/>
    <w:rsid w:val="00F25473"/>
    <w:rsid w:val="00F26D4B"/>
    <w:rsid w:val="00F26D9F"/>
    <w:rsid w:val="00F32932"/>
    <w:rsid w:val="00F32CA1"/>
    <w:rsid w:val="00F33275"/>
    <w:rsid w:val="00F3370C"/>
    <w:rsid w:val="00F34024"/>
    <w:rsid w:val="00F34071"/>
    <w:rsid w:val="00F35FFB"/>
    <w:rsid w:val="00F36F50"/>
    <w:rsid w:val="00F37946"/>
    <w:rsid w:val="00F42BCB"/>
    <w:rsid w:val="00F43CD3"/>
    <w:rsid w:val="00F44590"/>
    <w:rsid w:val="00F445B5"/>
    <w:rsid w:val="00F46AA1"/>
    <w:rsid w:val="00F46B36"/>
    <w:rsid w:val="00F518D2"/>
    <w:rsid w:val="00F51BB1"/>
    <w:rsid w:val="00F51C0B"/>
    <w:rsid w:val="00F60453"/>
    <w:rsid w:val="00F61BC2"/>
    <w:rsid w:val="00F64C48"/>
    <w:rsid w:val="00F667FB"/>
    <w:rsid w:val="00F6687C"/>
    <w:rsid w:val="00F7142A"/>
    <w:rsid w:val="00F763C0"/>
    <w:rsid w:val="00F76588"/>
    <w:rsid w:val="00F7666E"/>
    <w:rsid w:val="00F85705"/>
    <w:rsid w:val="00F861E9"/>
    <w:rsid w:val="00F871D1"/>
    <w:rsid w:val="00F876C6"/>
    <w:rsid w:val="00F9051C"/>
    <w:rsid w:val="00F90EE2"/>
    <w:rsid w:val="00F91881"/>
    <w:rsid w:val="00F91E51"/>
    <w:rsid w:val="00F923A7"/>
    <w:rsid w:val="00F94C92"/>
    <w:rsid w:val="00F96F2D"/>
    <w:rsid w:val="00F9714A"/>
    <w:rsid w:val="00FA150C"/>
    <w:rsid w:val="00FA2797"/>
    <w:rsid w:val="00FA4996"/>
    <w:rsid w:val="00FB38C9"/>
    <w:rsid w:val="00FB4070"/>
    <w:rsid w:val="00FB5F77"/>
    <w:rsid w:val="00FB6E54"/>
    <w:rsid w:val="00FB7E6D"/>
    <w:rsid w:val="00FC429C"/>
    <w:rsid w:val="00FC5D40"/>
    <w:rsid w:val="00FC6A4E"/>
    <w:rsid w:val="00FC7E4D"/>
    <w:rsid w:val="00FD0A0F"/>
    <w:rsid w:val="00FD478F"/>
    <w:rsid w:val="00FD4FD7"/>
    <w:rsid w:val="00FD7ADF"/>
    <w:rsid w:val="00FE168C"/>
    <w:rsid w:val="00FE1CB4"/>
    <w:rsid w:val="00FE3F1C"/>
    <w:rsid w:val="00FE5934"/>
    <w:rsid w:val="00FE7DB9"/>
    <w:rsid w:val="00FF4E5D"/>
    <w:rsid w:val="00FF5586"/>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E171EA-A358-4CEE-B214-51861F8E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B233FCA4B3D7041B14F50F22A87DE222FC7164642B024BEF2BC6BB84D017FD6CD01839B60759FxCZ8N" TargetMode="External"/><Relationship Id="rId13" Type="http://schemas.openxmlformats.org/officeDocument/2006/relationships/hyperlink" Target="consultantplus://offline/ref=F21540E2E71307640F4AD77A9BAD55860D811C56CE8C2A662CBC59F1189AA3DC7445A2FF5Fy4y8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tinvest@yandex.ru" TargetMode="External"/><Relationship Id="rId5" Type="http://schemas.openxmlformats.org/officeDocument/2006/relationships/webSettings" Target="webSettings.xml"/><Relationship Id="rId15" Type="http://schemas.openxmlformats.org/officeDocument/2006/relationships/hyperlink" Target="consultantplus://offline/ref=F21540E2E71307640F4AD77A9BAD55860D801754C18D2A662CBC59F1189AA3DC7445A2FB5F4Ay4y2K" TargetMode="External"/><Relationship Id="rId10" Type="http://schemas.openxmlformats.org/officeDocument/2006/relationships/hyperlink" Target="mailto:munzakaz_sort@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F21540E2E71307640F4AD77A9BAD55860D801754C18D2A662CBC59F1189AA3DC7445A2FB5F48y4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3DED-AADC-4A0A-AFA3-DFC39AB6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41</Pages>
  <Words>17741</Words>
  <Characters>101129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597</cp:revision>
  <cp:lastPrinted>2016-03-11T12:11:00Z</cp:lastPrinted>
  <dcterms:created xsi:type="dcterms:W3CDTF">2015-06-29T11:58:00Z</dcterms:created>
  <dcterms:modified xsi:type="dcterms:W3CDTF">2016-03-11T12:46:00Z</dcterms:modified>
</cp:coreProperties>
</file>