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BE" w:rsidRPr="00F266BE" w:rsidRDefault="00345688" w:rsidP="00F266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4970B5" w:rsidRPr="004970B5">
        <w:rPr>
          <w:b/>
        </w:rPr>
        <w:t xml:space="preserve">       </w:t>
      </w:r>
      <w:r w:rsidR="00F266BE" w:rsidRPr="00F266BE">
        <w:rPr>
          <w:b/>
        </w:rPr>
        <w:t xml:space="preserve">«УТВЕРЖДАЮ»                                                                                     </w:t>
      </w:r>
    </w:p>
    <w:p w:rsidR="00F266BE" w:rsidRPr="00F266BE" w:rsidRDefault="00F266BE" w:rsidP="00F266BE">
      <w:pPr>
        <w:ind w:left="4111"/>
        <w:jc w:val="right"/>
        <w:rPr>
          <w:b/>
          <w:color w:val="000000"/>
          <w:shd w:val="clear" w:color="auto" w:fill="FFFFFF"/>
        </w:rPr>
      </w:pPr>
      <w:r w:rsidRPr="00F266BE">
        <w:rPr>
          <w:b/>
          <w:color w:val="000000"/>
          <w:shd w:val="clear" w:color="auto" w:fill="FFFFFF"/>
        </w:rPr>
        <w:t>Руководитель Финансового управления</w:t>
      </w:r>
    </w:p>
    <w:p w:rsidR="00F266BE" w:rsidRPr="00F266BE" w:rsidRDefault="00F266BE" w:rsidP="00F266BE">
      <w:pPr>
        <w:ind w:left="4248"/>
        <w:rPr>
          <w:b/>
          <w:color w:val="000000"/>
          <w:shd w:val="clear" w:color="auto" w:fill="FFFFFF"/>
        </w:rPr>
      </w:pPr>
      <w:r w:rsidRPr="00F266BE">
        <w:rPr>
          <w:b/>
          <w:color w:val="000000"/>
          <w:shd w:val="clear" w:color="auto" w:fill="FFFFFF"/>
        </w:rPr>
        <w:t xml:space="preserve">                     Сортавальского муниципального района</w:t>
      </w:r>
    </w:p>
    <w:p w:rsidR="00F266BE" w:rsidRPr="00F266BE" w:rsidRDefault="00F266BE" w:rsidP="00F266BE">
      <w:pPr>
        <w:ind w:left="5220"/>
        <w:jc w:val="right"/>
        <w:rPr>
          <w:b/>
        </w:rPr>
      </w:pPr>
      <w:r w:rsidRPr="00F266BE">
        <w:rPr>
          <w:b/>
        </w:rPr>
        <w:t xml:space="preserve">    </w:t>
      </w:r>
    </w:p>
    <w:p w:rsidR="00F266BE" w:rsidRPr="00F266BE" w:rsidRDefault="00F266BE" w:rsidP="00F266BE">
      <w:pPr>
        <w:ind w:left="5580"/>
        <w:jc w:val="right"/>
        <w:rPr>
          <w:b/>
        </w:rPr>
      </w:pPr>
      <w:r w:rsidRPr="00F266BE">
        <w:rPr>
          <w:b/>
        </w:rPr>
        <w:t xml:space="preserve">_________________/С.М. </w:t>
      </w:r>
      <w:proofErr w:type="spellStart"/>
      <w:r w:rsidRPr="00F266BE">
        <w:rPr>
          <w:b/>
        </w:rPr>
        <w:t>Шарамыгина</w:t>
      </w:r>
      <w:proofErr w:type="spellEnd"/>
      <w:r w:rsidRPr="00F266BE">
        <w:rPr>
          <w:b/>
        </w:rPr>
        <w:t>/</w:t>
      </w:r>
    </w:p>
    <w:p w:rsidR="00F266BE" w:rsidRPr="00F266BE" w:rsidRDefault="00F266BE" w:rsidP="00F266BE">
      <w:pPr>
        <w:jc w:val="right"/>
        <w:rPr>
          <w:b/>
        </w:rPr>
      </w:pPr>
    </w:p>
    <w:p w:rsidR="00F266BE" w:rsidRPr="00F266BE" w:rsidRDefault="00F266BE" w:rsidP="00F266BE">
      <w:pPr>
        <w:ind w:left="5580"/>
        <w:jc w:val="right"/>
      </w:pPr>
      <w:r w:rsidRPr="00F266BE">
        <w:rPr>
          <w:b/>
        </w:rPr>
        <w:t>«31» марта 2020 г.</w:t>
      </w:r>
    </w:p>
    <w:p w:rsidR="00F266BE" w:rsidRPr="00F266BE" w:rsidRDefault="00F266BE" w:rsidP="00F266BE">
      <w:pPr>
        <w:ind w:left="5580"/>
        <w:jc w:val="right"/>
        <w:rPr>
          <w:b/>
          <w:bCs/>
          <w:sz w:val="28"/>
          <w:szCs w:val="28"/>
        </w:rPr>
      </w:pPr>
    </w:p>
    <w:p w:rsidR="004970B5" w:rsidRPr="004970B5" w:rsidRDefault="004970B5" w:rsidP="004970B5">
      <w:pPr>
        <w:ind w:left="5580"/>
        <w:jc w:val="right"/>
        <w:rPr>
          <w:b/>
        </w:rPr>
      </w:pPr>
    </w:p>
    <w:p w:rsidR="00946343" w:rsidRDefault="004970B5" w:rsidP="004970B5">
      <w:pPr>
        <w:ind w:left="5580"/>
        <w:jc w:val="right"/>
        <w:rPr>
          <w:b/>
          <w:bCs/>
          <w:sz w:val="28"/>
          <w:szCs w:val="28"/>
        </w:rPr>
      </w:pPr>
      <w:r w:rsidRPr="00C57ABE">
        <w:rPr>
          <w:b/>
        </w:rPr>
        <w:t xml:space="preserve"> </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DB1EBB" w:rsidRPr="00F266BE" w:rsidRDefault="00F266BE" w:rsidP="00DB1EBB">
      <w:pPr>
        <w:shd w:val="clear" w:color="auto" w:fill="D9D9D9" w:themeFill="background1" w:themeFillShade="D9"/>
        <w:jc w:val="center"/>
        <w:rPr>
          <w:b/>
          <w:bCs/>
          <w:sz w:val="34"/>
          <w:szCs w:val="34"/>
        </w:rPr>
      </w:pPr>
      <w:r w:rsidRPr="00F266BE">
        <w:rPr>
          <w:b/>
          <w:bCs/>
          <w:sz w:val="34"/>
          <w:szCs w:val="34"/>
        </w:rPr>
        <w:t xml:space="preserve">на оказание финансовых услуг по предоставлению кредита на покрытие дефицита бюджета Сортавальского муниципального района и (или) погашение долговых обязательств </w:t>
      </w:r>
    </w:p>
    <w:p w:rsidR="00CC5681" w:rsidRDefault="00F266BE" w:rsidP="00A36856">
      <w:pPr>
        <w:shd w:val="clear" w:color="auto" w:fill="D9D9D9" w:themeFill="background1" w:themeFillShade="D9"/>
        <w:jc w:val="center"/>
      </w:pPr>
      <w:r>
        <w:rPr>
          <w:b/>
          <w:bCs/>
          <w:sz w:val="34"/>
          <w:szCs w:val="34"/>
        </w:rPr>
        <w:t xml:space="preserve"> </w:t>
      </w:r>
    </w:p>
    <w:p w:rsidR="00C635E3" w:rsidRPr="00B3323E" w:rsidRDefault="00C635E3"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413275" w:rsidRPr="002B5FEF" w:rsidRDefault="00413275" w:rsidP="00413275">
      <w:pPr>
        <w:jc w:val="both"/>
        <w:rPr>
          <w:b/>
        </w:rPr>
      </w:pPr>
      <w:r w:rsidRPr="002B5FEF">
        <w:rPr>
          <w:b/>
          <w:u w:val="single"/>
        </w:rPr>
        <w:t>Заказчик:</w:t>
      </w:r>
      <w:r w:rsidRPr="002B5FEF">
        <w:rPr>
          <w:u w:val="single"/>
        </w:rPr>
        <w:t xml:space="preserve"> </w:t>
      </w:r>
      <w:r w:rsidRPr="002B5FEF">
        <w:rPr>
          <w:b/>
        </w:rPr>
        <w:t>Администрация Сорта</w:t>
      </w:r>
      <w:r>
        <w:rPr>
          <w:b/>
        </w:rPr>
        <w:t>вальского муниципального района</w:t>
      </w:r>
    </w:p>
    <w:p w:rsidR="00413275" w:rsidRPr="002B5FEF" w:rsidRDefault="00413275" w:rsidP="00413275">
      <w:pPr>
        <w:jc w:val="both"/>
        <w:rPr>
          <w:b/>
          <w:color w:val="000000"/>
          <w:shd w:val="clear" w:color="auto" w:fill="FFFFFF"/>
        </w:rPr>
      </w:pPr>
      <w:r w:rsidRPr="002B5FEF">
        <w:rPr>
          <w:b/>
          <w:u w:val="single"/>
        </w:rPr>
        <w:t>Местонахождение</w:t>
      </w:r>
      <w:r w:rsidRPr="002B5FEF">
        <w:rPr>
          <w:b/>
        </w:rPr>
        <w:t xml:space="preserve">: </w:t>
      </w:r>
      <w:r w:rsidRPr="002B5FEF">
        <w:rPr>
          <w:b/>
          <w:color w:val="000000"/>
          <w:shd w:val="clear" w:color="auto" w:fill="FFFFFF"/>
        </w:rPr>
        <w:t>186790, Республика Карелия, г. Сортавала, пл. Кирова, д.11.</w:t>
      </w:r>
    </w:p>
    <w:p w:rsidR="00413275" w:rsidRPr="00B50C91" w:rsidRDefault="00413275" w:rsidP="00413275">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413275" w:rsidRDefault="00413275" w:rsidP="004534EF">
      <w:pPr>
        <w:jc w:val="center"/>
        <w:rPr>
          <w:b/>
        </w:rPr>
      </w:pPr>
    </w:p>
    <w:p w:rsidR="00F266BE" w:rsidRDefault="00F266BE" w:rsidP="004534EF">
      <w:pPr>
        <w:jc w:val="center"/>
        <w:rPr>
          <w:b/>
        </w:rPr>
      </w:pPr>
    </w:p>
    <w:p w:rsidR="00F266BE" w:rsidRDefault="00F266BE" w:rsidP="004534EF">
      <w:pPr>
        <w:jc w:val="center"/>
        <w:rPr>
          <w:b/>
        </w:rPr>
      </w:pPr>
    </w:p>
    <w:p w:rsidR="00F266BE" w:rsidRDefault="00F266BE" w:rsidP="004534EF">
      <w:pPr>
        <w:jc w:val="center"/>
        <w:rPr>
          <w:b/>
        </w:rPr>
      </w:pPr>
    </w:p>
    <w:p w:rsidR="00F266BE" w:rsidRDefault="00F266BE" w:rsidP="004534EF">
      <w:pPr>
        <w:jc w:val="center"/>
        <w:rPr>
          <w:b/>
        </w:rPr>
      </w:pPr>
    </w:p>
    <w:p w:rsidR="00F266BE" w:rsidRDefault="00F266BE" w:rsidP="004534EF">
      <w:pPr>
        <w:jc w:val="center"/>
        <w:rPr>
          <w:b/>
        </w:rPr>
      </w:pPr>
    </w:p>
    <w:p w:rsidR="00413275" w:rsidRDefault="00413275" w:rsidP="004534EF">
      <w:pPr>
        <w:jc w:val="center"/>
        <w:rPr>
          <w:b/>
        </w:rPr>
      </w:pPr>
    </w:p>
    <w:p w:rsidR="00413275" w:rsidRDefault="00413275" w:rsidP="004534EF">
      <w:pPr>
        <w:jc w:val="center"/>
        <w:rPr>
          <w:b/>
        </w:rPr>
      </w:pPr>
    </w:p>
    <w:p w:rsidR="00127157" w:rsidRDefault="00127157" w:rsidP="004534EF">
      <w:pPr>
        <w:jc w:val="center"/>
        <w:rPr>
          <w:b/>
        </w:rPr>
      </w:pPr>
      <w:bookmarkStart w:id="0" w:name="_GoBack"/>
      <w:bookmarkEnd w:id="0"/>
    </w:p>
    <w:p w:rsidR="00A22C94" w:rsidRDefault="00A22C94" w:rsidP="004534EF">
      <w:pPr>
        <w:jc w:val="center"/>
        <w:rPr>
          <w:b/>
        </w:rPr>
      </w:pPr>
    </w:p>
    <w:p w:rsidR="006C6AB0" w:rsidRDefault="006C6AB0"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7E3DD7">
        <w:rPr>
          <w:b/>
        </w:rPr>
        <w:t>20</w:t>
      </w:r>
      <w:r w:rsidRPr="004F4986">
        <w:rPr>
          <w:b/>
        </w:rPr>
        <w:t xml:space="preserve"> год</w:t>
      </w:r>
    </w:p>
    <w:p w:rsidR="00413275" w:rsidRPr="00B50C91" w:rsidRDefault="00413275"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6E18">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6E18">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6E18">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686E18">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686E18">
      <w:pPr>
        <w:spacing w:line="360" w:lineRule="auto"/>
        <w:jc w:val="both"/>
        <w:rPr>
          <w:b/>
        </w:rPr>
      </w:pPr>
      <w:r w:rsidRPr="00681543">
        <w:rPr>
          <w:b/>
          <w:caps/>
        </w:rPr>
        <w:t>РАЗДЕЛ 1.</w:t>
      </w:r>
      <w:r w:rsidR="00E14813">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5C4FFB" w:rsidRPr="009B7E2E" w:rsidRDefault="005C4FFB" w:rsidP="005C4FFB">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686E18" w:rsidRDefault="00686E18" w:rsidP="004534EF">
      <w:pPr>
        <w:pStyle w:val="a6"/>
        <w:spacing w:line="240" w:lineRule="auto"/>
        <w:ind w:left="0"/>
        <w:jc w:val="center"/>
        <w:rPr>
          <w:b/>
          <w:sz w:val="28"/>
          <w:szCs w:val="28"/>
          <w:highlight w:val="yellow"/>
        </w:rPr>
      </w:pPr>
    </w:p>
    <w:p w:rsidR="00686E18" w:rsidRPr="00B50C91" w:rsidRDefault="00686E18" w:rsidP="00686E18">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686E18" w:rsidRPr="00B50C91" w:rsidRDefault="00686E18" w:rsidP="00686E18">
      <w:pPr>
        <w:ind w:firstLine="540"/>
        <w:jc w:val="both"/>
        <w:rPr>
          <w:b/>
        </w:rPr>
      </w:pPr>
      <w:r w:rsidRPr="00B50C91">
        <w:rPr>
          <w:b/>
        </w:rPr>
        <w:t>1.1. Законодательное регулирование.</w:t>
      </w:r>
    </w:p>
    <w:p w:rsidR="00686E18" w:rsidRPr="00986B66" w:rsidRDefault="00686E18" w:rsidP="00686E18">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w:t>
      </w:r>
      <w:r w:rsidR="00707F99">
        <w:t xml:space="preserve"> </w:t>
      </w:r>
      <w:r>
        <w:t>44-ФЗ)</w:t>
      </w:r>
      <w:r w:rsidRPr="00100E3C">
        <w:t xml:space="preserve"> и</w:t>
      </w:r>
      <w:r w:rsidRPr="007B598E">
        <w:t xml:space="preserve"> настоящей документацией</w:t>
      </w:r>
      <w:r>
        <w:t xml:space="preserve"> об электронном аукционе</w:t>
      </w:r>
      <w:r w:rsidRPr="00CE2740">
        <w:t>.</w:t>
      </w:r>
    </w:p>
    <w:p w:rsidR="00686E18" w:rsidRPr="005D6F89" w:rsidRDefault="00686E18" w:rsidP="00686E18">
      <w:pPr>
        <w:pStyle w:val="3"/>
        <w:numPr>
          <w:ilvl w:val="0"/>
          <w:numId w:val="0"/>
        </w:numPr>
        <w:tabs>
          <w:tab w:val="left" w:pos="-840"/>
        </w:tabs>
        <w:ind w:right="-6" w:firstLine="540"/>
        <w:rPr>
          <w:b/>
        </w:rPr>
      </w:pPr>
    </w:p>
    <w:p w:rsidR="00686E18" w:rsidRPr="00B50C91" w:rsidRDefault="00686E18" w:rsidP="00686E18">
      <w:pPr>
        <w:ind w:firstLine="540"/>
        <w:jc w:val="both"/>
      </w:pPr>
      <w:r w:rsidRPr="000140C5">
        <w:rPr>
          <w:b/>
        </w:rPr>
        <w:t>1.2.</w:t>
      </w:r>
      <w:r w:rsidR="00F266BE">
        <w:rPr>
          <w:b/>
        </w:rPr>
        <w:t>З</w:t>
      </w:r>
      <w:r w:rsidRPr="000140C5">
        <w:rPr>
          <w:b/>
        </w:rPr>
        <w:t>аказчик.</w:t>
      </w:r>
    </w:p>
    <w:p w:rsidR="00686E18" w:rsidRPr="00B50C91" w:rsidRDefault="00412302" w:rsidP="00686E18">
      <w:pPr>
        <w:ind w:firstLine="540"/>
        <w:jc w:val="both"/>
      </w:pPr>
      <w:r>
        <w:t>Заказчик</w:t>
      </w:r>
      <w:r w:rsidR="00686E18">
        <w:t xml:space="preserve">, </w:t>
      </w:r>
      <w:r w:rsidR="00686E18" w:rsidRPr="00B50C91">
        <w:t>указанный в</w:t>
      </w:r>
      <w:r w:rsidR="00686E18" w:rsidRPr="00C72D7C">
        <w:t xml:space="preserve"> </w:t>
      </w:r>
      <w:r w:rsidR="00686E18">
        <w:t>Разделе 1.2 «</w:t>
      </w:r>
      <w:r w:rsidR="00686E18" w:rsidRPr="00B50C91">
        <w:rPr>
          <w:b/>
          <w:i/>
        </w:rPr>
        <w:t>Информационн</w:t>
      </w:r>
      <w:r w:rsidR="00686E18">
        <w:rPr>
          <w:b/>
          <w:i/>
        </w:rPr>
        <w:t xml:space="preserve">ая </w:t>
      </w:r>
      <w:r w:rsidR="00686E18" w:rsidRPr="00B50C91">
        <w:rPr>
          <w:b/>
          <w:i/>
        </w:rPr>
        <w:t>карт</w:t>
      </w:r>
      <w:r w:rsidR="00686E18">
        <w:rPr>
          <w:b/>
          <w:i/>
        </w:rPr>
        <w:t>а</w:t>
      </w:r>
      <w:r w:rsidR="00686E18" w:rsidRPr="00B50C91">
        <w:rPr>
          <w:b/>
          <w:i/>
        </w:rPr>
        <w:t xml:space="preserve"> аукциона</w:t>
      </w:r>
      <w:r w:rsidR="00686E18">
        <w:rPr>
          <w:b/>
          <w:i/>
        </w:rPr>
        <w:t>»</w:t>
      </w:r>
      <w:r w:rsidR="00686E18">
        <w:t>,</w:t>
      </w:r>
      <w:r w:rsidR="00686E18" w:rsidRPr="00B50C91">
        <w:t xml:space="preserve"> проводит </w:t>
      </w:r>
      <w:r w:rsidR="00686E18">
        <w:t xml:space="preserve">электронный </w:t>
      </w:r>
      <w:r w:rsidR="00686E18" w:rsidRPr="00B50C91">
        <w:t xml:space="preserve">аукцион, </w:t>
      </w:r>
      <w:r w:rsidR="00686E18" w:rsidRPr="00206E83">
        <w:t>наименование</w:t>
      </w:r>
      <w:r w:rsidR="00686E18">
        <w:t>,</w:t>
      </w:r>
      <w:r w:rsidR="00686E18" w:rsidRPr="00206E83">
        <w:t xml:space="preserve"> описание объекта закупки и условия контракта</w:t>
      </w:r>
      <w:r w:rsidR="00686E18">
        <w:rPr>
          <w:sz w:val="20"/>
          <w:szCs w:val="20"/>
        </w:rPr>
        <w:t xml:space="preserve"> </w:t>
      </w:r>
      <w:r w:rsidR="00686E18" w:rsidRPr="00B50C91">
        <w:t xml:space="preserve">указаны в </w:t>
      </w:r>
      <w:r w:rsidR="00686E18">
        <w:t>Разделе 1.2 «</w:t>
      </w:r>
      <w:r w:rsidR="00686E18" w:rsidRPr="00B50C91">
        <w:rPr>
          <w:b/>
          <w:i/>
        </w:rPr>
        <w:t>Информационн</w:t>
      </w:r>
      <w:r w:rsidR="00686E18">
        <w:rPr>
          <w:b/>
          <w:i/>
        </w:rPr>
        <w:t xml:space="preserve">ая </w:t>
      </w:r>
      <w:r w:rsidR="00686E18" w:rsidRPr="00B50C91">
        <w:rPr>
          <w:b/>
          <w:i/>
        </w:rPr>
        <w:t>карт</w:t>
      </w:r>
      <w:r w:rsidR="00686E18">
        <w:rPr>
          <w:b/>
          <w:i/>
        </w:rPr>
        <w:t>а</w:t>
      </w:r>
      <w:r w:rsidR="00686E18" w:rsidRPr="00B50C91">
        <w:rPr>
          <w:b/>
          <w:i/>
        </w:rPr>
        <w:t xml:space="preserve"> аукциона</w:t>
      </w:r>
      <w:r w:rsidR="00686E18">
        <w:rPr>
          <w:b/>
          <w:i/>
        </w:rPr>
        <w:t>», Техническом задании и проекте муниципального контракта</w:t>
      </w:r>
      <w:r w:rsidR="00686E18" w:rsidRPr="00B50C91">
        <w:t xml:space="preserve">, в соответствии с процедурами, условиями и положениями настоящей документации об </w:t>
      </w:r>
      <w:r w:rsidR="00686E18">
        <w:t xml:space="preserve">электронном </w:t>
      </w:r>
      <w:r w:rsidR="00686E18" w:rsidRPr="00B50C91">
        <w:t>аукционе.</w:t>
      </w:r>
    </w:p>
    <w:p w:rsidR="00686E18" w:rsidRPr="00B50C91" w:rsidRDefault="00686E18" w:rsidP="00686E18">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D034BC">
        <w:rPr>
          <w:b/>
        </w:rPr>
        <w:t xml:space="preserve">оказания услуг. </w:t>
      </w:r>
      <w:r>
        <w:rPr>
          <w:b/>
        </w:rPr>
        <w:t xml:space="preserve"> </w:t>
      </w:r>
    </w:p>
    <w:p w:rsidR="00686E18" w:rsidRPr="00B50C91" w:rsidRDefault="00686E18" w:rsidP="00686E18">
      <w:pPr>
        <w:ind w:firstLine="540"/>
        <w:jc w:val="both"/>
      </w:pPr>
      <w:r w:rsidRPr="00B50C91">
        <w:rPr>
          <w:b/>
        </w:rPr>
        <w:t>1.3.1.</w:t>
      </w:r>
      <w:r w:rsidR="00412302" w:rsidRPr="001053B9">
        <w:t>Заказчик</w:t>
      </w:r>
      <w:r>
        <w:t xml:space="preserve"> </w:t>
      </w:r>
      <w:r w:rsidRPr="00B50C91">
        <w:t xml:space="preserve">осуществляет выбор </w:t>
      </w:r>
      <w:r w:rsidR="00D034BC">
        <w:t xml:space="preserve">Исполнителя </w:t>
      </w:r>
      <w:r w:rsidRPr="00B50C91">
        <w:t xml:space="preserve">для </w:t>
      </w:r>
      <w:r w:rsidR="00D034BC">
        <w:t>оказания услуг</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686E18" w:rsidRPr="00B50C91" w:rsidRDefault="00686E18" w:rsidP="00686E18">
      <w:pPr>
        <w:ind w:firstLine="540"/>
        <w:jc w:val="both"/>
      </w:pPr>
      <w:r w:rsidRPr="00B50C91">
        <w:rPr>
          <w:b/>
        </w:rPr>
        <w:t>1.3.2.</w:t>
      </w:r>
      <w:r w:rsidRPr="00B50C91">
        <w:t>Победивший Участник аукциона должен</w:t>
      </w:r>
      <w:r>
        <w:t xml:space="preserve"> </w:t>
      </w:r>
      <w:r w:rsidR="00530653">
        <w:t>оказать услуги</w:t>
      </w:r>
      <w:r>
        <w:t xml:space="preserve">, являющиеся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1.4.Начальная (максимальная) цена контракта.</w:t>
      </w:r>
    </w:p>
    <w:p w:rsidR="00686E18" w:rsidRPr="00B50C91" w:rsidRDefault="00686E18" w:rsidP="00686E18">
      <w:pPr>
        <w:ind w:firstLine="540"/>
        <w:jc w:val="both"/>
      </w:pPr>
      <w:r w:rsidRPr="00B50C91">
        <w:t>Начальная (максима</w:t>
      </w:r>
      <w:r>
        <w:t>льная) цена контракта указана в</w:t>
      </w:r>
      <w:r w:rsidRPr="00B50C91">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686E18" w:rsidRDefault="00686E18" w:rsidP="00686E18">
      <w:pPr>
        <w:ind w:firstLine="540"/>
        <w:jc w:val="both"/>
        <w:rPr>
          <w:b/>
        </w:rPr>
      </w:pPr>
    </w:p>
    <w:p w:rsidR="00686E18" w:rsidRPr="00B50C91" w:rsidRDefault="00686E18" w:rsidP="00686E18">
      <w:pPr>
        <w:ind w:firstLine="540"/>
        <w:jc w:val="both"/>
        <w:rPr>
          <w:b/>
        </w:rPr>
      </w:pPr>
      <w:r w:rsidRPr="00B50C91">
        <w:rPr>
          <w:b/>
        </w:rPr>
        <w:t>1.5. Источник финансирования и порядок оплаты.</w:t>
      </w:r>
    </w:p>
    <w:p w:rsidR="00686E18" w:rsidRPr="00B50C91" w:rsidRDefault="00686E18" w:rsidP="00686E18">
      <w:pPr>
        <w:ind w:firstLine="540"/>
        <w:jc w:val="both"/>
      </w:pPr>
      <w:r w:rsidRPr="00B50C91">
        <w:rPr>
          <w:b/>
        </w:rPr>
        <w:t>1.5.1.</w:t>
      </w:r>
      <w:r w:rsidRPr="00B50C91">
        <w:t>Финансирование муниципального контракта на</w:t>
      </w:r>
      <w:r w:rsidR="00707F99" w:rsidRPr="00707F99">
        <w:t xml:space="preserve"> </w:t>
      </w:r>
      <w:r w:rsidR="00965D15">
        <w:t>оказание услуг</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Pr="00B50C91" w:rsidRDefault="00686E18" w:rsidP="00686E18">
      <w:pPr>
        <w:ind w:firstLine="540"/>
        <w:jc w:val="both"/>
      </w:pPr>
      <w:r w:rsidRPr="00B50C91">
        <w:rPr>
          <w:b/>
        </w:rPr>
        <w:t>1.5.2.</w:t>
      </w:r>
      <w:r w:rsidRPr="00B50C91">
        <w:t xml:space="preserve">Порядок оплаты за </w:t>
      </w:r>
      <w:r w:rsidR="00965D15">
        <w:t>оказанные услуги</w:t>
      </w:r>
      <w:r>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6E18" w:rsidRPr="00B50C91" w:rsidRDefault="00686E18" w:rsidP="00686E18">
      <w:pPr>
        <w:ind w:firstLine="540"/>
        <w:jc w:val="both"/>
      </w:pPr>
    </w:p>
    <w:p w:rsidR="00686E18" w:rsidRDefault="00686E18" w:rsidP="00686E18">
      <w:pPr>
        <w:ind w:firstLine="540"/>
        <w:jc w:val="both"/>
        <w:rPr>
          <w:b/>
        </w:rPr>
      </w:pPr>
      <w:r w:rsidRPr="00B50C91">
        <w:rPr>
          <w:b/>
        </w:rPr>
        <w:t xml:space="preserve">1.6. Требования к Участникам </w:t>
      </w:r>
      <w:r>
        <w:rPr>
          <w:b/>
        </w:rPr>
        <w:t>закупки</w:t>
      </w:r>
      <w:r w:rsidRPr="00B50C91">
        <w:rPr>
          <w:b/>
        </w:rPr>
        <w:t>.</w:t>
      </w:r>
    </w:p>
    <w:p w:rsidR="00686E18" w:rsidRPr="00A00862" w:rsidRDefault="00686E18" w:rsidP="00686E18">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86E18" w:rsidRPr="00B14165" w:rsidRDefault="00686E18" w:rsidP="00686E18">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686E18" w:rsidRPr="00371645" w:rsidRDefault="00686E18" w:rsidP="00686E18">
      <w:pPr>
        <w:ind w:firstLine="567"/>
        <w:jc w:val="both"/>
        <w:rPr>
          <w:b/>
          <w:i/>
        </w:rPr>
      </w:pPr>
      <w:r w:rsidRPr="008F6A72">
        <w:rPr>
          <w:color w:val="000000"/>
        </w:rPr>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686E18" w:rsidRPr="00371645" w:rsidRDefault="00686E18" w:rsidP="00686E18">
      <w:pPr>
        <w:suppressAutoHyphens/>
        <w:ind w:firstLine="567"/>
        <w:jc w:val="both"/>
        <w:rPr>
          <w:lang w:eastAsia="ar-SA"/>
        </w:rPr>
      </w:pPr>
      <w:r w:rsidRPr="00371645">
        <w:rPr>
          <w:rStyle w:val="aff9"/>
          <w:i w:val="0"/>
          <w:color w:val="000000"/>
        </w:rPr>
        <w:lastRenderedPageBreak/>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w:t>
      </w:r>
      <w:r>
        <w:t xml:space="preserve"> </w:t>
      </w:r>
      <w:r w:rsidRPr="00371645">
        <w:t>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Pr>
          <w:bCs/>
          <w:lang w:eastAsia="ar-SA"/>
        </w:rPr>
        <w:t xml:space="preserve"> </w:t>
      </w:r>
      <w:r w:rsidRPr="00371645">
        <w:rPr>
          <w:bCs/>
          <w:lang w:eastAsia="ar-SA"/>
        </w:rPr>
        <w:t>1005.</w:t>
      </w:r>
    </w:p>
    <w:p w:rsidR="00686E18" w:rsidRPr="00371645" w:rsidRDefault="00686E18" w:rsidP="00686E18">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686E18" w:rsidRPr="00122C43" w:rsidRDefault="00686E18" w:rsidP="00686E18">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686E18" w:rsidRDefault="00686E18" w:rsidP="00686E18">
      <w:pPr>
        <w:ind w:firstLine="567"/>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686E18" w:rsidRPr="003504CE" w:rsidRDefault="00686E18" w:rsidP="00686E18">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686E18" w:rsidRPr="003504CE" w:rsidRDefault="00686E18" w:rsidP="00686E18">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86E18" w:rsidRPr="00450462" w:rsidRDefault="00686E18" w:rsidP="00686E18">
      <w:pPr>
        <w:ind w:firstLine="540"/>
        <w:jc w:val="both"/>
        <w:rPr>
          <w:b/>
          <w:i/>
        </w:rPr>
      </w:pPr>
    </w:p>
    <w:p w:rsidR="00686E18" w:rsidRDefault="00686E18" w:rsidP="00686E18">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FF1F00" w:rsidRPr="00FF1F00" w:rsidRDefault="00686E18" w:rsidP="00FF1F00">
      <w:pPr>
        <w:tabs>
          <w:tab w:val="left" w:pos="567"/>
        </w:tabs>
        <w:autoSpaceDE w:val="0"/>
        <w:autoSpaceDN w:val="0"/>
        <w:adjustRightInd w:val="0"/>
        <w:ind w:firstLine="567"/>
        <w:jc w:val="both"/>
        <w:rPr>
          <w:b/>
        </w:rPr>
      </w:pPr>
      <w:r w:rsidRPr="00EB622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FF1F00" w:rsidRPr="00FF1F00">
        <w:rPr>
          <w:b/>
        </w:rPr>
        <w:t xml:space="preserve">установлено </w:t>
      </w:r>
    </w:p>
    <w:p w:rsidR="00FF1F00" w:rsidRPr="00FF1F00" w:rsidRDefault="00FF1F00" w:rsidP="00FF1F00">
      <w:pPr>
        <w:autoSpaceDE w:val="0"/>
        <w:autoSpaceDN w:val="0"/>
        <w:adjustRightInd w:val="0"/>
        <w:ind w:firstLine="567"/>
        <w:jc w:val="both"/>
      </w:pPr>
      <w:r w:rsidRPr="00FF1F00">
        <w:t>- наличие действующей лицензии на осуществление банковских операций, выданной Центральным банком Российской Федерации, в соответствии с Федеральным законом от 02.12.1990 года №395-1 «О банках и банковской деятельности»</w:t>
      </w:r>
      <w:r>
        <w:t>;</w:t>
      </w:r>
    </w:p>
    <w:p w:rsidR="00686E18" w:rsidRPr="00EB6224" w:rsidRDefault="00686E18" w:rsidP="00686E18">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6E18" w:rsidRPr="00EB6224" w:rsidRDefault="00686E18" w:rsidP="00686E18">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686E18" w:rsidRPr="00EB6224" w:rsidRDefault="00686E18" w:rsidP="00686E18">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86E18" w:rsidRPr="00EB6224" w:rsidRDefault="00686E18" w:rsidP="00686E18">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6E18" w:rsidRPr="00EB6224" w:rsidRDefault="00686E18" w:rsidP="00686E18">
      <w:pPr>
        <w:tabs>
          <w:tab w:val="left" w:pos="567"/>
        </w:tabs>
        <w:autoSpaceDE w:val="0"/>
        <w:autoSpaceDN w:val="0"/>
        <w:adjustRightInd w:val="0"/>
        <w:ind w:firstLine="567"/>
        <w:jc w:val="both"/>
      </w:pPr>
      <w:r w:rsidRPr="00EB6224">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EB6224">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686E18" w:rsidRPr="00EB6224" w:rsidRDefault="00686E18" w:rsidP="00686E18">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86E18" w:rsidRPr="00EB6224" w:rsidRDefault="00686E18" w:rsidP="00686E18">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686E18" w:rsidRPr="00EB6224" w:rsidRDefault="00686E18" w:rsidP="00686E18">
      <w:pPr>
        <w:tabs>
          <w:tab w:val="left" w:pos="567"/>
        </w:tabs>
        <w:autoSpaceDE w:val="0"/>
        <w:autoSpaceDN w:val="0"/>
        <w:adjustRightInd w:val="0"/>
        <w:ind w:firstLine="567"/>
        <w:jc w:val="both"/>
      </w:pPr>
      <w:r w:rsidRPr="00EB6224">
        <w:t>9) участник закупки не является офшорной компанией;</w:t>
      </w:r>
    </w:p>
    <w:p w:rsidR="00686E18" w:rsidRPr="00EB6224" w:rsidRDefault="00686E18" w:rsidP="00686E18">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686E18" w:rsidRDefault="00686E18" w:rsidP="00686E18">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6E18" w:rsidRPr="00A76976" w:rsidRDefault="00686E18" w:rsidP="00686E18">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6" w:anchor="/document/70353464/entry/310011" w:history="1">
        <w:r w:rsidRPr="0009352C">
          <w:t>части 1.1</w:t>
        </w:r>
      </w:hyperlink>
      <w:r w:rsidRPr="0009352C">
        <w:t xml:space="preserve"> </w:t>
      </w:r>
      <w:r w:rsidRPr="00A76976">
        <w:t>статьи 31 Закона №</w:t>
      </w:r>
      <w:r>
        <w:t xml:space="preserve"> </w:t>
      </w:r>
      <w:r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Pr="00A76976">
        <w:t>статьи 31 Закона №</w:t>
      </w:r>
      <w:r>
        <w:t xml:space="preserve"> </w:t>
      </w:r>
      <w:r w:rsidRPr="00A76976">
        <w:t>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Pr="005708A5">
        <w:t>статьи 31 Закона №</w:t>
      </w:r>
      <w:r>
        <w:t xml:space="preserve"> </w:t>
      </w:r>
      <w:r w:rsidRPr="005708A5">
        <w:t>44-ФЗ,</w:t>
      </w:r>
      <w:r>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w:t>
      </w:r>
      <w:r>
        <w:t xml:space="preserve"> </w:t>
      </w:r>
      <w:r w:rsidRPr="00A76976">
        <w:t>44-ФЗ.</w:t>
      </w:r>
    </w:p>
    <w:p w:rsidR="00686E18" w:rsidRPr="007D0865" w:rsidRDefault="00686E18" w:rsidP="00686E18">
      <w:pPr>
        <w:ind w:firstLine="709"/>
        <w:jc w:val="both"/>
        <w:rPr>
          <w:highlight w:val="yellow"/>
        </w:rPr>
      </w:pPr>
    </w:p>
    <w:p w:rsidR="00686E18" w:rsidRPr="00B50C91" w:rsidRDefault="00686E18" w:rsidP="00686E18">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686E18" w:rsidRPr="00B50C91" w:rsidRDefault="00686E18" w:rsidP="00686E18">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rsidR="00412302">
        <w:t>Заказчик</w:t>
      </w:r>
      <w:r w:rsidRPr="00B50C91">
        <w:t xml:space="preserve"> не имеет обязатель</w:t>
      </w:r>
      <w:proofErr w:type="gramStart"/>
      <w:r w:rsidRPr="00B50C91">
        <w:t>ств в св</w:t>
      </w:r>
      <w:proofErr w:type="gramEnd"/>
      <w:r w:rsidRPr="00B50C91">
        <w:t>язи с такими расходами независимо от того, как проводится и чем завершается процесс торгов.</w:t>
      </w:r>
    </w:p>
    <w:p w:rsidR="00686E18" w:rsidRPr="00B50C91" w:rsidRDefault="00686E18" w:rsidP="00686E18">
      <w:pPr>
        <w:jc w:val="both"/>
        <w:rPr>
          <w:b/>
        </w:rPr>
      </w:pPr>
    </w:p>
    <w:p w:rsidR="00686E18" w:rsidRPr="00232333" w:rsidRDefault="00686E18" w:rsidP="00686E18">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686E18" w:rsidRPr="00232333" w:rsidRDefault="00686E18" w:rsidP="00686E18">
      <w:pPr>
        <w:widowControl w:val="0"/>
        <w:ind w:firstLine="567"/>
        <w:jc w:val="both"/>
        <w:rPr>
          <w:bCs/>
        </w:rPr>
      </w:pPr>
      <w:r w:rsidRPr="00232333">
        <w:rPr>
          <w:bCs/>
        </w:rPr>
        <w:t>Заказчик</w:t>
      </w:r>
      <w:r w:rsidR="00412302">
        <w:t xml:space="preserve"> </w:t>
      </w:r>
      <w:r w:rsidRPr="00232333">
        <w:rPr>
          <w:bCs/>
        </w:rPr>
        <w:t>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9"/>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предоставления учреждениям и предприятиям уголовно-исполнительной системы преимуществ в </w:t>
      </w:r>
      <w:proofErr w:type="gramStart"/>
      <w:r w:rsidRPr="00232333">
        <w:t>отношении</w:t>
      </w:r>
      <w:proofErr w:type="gramEnd"/>
      <w:r w:rsidRPr="00232333">
        <w:t xml:space="preserve"> предлагаемой ими цены контракта</w:t>
      </w:r>
      <w:r>
        <w:t>»</w:t>
      </w:r>
      <w:r w:rsidRPr="00232333">
        <w:rPr>
          <w:bCs/>
        </w:rPr>
        <w:t xml:space="preserve">. </w:t>
      </w:r>
    </w:p>
    <w:p w:rsidR="00686E18" w:rsidRPr="00232333" w:rsidRDefault="00686E18" w:rsidP="00686E18">
      <w:pPr>
        <w:autoSpaceDE w:val="0"/>
        <w:autoSpaceDN w:val="0"/>
        <w:adjustRightInd w:val="0"/>
        <w:ind w:firstLine="709"/>
        <w:jc w:val="both"/>
        <w:rPr>
          <w:b/>
          <w:i/>
        </w:rPr>
      </w:pPr>
      <w:r w:rsidRPr="00232333">
        <w:lastRenderedPageBreak/>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686E18" w:rsidRPr="00476182" w:rsidRDefault="00686E18" w:rsidP="00686E18">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Pr="00476182">
        <w:rPr>
          <w:rStyle w:val="aff9"/>
          <w:color w:val="000000"/>
        </w:rPr>
        <w:t xml:space="preserve"> </w:t>
      </w:r>
      <w:r w:rsidRPr="00476182">
        <w:rPr>
          <w:rStyle w:val="aff9"/>
          <w:i w:val="0"/>
          <w:color w:val="000000"/>
        </w:rPr>
        <w:t>им</w:t>
      </w:r>
      <w:r w:rsidRPr="00476182">
        <w:rPr>
          <w:i/>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686E18" w:rsidRPr="00232333" w:rsidRDefault="00686E18" w:rsidP="00686E18">
      <w:pPr>
        <w:widowControl w:val="0"/>
        <w:ind w:firstLine="709"/>
        <w:jc w:val="both"/>
      </w:pPr>
    </w:p>
    <w:p w:rsidR="00686E18" w:rsidRPr="00232333" w:rsidRDefault="00686E18" w:rsidP="00686E18">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686E18" w:rsidRPr="00232333" w:rsidRDefault="00686E18" w:rsidP="00686E18">
      <w:pPr>
        <w:widowControl w:val="0"/>
        <w:ind w:firstLine="709"/>
        <w:jc w:val="both"/>
      </w:pPr>
      <w:proofErr w:type="gramStart"/>
      <w:r w:rsidRPr="00232333">
        <w:t>Заказчик предоставляет преимущества организациям инвалидов</w:t>
      </w:r>
      <w:r w:rsidRPr="00232333">
        <w:rPr>
          <w:bCs/>
        </w:rPr>
        <w:t>, являющим</w:t>
      </w:r>
      <w:r>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Pr>
          <w:rStyle w:val="aff9"/>
          <w:rFonts w:ascii="Roboto" w:hAnsi="Roboto"/>
          <w:color w:val="000000"/>
          <w:sz w:val="23"/>
          <w:szCs w:val="23"/>
        </w:rPr>
        <w:t xml:space="preserve"> </w:t>
      </w:r>
      <w:r w:rsidRPr="003F4454">
        <w:rPr>
          <w:rStyle w:val="aff9"/>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roofErr w:type="gramEnd"/>
    </w:p>
    <w:p w:rsidR="00686E18" w:rsidRDefault="00686E18" w:rsidP="00686E18">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686E18" w:rsidRDefault="00686E18" w:rsidP="00686E18">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86E18" w:rsidRPr="003F4454" w:rsidRDefault="00686E18" w:rsidP="00686E18">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Pr="003F4454">
        <w:rPr>
          <w:rStyle w:val="aff9"/>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686E18" w:rsidRDefault="00686E18" w:rsidP="00686E18">
      <w:pPr>
        <w:widowControl w:val="0"/>
        <w:ind w:firstLine="709"/>
        <w:jc w:val="both"/>
        <w:rPr>
          <w:b/>
          <w:bCs/>
        </w:rPr>
      </w:pPr>
    </w:p>
    <w:p w:rsidR="00686E18" w:rsidRDefault="00686E18" w:rsidP="00686E18">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686E18" w:rsidRDefault="00686E18" w:rsidP="00686E18">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686E18" w:rsidRPr="008F0009" w:rsidRDefault="00686E18" w:rsidP="00686E18">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686E18" w:rsidRDefault="00686E18" w:rsidP="00686E18">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686E18" w:rsidRPr="00B50C91" w:rsidRDefault="00686E18" w:rsidP="00686E18">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686E18" w:rsidRPr="00B50C91" w:rsidRDefault="00686E18" w:rsidP="00686E18">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686E18" w:rsidRPr="00B50C91" w:rsidRDefault="00686E18" w:rsidP="00686E18">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 xml:space="preserve">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w:t>
      </w:r>
      <w:r w:rsidRPr="00CB4F99">
        <w:lastRenderedPageBreak/>
        <w:t>об электронном аукционе, может привести к отклонению заявки на участие в электронном аукционе на этапе ее рассмотрения.</w:t>
      </w:r>
    </w:p>
    <w:p w:rsidR="00686E18" w:rsidRPr="00B50C91" w:rsidRDefault="00686E18" w:rsidP="00686E18">
      <w:pPr>
        <w:ind w:firstLine="540"/>
        <w:jc w:val="both"/>
        <w:rPr>
          <w:b/>
        </w:rPr>
      </w:pPr>
    </w:p>
    <w:p w:rsidR="00686E18" w:rsidRPr="00B50C91" w:rsidRDefault="00686E18" w:rsidP="00686E18">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686E18" w:rsidRDefault="00686E18" w:rsidP="00686E18">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686E18" w:rsidRDefault="00686E18" w:rsidP="00686E18">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86E18" w:rsidRDefault="00686E18" w:rsidP="00686E18">
      <w:pPr>
        <w:ind w:firstLine="540"/>
        <w:jc w:val="both"/>
        <w:rPr>
          <w:b/>
        </w:rPr>
      </w:pPr>
      <w:r w:rsidRPr="000140C5">
        <w:rPr>
          <w:b/>
        </w:rPr>
        <w:t>2.2.2.Заказчик может давать разъяснения положений документации об электронном аукционе.</w:t>
      </w:r>
    </w:p>
    <w:p w:rsidR="00686E18" w:rsidRDefault="00686E18" w:rsidP="00686E18">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86E18" w:rsidRPr="0073435D" w:rsidRDefault="00686E18" w:rsidP="00686E18">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rsidR="00412302">
        <w:t>Заказчику</w:t>
      </w:r>
    </w:p>
    <w:p w:rsidR="00686E18" w:rsidRDefault="00686E18" w:rsidP="00686E18">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412302">
        <w:t>Заказчик</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rsidR="00412302">
        <w:t>Заказчику</w:t>
      </w:r>
      <w:r w:rsidRPr="00B50C91">
        <w:t xml:space="preserve"> </w:t>
      </w:r>
      <w:r w:rsidRPr="00B50C91">
        <w:rPr>
          <w:b/>
          <w:i/>
        </w:rPr>
        <w:t xml:space="preserve">не </w:t>
      </w:r>
      <w:proofErr w:type="gramStart"/>
      <w:r w:rsidRPr="00B50C91">
        <w:rPr>
          <w:b/>
          <w:i/>
        </w:rPr>
        <w:t>позднее</w:t>
      </w:r>
      <w:proofErr w:type="gramEnd"/>
      <w:r w:rsidRPr="00B50C91">
        <w:rPr>
          <w:b/>
          <w:i/>
        </w:rPr>
        <w:t xml:space="preserve">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686E18" w:rsidRDefault="00686E18" w:rsidP="00686E18">
      <w:pPr>
        <w:ind w:firstLine="540"/>
        <w:jc w:val="both"/>
      </w:pPr>
      <w:r w:rsidRPr="00281851">
        <w:rPr>
          <w:b/>
        </w:rPr>
        <w:t>2.2.4.</w:t>
      </w:r>
      <w:r>
        <w:t>Разъяснения положений документации об электронном аукционе не должны изменять ее суть.</w:t>
      </w:r>
    </w:p>
    <w:p w:rsidR="00686E18" w:rsidRPr="00285C5A" w:rsidRDefault="00686E18" w:rsidP="00686E18">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686E18" w:rsidRDefault="00686E18" w:rsidP="00686E18">
      <w:pPr>
        <w:ind w:firstLine="540"/>
        <w:jc w:val="both"/>
      </w:pPr>
    </w:p>
    <w:p w:rsidR="00686E18" w:rsidRDefault="00686E18" w:rsidP="00686E18">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86E18" w:rsidRDefault="00686E18" w:rsidP="00686E18">
      <w:pPr>
        <w:autoSpaceDE w:val="0"/>
        <w:autoSpaceDN w:val="0"/>
        <w:adjustRightInd w:val="0"/>
        <w:ind w:firstLine="567"/>
        <w:jc w:val="both"/>
        <w:rPr>
          <w:b/>
        </w:rPr>
      </w:pPr>
      <w:r w:rsidRPr="00B50C91">
        <w:rPr>
          <w:b/>
        </w:rPr>
        <w:t>2.3.1.</w:t>
      </w:r>
      <w:r w:rsidRPr="000C0379">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 xml:space="preserve">не </w:t>
      </w:r>
      <w:proofErr w:type="gramStart"/>
      <w:r w:rsidRPr="000C0379">
        <w:rPr>
          <w:b/>
          <w:i/>
        </w:rPr>
        <w:t>позднее</w:t>
      </w:r>
      <w:proofErr w:type="gramEnd"/>
      <w:r w:rsidRPr="000C0379">
        <w:rPr>
          <w:b/>
          <w:i/>
        </w:rPr>
        <w:t xml:space="preserve">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686E18" w:rsidRDefault="00686E18" w:rsidP="00686E18">
      <w:pPr>
        <w:ind w:firstLine="540"/>
        <w:jc w:val="both"/>
      </w:pPr>
      <w:r w:rsidRPr="0083259E">
        <w:rPr>
          <w:b/>
        </w:rPr>
        <w:t>2.3.2.</w:t>
      </w:r>
      <w:r w:rsidRPr="000C0379">
        <w:rPr>
          <w:b/>
          <w:i/>
        </w:rPr>
        <w:t>В течение одного дня</w:t>
      </w:r>
      <w:r w:rsidRPr="000C0379">
        <w:t xml:space="preserve"> </w:t>
      </w:r>
      <w:proofErr w:type="gramStart"/>
      <w:r w:rsidRPr="000C0379">
        <w:t>с даты принятия</w:t>
      </w:r>
      <w:proofErr w:type="gramEnd"/>
      <w:r w:rsidRPr="000C0379">
        <w:t xml:space="preserve"> указанного решения </w:t>
      </w:r>
      <w:r w:rsidR="00412302">
        <w:t>Заказчик</w:t>
      </w:r>
      <w:r w:rsidRPr="000C0379">
        <w:t xml:space="preserve"> размещает в единой информационной системе указанные изменения.</w:t>
      </w:r>
    </w:p>
    <w:p w:rsidR="00686E18" w:rsidRPr="00DE479B" w:rsidRDefault="00686E18" w:rsidP="00686E18">
      <w:pPr>
        <w:ind w:firstLine="540"/>
        <w:jc w:val="both"/>
      </w:pPr>
      <w:r w:rsidRPr="00C74202">
        <w:rPr>
          <w:b/>
        </w:rPr>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686E18" w:rsidRDefault="00686E18" w:rsidP="00686E18">
      <w:pPr>
        <w:ind w:firstLine="540"/>
        <w:jc w:val="both"/>
        <w:rPr>
          <w:b/>
        </w:rPr>
      </w:pPr>
    </w:p>
    <w:p w:rsidR="00686E18" w:rsidRDefault="00686E18" w:rsidP="00686E18">
      <w:pPr>
        <w:ind w:firstLine="540"/>
        <w:jc w:val="both"/>
        <w:rPr>
          <w:b/>
        </w:rPr>
      </w:pPr>
      <w:r w:rsidRPr="00B50C91">
        <w:rPr>
          <w:b/>
        </w:rPr>
        <w:t>2.4.</w:t>
      </w:r>
      <w:r w:rsidRPr="00AC17FB">
        <w:rPr>
          <w:b/>
        </w:rPr>
        <w:t xml:space="preserve">Отмена </w:t>
      </w:r>
      <w:r>
        <w:rPr>
          <w:b/>
        </w:rPr>
        <w:t xml:space="preserve">электронного аукциона. </w:t>
      </w:r>
    </w:p>
    <w:p w:rsidR="00686E18" w:rsidRPr="00135B21" w:rsidRDefault="00686E18" w:rsidP="00686E18">
      <w:pPr>
        <w:widowControl w:val="0"/>
        <w:ind w:firstLine="567"/>
        <w:jc w:val="both"/>
      </w:pPr>
      <w:r>
        <w:t>2.4.1.</w:t>
      </w:r>
      <w:r w:rsidRPr="00135B21">
        <w:t xml:space="preserve">Заказчик вправе </w:t>
      </w:r>
      <w:r w:rsidRPr="00F31878">
        <w:t>отменить электронный аукцион</w:t>
      </w:r>
      <w:r>
        <w:t xml:space="preserve"> </w:t>
      </w:r>
      <w:r w:rsidRPr="00135B21">
        <w:rPr>
          <w:b/>
          <w:i/>
        </w:rPr>
        <w:t xml:space="preserve">не </w:t>
      </w:r>
      <w:proofErr w:type="gramStart"/>
      <w:r w:rsidRPr="00135B21">
        <w:rPr>
          <w:b/>
          <w:i/>
        </w:rPr>
        <w:t>позднее</w:t>
      </w:r>
      <w:proofErr w:type="gramEnd"/>
      <w:r w:rsidRPr="00135B21">
        <w:rPr>
          <w:b/>
          <w:i/>
        </w:rPr>
        <w:t xml:space="preserve"> чем за пять дней </w:t>
      </w:r>
      <w:r w:rsidRPr="00135B21">
        <w:t xml:space="preserve">до даты окончания срока подачи заявок на участие в аукционе. </w:t>
      </w:r>
    </w:p>
    <w:p w:rsidR="00686E18" w:rsidRPr="00135B21" w:rsidRDefault="00686E18" w:rsidP="00686E18">
      <w:pPr>
        <w:widowControl w:val="0"/>
        <w:ind w:firstLine="567"/>
        <w:jc w:val="both"/>
      </w:pPr>
      <w:r>
        <w:t>2.4.2.</w:t>
      </w:r>
      <w:r w:rsidRPr="00135B21">
        <w:t>Решение об отмене электронного а</w:t>
      </w:r>
      <w:r w:rsidR="00412302">
        <w:t xml:space="preserve">укциона размещается Заказчиком </w:t>
      </w:r>
      <w:r w:rsidRPr="00135B21">
        <w:t xml:space="preserve">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686E18" w:rsidRPr="00135B21" w:rsidRDefault="00686E18" w:rsidP="00686E18">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вправе отменить аукцион в электронной форме только в случае возникновения обстоятельств непреодолимой силы в соответствии с гражданским </w:t>
      </w:r>
      <w:r w:rsidRPr="00135B21">
        <w:lastRenderedPageBreak/>
        <w:t>законодательством.</w:t>
      </w:r>
    </w:p>
    <w:p w:rsidR="00686E18" w:rsidRPr="00135B21" w:rsidRDefault="00686E18" w:rsidP="00686E18">
      <w:pPr>
        <w:widowControl w:val="0"/>
        <w:ind w:firstLine="567"/>
        <w:jc w:val="both"/>
      </w:pPr>
      <w:r>
        <w:t>2.4.4.</w:t>
      </w:r>
      <w:r w:rsidRPr="00135B21">
        <w:t xml:space="preserve">При отмене </w:t>
      </w:r>
      <w:r w:rsidR="00412302">
        <w:t xml:space="preserve">электронного аукциона Заказчик </w:t>
      </w:r>
      <w:r w:rsidRPr="00135B21">
        <w:t>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w:t>
      </w:r>
    </w:p>
    <w:p w:rsidR="00686E18" w:rsidRDefault="00686E18" w:rsidP="00686E18">
      <w:pPr>
        <w:ind w:firstLine="540"/>
        <w:jc w:val="both"/>
        <w:rPr>
          <w:b/>
        </w:rPr>
      </w:pPr>
    </w:p>
    <w:p w:rsidR="00686E18" w:rsidRDefault="00686E18" w:rsidP="00686E18">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686E18" w:rsidRPr="00B50C91" w:rsidRDefault="00686E18" w:rsidP="00686E18">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686E18" w:rsidRDefault="00686E18" w:rsidP="00686E18">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686E18" w:rsidRPr="00404332" w:rsidRDefault="00686E18" w:rsidP="00686E18">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686E18" w:rsidRPr="00F704BC" w:rsidRDefault="00686E18" w:rsidP="00686E18">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686E18" w:rsidRPr="00F704BC" w:rsidRDefault="00686E18" w:rsidP="00686E18">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686E18" w:rsidRPr="006C6777" w:rsidRDefault="00686E18" w:rsidP="00686E18">
      <w:pPr>
        <w:ind w:firstLine="567"/>
        <w:jc w:val="both"/>
        <w:rPr>
          <w:i/>
        </w:rPr>
      </w:pPr>
      <w:r w:rsidRPr="006C6777">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6C6777">
        <w:rPr>
          <w:i/>
        </w:rPr>
        <w:t>(такое согласие дается с применением программно-аппаратных средств электронной площадки).</w:t>
      </w:r>
    </w:p>
    <w:p w:rsidR="00686E18" w:rsidRPr="00F704BC" w:rsidRDefault="00496BD5" w:rsidP="00686E18">
      <w:pPr>
        <w:ind w:firstLine="567"/>
        <w:jc w:val="both"/>
      </w:pPr>
      <w:r>
        <w:t>2</w:t>
      </w:r>
      <w:r w:rsidR="00686E18" w:rsidRPr="00F704BC">
        <w:t>)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686E18" w:rsidRDefault="00686E18" w:rsidP="00686E18">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6E18" w:rsidRDefault="00686E18" w:rsidP="00686E18">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86E18" w:rsidRPr="00B50C91" w:rsidRDefault="00686E18" w:rsidP="00686E18">
      <w:pPr>
        <w:snapToGrid w:val="0"/>
        <w:jc w:val="both"/>
        <w:rPr>
          <w:b/>
        </w:rPr>
      </w:pPr>
      <w:r w:rsidRPr="00537366">
        <w:t xml:space="preserve">          </w:t>
      </w: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686E18" w:rsidRPr="00FE6A50" w:rsidRDefault="00686E18" w:rsidP="00686E18">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86E18" w:rsidRDefault="00686E18" w:rsidP="00686E18">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4B2709" w:rsidRPr="004B2709" w:rsidRDefault="004B2709" w:rsidP="004B2709">
      <w:pPr>
        <w:ind w:firstLine="540"/>
        <w:jc w:val="both"/>
      </w:pPr>
      <w:r w:rsidRPr="004B2709">
        <w:rPr>
          <w:b/>
        </w:rPr>
        <w:t>3)</w:t>
      </w:r>
      <w:r w:rsidRPr="004B2709">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оказание услуг, являющихся предметом электронного аукциона:</w:t>
      </w:r>
    </w:p>
    <w:p w:rsidR="004B2709" w:rsidRPr="004B2709" w:rsidRDefault="004B2709" w:rsidP="004B2709">
      <w:pPr>
        <w:autoSpaceDE w:val="0"/>
        <w:autoSpaceDN w:val="0"/>
        <w:adjustRightInd w:val="0"/>
        <w:ind w:firstLine="567"/>
        <w:jc w:val="both"/>
        <w:rPr>
          <w:rFonts w:ascii="Times New Roman CYR" w:hAnsi="Times New Roman CYR" w:cs="Times New Roman CYR"/>
          <w:b/>
          <w:bCs/>
        </w:rPr>
      </w:pPr>
      <w:r w:rsidRPr="004B2709">
        <w:rPr>
          <w:b/>
        </w:rPr>
        <w:t xml:space="preserve">- копия действующей </w:t>
      </w:r>
      <w:r w:rsidRPr="004B2709">
        <w:rPr>
          <w:b/>
          <w:lang w:eastAsia="ar-SA"/>
        </w:rPr>
        <w:t xml:space="preserve">лицензии </w:t>
      </w:r>
      <w:r w:rsidRPr="004B2709">
        <w:rPr>
          <w:b/>
        </w:rPr>
        <w:t xml:space="preserve">на осуществление банковских операций </w:t>
      </w:r>
      <w:r w:rsidRPr="004B2709">
        <w:rPr>
          <w:rFonts w:ascii="Times New Roman CYR" w:hAnsi="Times New Roman CYR" w:cs="Times New Roman CYR"/>
          <w:b/>
          <w:bCs/>
        </w:rPr>
        <w:t>выданная Центральным банком Российской Федерации</w:t>
      </w:r>
      <w:r w:rsidRPr="004B2709">
        <w:rPr>
          <w:b/>
        </w:rPr>
        <w:t>. Требование установлено в соответствии со статьей 13 Главы II Федерального закона от 2 декабря 1990г. №395-1 «О банках и банковской деятельности»;</w:t>
      </w:r>
    </w:p>
    <w:p w:rsidR="00686E18" w:rsidRDefault="004B2709" w:rsidP="00686E18">
      <w:pPr>
        <w:ind w:firstLine="540"/>
        <w:jc w:val="both"/>
      </w:pPr>
      <w:r>
        <w:rPr>
          <w:b/>
        </w:rPr>
        <w:t>4</w:t>
      </w:r>
      <w:r w:rsidR="00686E18" w:rsidRPr="001B2174">
        <w:rPr>
          <w:b/>
        </w:rPr>
        <w:t>)</w:t>
      </w:r>
      <w:r w:rsidR="00686E18">
        <w:t xml:space="preserve"> </w:t>
      </w:r>
      <w:r w:rsidR="00686E18"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94468A">
        <w:t xml:space="preserve">вляется крупной сделкой. </w:t>
      </w:r>
    </w:p>
    <w:p w:rsidR="00B87BA0" w:rsidRDefault="00B87BA0" w:rsidP="00B87BA0">
      <w:pPr>
        <w:ind w:firstLine="540"/>
        <w:jc w:val="both"/>
      </w:pPr>
      <w:r w:rsidRPr="004F0331">
        <w:lastRenderedPageBreak/>
        <w:t>Заявка на участие в электронном аукционе подается по форме, утвержденной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B87BA0" w:rsidRDefault="00B87BA0" w:rsidP="00686E18">
      <w:pPr>
        <w:ind w:firstLine="540"/>
        <w:jc w:val="both"/>
      </w:pPr>
    </w:p>
    <w:p w:rsidR="00686E18" w:rsidRDefault="00686E18" w:rsidP="00686E18">
      <w:pPr>
        <w:widowControl w:val="0"/>
        <w:tabs>
          <w:tab w:val="left" w:pos="1134"/>
        </w:tabs>
        <w:autoSpaceDE w:val="0"/>
        <w:ind w:firstLine="567"/>
        <w:jc w:val="both"/>
        <w:rPr>
          <w:lang w:eastAsia="ar-SA"/>
        </w:rPr>
      </w:pPr>
      <w:r w:rsidRPr="00DE18BA">
        <w:rPr>
          <w:lang w:eastAsia="ar-SA"/>
        </w:rPr>
        <w:t>Вместе со вторыми частями заявок на участие в аукционе</w:t>
      </w:r>
      <w:r w:rsidRPr="007D1967">
        <w:rPr>
          <w:lang w:eastAsia="ar-SA"/>
        </w:rPr>
        <w:t xml:space="preserve"> оператором электронной площадки, на котором проводится аукцион, направляется Заказчику</w:t>
      </w:r>
      <w:r>
        <w:rPr>
          <w:lang w:eastAsia="ar-SA"/>
        </w:rPr>
        <w:t xml:space="preserve"> </w:t>
      </w:r>
      <w:r w:rsidRPr="007D1967">
        <w:rPr>
          <w:lang w:eastAsia="ar-SA"/>
        </w:rPr>
        <w:t>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686E18" w:rsidRDefault="00686E18" w:rsidP="00686E18">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86E18" w:rsidRDefault="00686E18" w:rsidP="00686E18">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86E18" w:rsidRDefault="00686E18" w:rsidP="00686E18">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86E18" w:rsidRDefault="00686E18" w:rsidP="00686E18">
      <w:pPr>
        <w:widowControl w:val="0"/>
        <w:tabs>
          <w:tab w:val="left" w:pos="1134"/>
        </w:tabs>
        <w:autoSpaceDE w:val="0"/>
        <w:ind w:firstLine="567"/>
        <w:jc w:val="both"/>
        <w:rPr>
          <w:lang w:eastAsia="ar-SA"/>
        </w:rPr>
      </w:pPr>
      <w:r>
        <w:rPr>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86E18" w:rsidRDefault="00686E18" w:rsidP="00686E18">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6E18" w:rsidRDefault="00686E18" w:rsidP="00686E18">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B924DA" w:rsidRDefault="00B924DA" w:rsidP="00686E18">
      <w:pPr>
        <w:tabs>
          <w:tab w:val="left" w:pos="1134"/>
        </w:tabs>
        <w:autoSpaceDE w:val="0"/>
        <w:autoSpaceDN w:val="0"/>
        <w:adjustRightInd w:val="0"/>
        <w:ind w:firstLine="567"/>
        <w:jc w:val="both"/>
      </w:pPr>
    </w:p>
    <w:p w:rsidR="00686E18" w:rsidRPr="00B50C91" w:rsidRDefault="00686E18" w:rsidP="00686E18">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686E18" w:rsidRPr="00B50C91" w:rsidRDefault="00686E18" w:rsidP="00686E18">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C6777">
        <w:t>оказать услуги</w:t>
      </w:r>
      <w:r>
        <w:t>, являющи</w:t>
      </w:r>
      <w:r w:rsidR="008668BD">
        <w:t xml:space="preserve">еся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686E18" w:rsidRDefault="00686E18" w:rsidP="00686E18">
      <w:pPr>
        <w:ind w:firstLine="540"/>
        <w:jc w:val="both"/>
        <w:rPr>
          <w:b/>
          <w:bCs/>
        </w:rPr>
      </w:pPr>
    </w:p>
    <w:p w:rsidR="00686E18" w:rsidRPr="00B50C91" w:rsidRDefault="00686E18" w:rsidP="00686E18">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686E18" w:rsidRDefault="00686E18" w:rsidP="00686E18">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686E18" w:rsidRDefault="00686E18" w:rsidP="00686E18">
      <w:pPr>
        <w:jc w:val="both"/>
        <w:rPr>
          <w:b/>
        </w:rPr>
      </w:pPr>
    </w:p>
    <w:p w:rsidR="00686E18" w:rsidRPr="00F704BC" w:rsidRDefault="00686E18" w:rsidP="00686E18">
      <w:pPr>
        <w:ind w:firstLine="567"/>
        <w:rPr>
          <w:b/>
          <w:sz w:val="28"/>
          <w:szCs w:val="28"/>
        </w:rPr>
      </w:pPr>
      <w:r>
        <w:rPr>
          <w:b/>
          <w:sz w:val="28"/>
          <w:szCs w:val="28"/>
        </w:rPr>
        <w:lastRenderedPageBreak/>
        <w:t xml:space="preserve">  </w:t>
      </w:r>
      <w:r w:rsidRPr="00F704BC">
        <w:rPr>
          <w:b/>
          <w:sz w:val="28"/>
          <w:szCs w:val="28"/>
        </w:rPr>
        <w:t xml:space="preserve">4.Подача заявки на участие в электронном аукционе. </w:t>
      </w:r>
    </w:p>
    <w:p w:rsidR="00686E18" w:rsidRPr="00F704BC" w:rsidRDefault="00686E18" w:rsidP="00686E18">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686E18" w:rsidRPr="00F704BC" w:rsidRDefault="00686E18" w:rsidP="00686E18">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686E18" w:rsidRPr="00F704BC" w:rsidRDefault="00686E18" w:rsidP="00686E18">
      <w:pPr>
        <w:autoSpaceDE w:val="0"/>
        <w:autoSpaceDN w:val="0"/>
        <w:adjustRightInd w:val="0"/>
        <w:jc w:val="both"/>
      </w:pPr>
      <w:r w:rsidRPr="00F704BC">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2" w:history="1">
        <w:r w:rsidRPr="00F704BC">
          <w:t>частями 2</w:t>
        </w:r>
      </w:hyperlink>
      <w:r w:rsidRPr="00F704BC">
        <w:t xml:space="preserve"> и </w:t>
      </w:r>
      <w:hyperlink r:id="rId23"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4"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686E18" w:rsidRPr="00F704BC" w:rsidRDefault="00686E18" w:rsidP="00686E18">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686E18" w:rsidRPr="00F704BC" w:rsidRDefault="00686E18" w:rsidP="00686E18">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686E18" w:rsidRPr="00F704BC" w:rsidRDefault="00686E18" w:rsidP="00686E18">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686E18" w:rsidRPr="00F704BC" w:rsidRDefault="00686E18" w:rsidP="00686E18">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686E18" w:rsidRDefault="00686E18" w:rsidP="00686E18">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w:t>
      </w:r>
      <w:r w:rsidR="00363CD1" w:rsidRPr="00F704BC">
        <w:rPr>
          <w:rFonts w:cs="Calibri"/>
        </w:rPr>
        <w:t>N 1401</w:t>
      </w:r>
      <w:r w:rsidR="00363CD1">
        <w:rPr>
          <w:rFonts w:cs="Calibri"/>
        </w:rPr>
        <w:t xml:space="preserve">. </w:t>
      </w:r>
    </w:p>
    <w:p w:rsidR="002E6414" w:rsidRPr="00F704BC" w:rsidRDefault="002E6414" w:rsidP="00686E18">
      <w:pPr>
        <w:tabs>
          <w:tab w:val="left" w:pos="5586"/>
        </w:tabs>
        <w:autoSpaceDE w:val="0"/>
        <w:autoSpaceDN w:val="0"/>
        <w:adjustRightInd w:val="0"/>
        <w:jc w:val="both"/>
        <w:rPr>
          <w:rFonts w:cs="Calibri"/>
        </w:rPr>
      </w:pPr>
    </w:p>
    <w:p w:rsidR="00686E18" w:rsidRPr="00281CA0" w:rsidRDefault="00686E18" w:rsidP="00686E18">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686E18" w:rsidRPr="00281CA0" w:rsidRDefault="00686E18" w:rsidP="00686E18">
      <w:pPr>
        <w:tabs>
          <w:tab w:val="left" w:pos="5586"/>
        </w:tabs>
        <w:autoSpaceDE w:val="0"/>
        <w:autoSpaceDN w:val="0"/>
        <w:adjustRightInd w:val="0"/>
        <w:ind w:firstLine="709"/>
        <w:jc w:val="both"/>
        <w:rPr>
          <w:rFonts w:cs="Calibri"/>
        </w:rPr>
      </w:pPr>
      <w:r>
        <w:rPr>
          <w:rFonts w:cs="Calibri"/>
        </w:rPr>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686E18" w:rsidRPr="00281CA0" w:rsidRDefault="00686E18" w:rsidP="00686E18">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до истечения срока подачи заявок.</w:t>
      </w:r>
    </w:p>
    <w:p w:rsidR="00686E18" w:rsidRPr="00281CA0" w:rsidRDefault="00686E18" w:rsidP="00686E18">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686E18" w:rsidRDefault="00686E18" w:rsidP="00686E18">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686E18" w:rsidRPr="00B50C91" w:rsidRDefault="00686E18" w:rsidP="00686E18">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686E18" w:rsidRPr="00F704BC" w:rsidRDefault="00686E18" w:rsidP="00686E18">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686E18" w:rsidRPr="00F704BC" w:rsidRDefault="00686E18" w:rsidP="00686E18">
      <w:pPr>
        <w:ind w:firstLine="540"/>
        <w:jc w:val="both"/>
      </w:pPr>
      <w:r w:rsidRPr="00F704BC">
        <w:t>Время начала проведения электронного аукциона устанавливается оператором электронной площадки.</w:t>
      </w:r>
    </w:p>
    <w:p w:rsidR="00686E18" w:rsidRPr="00F704BC" w:rsidRDefault="00686E18" w:rsidP="00686E18">
      <w:pPr>
        <w:ind w:firstLine="540"/>
        <w:jc w:val="both"/>
      </w:pPr>
      <w:r w:rsidRPr="00F704BC">
        <w:t xml:space="preserve">Электронный аукцион проводится в соответствии со статьей 68 Закона №44-ФЗ. </w:t>
      </w:r>
    </w:p>
    <w:p w:rsidR="00686E18" w:rsidRPr="00F704BC" w:rsidRDefault="00686E18" w:rsidP="00686E18">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86E18" w:rsidRPr="0014757B" w:rsidRDefault="00686E18" w:rsidP="00686E18">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Pr="00F704BC">
        <w:rPr>
          <w:color w:val="000000"/>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Pr="00F704BC">
        <w:rPr>
          <w:i/>
          <w:color w:val="000000"/>
        </w:rPr>
        <w:t xml:space="preserve">При этом электронный аукцион в случае включения в документацию о закупке в соответствии </w:t>
      </w:r>
      <w:r w:rsidRPr="00F704BC">
        <w:rPr>
          <w:i/>
        </w:rPr>
        <w:t xml:space="preserve">с </w:t>
      </w:r>
      <w:hyperlink r:id="rId25" w:history="1">
        <w:r w:rsidRPr="00F704BC">
          <w:rPr>
            <w:rStyle w:val="a5"/>
            <w:i/>
            <w:color w:val="auto"/>
            <w:u w:val="none"/>
          </w:rPr>
          <w:t>пунктом 8 части 1 статьи 33</w:t>
        </w:r>
      </w:hyperlink>
      <w:r w:rsidRPr="00F704BC">
        <w:rPr>
          <w:i/>
        </w:rPr>
        <w:t xml:space="preserve"> Закона № 44-ФЗ (</w:t>
      </w:r>
      <w:r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Pr="00F704BC">
        <w:rPr>
          <w:i/>
        </w:rPr>
        <w:t xml:space="preserve"> проектной </w:t>
      </w:r>
      <w:r w:rsidRPr="00F704BC">
        <w:rPr>
          <w:i/>
          <w:color w:val="000000"/>
        </w:rPr>
        <w:t xml:space="preserve">документации проводится </w:t>
      </w:r>
      <w:r w:rsidRPr="00F704BC">
        <w:rPr>
          <w:b/>
          <w:i/>
          <w:color w:val="000000"/>
        </w:rPr>
        <w:t>через четыре часа</w:t>
      </w:r>
      <w:r w:rsidRPr="00F704BC">
        <w:rPr>
          <w:i/>
          <w:color w:val="000000"/>
        </w:rPr>
        <w:t xml:space="preserve"> после окончания срока подачи заявок на участие в указанном электронном аукционе)</w:t>
      </w:r>
      <w:r w:rsidRPr="00F704BC">
        <w:rPr>
          <w:color w:val="000000"/>
        </w:rPr>
        <w:t>.</w:t>
      </w:r>
    </w:p>
    <w:p w:rsidR="00686E18" w:rsidRPr="00B50C91" w:rsidRDefault="00686E18" w:rsidP="00686E18">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686E18" w:rsidRPr="002230B0" w:rsidRDefault="00686E18" w:rsidP="00686E18">
      <w:pPr>
        <w:ind w:firstLine="540"/>
        <w:jc w:val="both"/>
      </w:pPr>
      <w:r w:rsidRPr="00B50C91">
        <w:t xml:space="preserve"> </w:t>
      </w:r>
      <w:r w:rsidRPr="00B50C91">
        <w:rPr>
          <w:b/>
        </w:rPr>
        <w:t>5.</w:t>
      </w:r>
      <w:r>
        <w:rPr>
          <w:b/>
        </w:rPr>
        <w:t>1</w:t>
      </w:r>
      <w:r w:rsidRPr="00B50C91">
        <w:rPr>
          <w:b/>
        </w:rPr>
        <w:t>.5</w:t>
      </w:r>
      <w:r>
        <w:rPr>
          <w:b/>
        </w:rPr>
        <w:t>.</w:t>
      </w:r>
      <w:r w:rsidRPr="002230B0">
        <w:t>Величина снижения начальной (максима</w:t>
      </w:r>
      <w:r>
        <w:t xml:space="preserve">льной) цены контракта (далее – </w:t>
      </w:r>
      <w:r w:rsidRPr="00752027">
        <w:rPr>
          <w:u w:val="single"/>
        </w:rPr>
        <w:t>«шаг аукциона»</w:t>
      </w:r>
      <w:r w:rsidRPr="002230B0">
        <w:t>) составляет от 0,5 процента до 5 процентов начальной (максимальной) цены контракта.</w:t>
      </w:r>
      <w:r>
        <w:t xml:space="preserve"> </w:t>
      </w:r>
    </w:p>
    <w:p w:rsidR="00686E18" w:rsidRPr="00752027" w:rsidRDefault="00686E18" w:rsidP="00686E18">
      <w:pPr>
        <w:ind w:firstLine="540"/>
        <w:jc w:val="both"/>
        <w:rPr>
          <w:u w:val="single"/>
        </w:rPr>
      </w:pPr>
      <w:r w:rsidRPr="00752027">
        <w:rPr>
          <w:b/>
        </w:rPr>
        <w:lastRenderedPageBreak/>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686E18" w:rsidRPr="00B50C91" w:rsidRDefault="00686E18" w:rsidP="00686E18">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686E18" w:rsidRPr="00B50C91" w:rsidRDefault="00686E18" w:rsidP="00686E18">
      <w:pPr>
        <w:ind w:firstLine="540"/>
        <w:jc w:val="both"/>
      </w:pPr>
    </w:p>
    <w:p w:rsidR="00686E18" w:rsidRDefault="00686E18" w:rsidP="00686E18">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686E18" w:rsidRDefault="00686E18" w:rsidP="00686E18">
      <w:pPr>
        <w:jc w:val="both"/>
      </w:pPr>
      <w:r>
        <w:rPr>
          <w:b/>
        </w:rPr>
        <w:t xml:space="preserve">      </w:t>
      </w:r>
      <w:r w:rsidRPr="00923DCA">
        <w:rPr>
          <w:b/>
        </w:rPr>
        <w:t>6.1.</w:t>
      </w:r>
      <w:r>
        <w:rPr>
          <w:b/>
        </w:rPr>
        <w:t xml:space="preserve"> </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043E5">
        <w:t xml:space="preserve"> </w:t>
      </w:r>
      <w:r w:rsidRPr="0030166E">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
    <w:p w:rsidR="00686E18" w:rsidRDefault="00686E18" w:rsidP="00686E18">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86E18" w:rsidRDefault="00686E18" w:rsidP="00686E18">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686E18" w:rsidRPr="00E4470C" w:rsidRDefault="00686E18" w:rsidP="00686E18">
      <w:pPr>
        <w:pStyle w:val="Default"/>
        <w:ind w:firstLine="567"/>
        <w:jc w:val="both"/>
        <w:rPr>
          <w:rFonts w:ascii="Times New Roman" w:hAnsi="Times New Roman" w:cs="Times New Roman"/>
        </w:rPr>
      </w:pPr>
    </w:p>
    <w:p w:rsidR="00686E18" w:rsidRPr="00923DCA" w:rsidRDefault="00686E18" w:rsidP="00686E18">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686E18" w:rsidRPr="00E509A3" w:rsidRDefault="00686E18" w:rsidP="00686E18">
      <w:pPr>
        <w:widowControl w:val="0"/>
        <w:autoSpaceDE w:val="0"/>
        <w:autoSpaceDN w:val="0"/>
        <w:adjustRightInd w:val="0"/>
        <w:ind w:firstLine="567"/>
        <w:jc w:val="both"/>
      </w:pPr>
      <w:r w:rsidRPr="00923DCA">
        <w:rPr>
          <w:b/>
        </w:rPr>
        <w:t>7.1.</w:t>
      </w:r>
      <w:r w:rsidRPr="00923DCA">
        <w:t xml:space="preserve"> </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26"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Pr>
          <w:rStyle w:val="aff9"/>
          <w:rFonts w:ascii="Roboto" w:hAnsi="Roboto"/>
          <w:color w:val="000000"/>
          <w:sz w:val="23"/>
          <w:szCs w:val="23"/>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7"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w:t>
      </w:r>
      <w:r w:rsidRPr="00E509A3">
        <w:rPr>
          <w:color w:val="000000"/>
        </w:rPr>
        <w:lastRenderedPageBreak/>
        <w:t xml:space="preserve">информацию, </w:t>
      </w:r>
      <w:r w:rsidRPr="00E57F59">
        <w:t xml:space="preserve">предусмотренные </w:t>
      </w:r>
      <w:hyperlink r:id="rId28"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Pr>
          <w:rStyle w:val="aff9"/>
          <w:rFonts w:ascii="Roboto" w:hAnsi="Roboto"/>
          <w:color w:val="000000"/>
          <w:sz w:val="23"/>
          <w:szCs w:val="23"/>
        </w:rPr>
        <w:t xml:space="preserve"> </w:t>
      </w:r>
      <w:r w:rsidRPr="00EC4CAE">
        <w:rPr>
          <w:rStyle w:val="aff9"/>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29"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86E18" w:rsidRPr="00220F40" w:rsidRDefault="00686E18" w:rsidP="00686E18">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686E18" w:rsidRPr="00220F40" w:rsidRDefault="00686E18" w:rsidP="00686E18">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686E18" w:rsidRPr="00220F40" w:rsidRDefault="00686E18" w:rsidP="00686E18">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686E18" w:rsidRPr="00220F40" w:rsidRDefault="00686E18" w:rsidP="00686E18">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686E18" w:rsidRPr="00220F40" w:rsidRDefault="00686E18" w:rsidP="00686E18">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86E18" w:rsidRPr="00220F40" w:rsidRDefault="00686E18" w:rsidP="00686E18">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86E18" w:rsidRPr="00220F40" w:rsidRDefault="00686E18" w:rsidP="00686E18">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0"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9"/>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w:t>
      </w:r>
      <w:r w:rsidRPr="00220F40">
        <w:rPr>
          <w:rFonts w:cs="Calibri"/>
        </w:rPr>
        <w:lastRenderedPageBreak/>
        <w:t>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86E18" w:rsidRPr="00220F40" w:rsidRDefault="00686E18" w:rsidP="00686E18">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686E18" w:rsidRPr="00220F40" w:rsidRDefault="00686E18" w:rsidP="00686E18">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686E18" w:rsidRPr="00220F40" w:rsidRDefault="00686E18" w:rsidP="00686E18">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686E18" w:rsidRPr="00220F40" w:rsidRDefault="00686E18" w:rsidP="00686E18">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1"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2"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686E18" w:rsidRPr="00220F40" w:rsidRDefault="00686E18" w:rsidP="00686E18">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686E18" w:rsidRPr="00220F40" w:rsidRDefault="00686E18" w:rsidP="00686E18">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686E18" w:rsidRDefault="00686E18" w:rsidP="00686E18">
      <w:pPr>
        <w:tabs>
          <w:tab w:val="left" w:pos="5586"/>
        </w:tabs>
        <w:autoSpaceDE w:val="0"/>
        <w:autoSpaceDN w:val="0"/>
        <w:adjustRightInd w:val="0"/>
        <w:ind w:firstLine="567"/>
        <w:jc w:val="both"/>
        <w:rPr>
          <w:b/>
          <w:sz w:val="28"/>
          <w:szCs w:val="28"/>
        </w:rPr>
      </w:pPr>
    </w:p>
    <w:p w:rsidR="00686E18" w:rsidRDefault="00686E18" w:rsidP="00686E18">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686E18" w:rsidRPr="00F47D49" w:rsidRDefault="00686E18" w:rsidP="00686E18">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686E18" w:rsidRPr="00F47D49" w:rsidRDefault="00686E18" w:rsidP="00686E18">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86E18" w:rsidRPr="00F47D49" w:rsidRDefault="00686E18" w:rsidP="00686E18">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686E18" w:rsidRPr="00F47D49" w:rsidRDefault="00686E18" w:rsidP="00686E18">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86E18" w:rsidRDefault="00686E18" w:rsidP="00686E18">
      <w:pPr>
        <w:autoSpaceDE w:val="0"/>
        <w:autoSpaceDN w:val="0"/>
        <w:adjustRightInd w:val="0"/>
        <w:ind w:firstLine="709"/>
        <w:jc w:val="both"/>
        <w:rPr>
          <w:rFonts w:cs="Calibri"/>
        </w:rPr>
      </w:pPr>
      <w:r w:rsidRPr="00F47D49">
        <w:rPr>
          <w:rFonts w:cs="Calibri"/>
        </w:rPr>
        <w:t xml:space="preserve">б) </w:t>
      </w:r>
      <w:r w:rsidRPr="0005404A">
        <w:rPr>
          <w:rFonts w:cs="Calibri"/>
        </w:rPr>
        <w:t xml:space="preserve">если по предложению </w:t>
      </w:r>
      <w:r>
        <w:rPr>
          <w:rFonts w:cs="Calibri"/>
        </w:rPr>
        <w:t>З</w:t>
      </w:r>
      <w:r w:rsidRPr="0005404A">
        <w:rPr>
          <w:rFonts w:cs="Calibri"/>
        </w:rPr>
        <w:t xml:space="preserve">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w:t>
      </w:r>
      <w:r w:rsidRPr="0005404A">
        <w:rPr>
          <w:rFonts w:cs="Calibri"/>
        </w:rPr>
        <w:lastRenderedPageBreak/>
        <w:t>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86E18" w:rsidRPr="004956C9" w:rsidRDefault="00686E18" w:rsidP="00686E18">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3"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4"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5"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6"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86E18" w:rsidRPr="00F47D49" w:rsidRDefault="00686E18" w:rsidP="00686E18">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6) в случаях, предусмотренных </w:t>
      </w:r>
      <w:hyperlink r:id="rId37"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8"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9" w:history="1">
        <w:r w:rsidRPr="00F47D49">
          <w:rPr>
            <w:rFonts w:cs="Calibri"/>
          </w:rPr>
          <w:t>методикой</w:t>
        </w:r>
      </w:hyperlink>
      <w:r w:rsidRPr="00F47D49">
        <w:rPr>
          <w:rFonts w:cs="Calibri"/>
        </w:rPr>
        <w:t>, утвержденной Правительством Российской Федерации;</w:t>
      </w:r>
    </w:p>
    <w:p w:rsidR="00686E18" w:rsidRPr="00F47D49" w:rsidRDefault="00686E18" w:rsidP="00686E18">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86E18" w:rsidRPr="00F47D49" w:rsidRDefault="00686E18" w:rsidP="00686E18">
      <w:pPr>
        <w:autoSpaceDE w:val="0"/>
        <w:autoSpaceDN w:val="0"/>
        <w:adjustRightInd w:val="0"/>
        <w:ind w:firstLine="709"/>
        <w:jc w:val="both"/>
        <w:rPr>
          <w:rFonts w:cs="Calibri"/>
        </w:rPr>
      </w:pPr>
      <w:r w:rsidRPr="00F47D49">
        <w:rPr>
          <w:rFonts w:cs="Calibri"/>
        </w:rPr>
        <w:t xml:space="preserve">-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w:t>
      </w:r>
      <w:r w:rsidRPr="00F47D49">
        <w:rPr>
          <w:rFonts w:cs="Calibri"/>
        </w:rPr>
        <w:lastRenderedPageBreak/>
        <w:t>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86E18" w:rsidRDefault="00686E18" w:rsidP="00686E18">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686E18" w:rsidRDefault="00686E18" w:rsidP="00686E18">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0"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86E18" w:rsidRDefault="00686E18" w:rsidP="00686E18">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86E18" w:rsidRPr="00F47D49" w:rsidRDefault="00686E18" w:rsidP="00686E18">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86E18" w:rsidRPr="00F47D49" w:rsidRDefault="00686E18" w:rsidP="00686E18">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686E18" w:rsidRPr="00F47D49" w:rsidRDefault="00686E18" w:rsidP="00686E18">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1"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86E18" w:rsidRDefault="00686E18" w:rsidP="00686E18">
      <w:pPr>
        <w:ind w:firstLine="567"/>
        <w:jc w:val="both"/>
        <w:rPr>
          <w:rFonts w:cs="Calibri"/>
          <w:b/>
        </w:rPr>
      </w:pPr>
    </w:p>
    <w:p w:rsidR="00686E18" w:rsidRDefault="00686E18" w:rsidP="00686E18">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w:t>
      </w:r>
      <w:r w:rsidRPr="00C07BE0">
        <w:rPr>
          <w:rFonts w:cs="Calibri"/>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686E18" w:rsidRPr="00C07BE0" w:rsidRDefault="00686E18" w:rsidP="00686E18">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686E18" w:rsidRPr="00C07BE0"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86E18" w:rsidRDefault="00686E18" w:rsidP="00686E18">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86E18" w:rsidRPr="00C23022" w:rsidRDefault="00686E18" w:rsidP="00686E18">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F6FF8" w:rsidRDefault="00FF6FF8" w:rsidP="004534EF">
      <w:pPr>
        <w:pStyle w:val="a6"/>
        <w:spacing w:line="240" w:lineRule="auto"/>
        <w:ind w:left="0"/>
        <w:jc w:val="center"/>
        <w:rPr>
          <w:b/>
          <w:sz w:val="28"/>
          <w:szCs w:val="28"/>
          <w:highlight w:val="yellow"/>
        </w:rPr>
      </w:pPr>
    </w:p>
    <w:p w:rsidR="001053B9" w:rsidRDefault="001053B9" w:rsidP="004534EF">
      <w:pPr>
        <w:pStyle w:val="a6"/>
        <w:spacing w:line="240" w:lineRule="auto"/>
        <w:ind w:left="0"/>
        <w:jc w:val="center"/>
        <w:rPr>
          <w:b/>
          <w:sz w:val="28"/>
          <w:szCs w:val="28"/>
          <w:highlight w:val="yellow"/>
        </w:rPr>
      </w:pPr>
    </w:p>
    <w:p w:rsidR="001053B9" w:rsidRDefault="001053B9" w:rsidP="004534EF">
      <w:pPr>
        <w:pStyle w:val="a6"/>
        <w:spacing w:line="240" w:lineRule="auto"/>
        <w:ind w:left="0"/>
        <w:jc w:val="center"/>
        <w:rPr>
          <w:b/>
          <w:sz w:val="28"/>
          <w:szCs w:val="28"/>
          <w:highlight w:val="yellow"/>
        </w:rPr>
      </w:pPr>
    </w:p>
    <w:p w:rsidR="00341C99" w:rsidRDefault="00341C99" w:rsidP="00E15430">
      <w:pPr>
        <w:keepLines/>
        <w:widowControl w:val="0"/>
        <w:suppressLineNumbers/>
        <w:jc w:val="center"/>
        <w:rPr>
          <w:b/>
          <w:sz w:val="28"/>
          <w:szCs w:val="28"/>
        </w:rPr>
      </w:pP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tblPr>
      <w:tblGrid>
        <w:gridCol w:w="3545"/>
        <w:gridCol w:w="7229"/>
      </w:tblGrid>
      <w:tr w:rsidR="00B924DA" w:rsidRPr="00BD69A5" w:rsidTr="001053B9">
        <w:trPr>
          <w:trHeight w:val="1827"/>
        </w:trPr>
        <w:tc>
          <w:tcPr>
            <w:tcW w:w="3545" w:type="dxa"/>
            <w:vAlign w:val="center"/>
          </w:tcPr>
          <w:p w:rsidR="00B924DA" w:rsidRPr="00BD69A5" w:rsidRDefault="00285DA3" w:rsidP="00B924DA">
            <w:pPr>
              <w:rPr>
                <w:b/>
                <w:color w:val="000000"/>
              </w:rPr>
            </w:pPr>
            <w:r w:rsidRPr="00285DA3">
              <w:rPr>
                <w:b/>
                <w:color w:val="000000"/>
              </w:rPr>
              <w:t>Муниципальный заказчик</w:t>
            </w:r>
          </w:p>
        </w:tc>
        <w:tc>
          <w:tcPr>
            <w:tcW w:w="7229" w:type="dxa"/>
            <w:shd w:val="clear" w:color="auto" w:fill="auto"/>
            <w:vAlign w:val="center"/>
          </w:tcPr>
          <w:p w:rsidR="00285DA3" w:rsidRPr="001053B9" w:rsidRDefault="00285DA3" w:rsidP="00285DA3">
            <w:pPr>
              <w:jc w:val="both"/>
              <w:rPr>
                <w:b/>
              </w:rPr>
            </w:pPr>
            <w:r w:rsidRPr="001053B9">
              <w:rPr>
                <w:b/>
              </w:rPr>
              <w:t xml:space="preserve">Наименование заказчика: </w:t>
            </w:r>
            <w:r w:rsidRPr="001053B9">
              <w:t>Финансовое управление Сортавальского муниципального района.</w:t>
            </w:r>
            <w:r w:rsidRPr="001053B9">
              <w:rPr>
                <w:b/>
              </w:rPr>
              <w:t xml:space="preserve"> </w:t>
            </w:r>
          </w:p>
          <w:p w:rsidR="00285DA3" w:rsidRPr="001053B9" w:rsidRDefault="00285DA3" w:rsidP="00285DA3">
            <w:pPr>
              <w:jc w:val="both"/>
              <w:rPr>
                <w:color w:val="000000"/>
                <w:shd w:val="clear" w:color="auto" w:fill="FFFFFF"/>
              </w:rPr>
            </w:pPr>
            <w:r w:rsidRPr="001053B9">
              <w:rPr>
                <w:b/>
                <w:spacing w:val="-12"/>
              </w:rPr>
              <w:t xml:space="preserve">Место нахождения и почтовый адрес заказчика: </w:t>
            </w:r>
            <w:r w:rsidRPr="001053B9">
              <w:t>186792, Республика Карелия, г. Сортавала, ул. Гагарина, д. 12.</w:t>
            </w:r>
          </w:p>
          <w:p w:rsidR="00285DA3" w:rsidRPr="001053B9" w:rsidRDefault="00285DA3" w:rsidP="00285DA3">
            <w:pPr>
              <w:jc w:val="both"/>
            </w:pPr>
            <w:r w:rsidRPr="001053B9">
              <w:rPr>
                <w:b/>
              </w:rPr>
              <w:t xml:space="preserve">Адрес электронной почты заказчика: </w:t>
            </w:r>
            <w:hyperlink r:id="rId42" w:history="1">
              <w:r w:rsidRPr="001053B9">
                <w:rPr>
                  <w:color w:val="0000FF"/>
                  <w:u w:val="single"/>
                  <w:lang w:val="en-US"/>
                </w:rPr>
                <w:t>finsort</w:t>
              </w:r>
              <w:r w:rsidRPr="001053B9">
                <w:rPr>
                  <w:color w:val="0000FF"/>
                  <w:u w:val="single"/>
                </w:rPr>
                <w:t>@</w:t>
              </w:r>
              <w:r w:rsidRPr="001053B9">
                <w:rPr>
                  <w:color w:val="0000FF"/>
                  <w:u w:val="single"/>
                  <w:lang w:val="en-US"/>
                </w:rPr>
                <w:t>onego</w:t>
              </w:r>
              <w:r w:rsidRPr="001053B9">
                <w:rPr>
                  <w:color w:val="0000FF"/>
                  <w:u w:val="single"/>
                </w:rPr>
                <w:t>.</w:t>
              </w:r>
              <w:r w:rsidRPr="001053B9">
                <w:rPr>
                  <w:color w:val="0000FF"/>
                  <w:u w:val="single"/>
                  <w:lang w:val="en-US"/>
                </w:rPr>
                <w:t>ru</w:t>
              </w:r>
            </w:hyperlink>
          </w:p>
          <w:p w:rsidR="00285DA3" w:rsidRPr="001053B9" w:rsidRDefault="00285DA3" w:rsidP="00285DA3">
            <w:pPr>
              <w:jc w:val="both"/>
              <w:rPr>
                <w:bCs/>
              </w:rPr>
            </w:pPr>
            <w:r w:rsidRPr="001053B9">
              <w:rPr>
                <w:b/>
              </w:rPr>
              <w:t>Номер контактного телефона заказчика:</w:t>
            </w:r>
            <w:r w:rsidRPr="001053B9">
              <w:t xml:space="preserve"> 8 (81430) 4-76-51</w:t>
            </w:r>
          </w:p>
          <w:p w:rsidR="00B924DA" w:rsidRPr="001053B9" w:rsidRDefault="00285DA3" w:rsidP="0020470B">
            <w:pPr>
              <w:jc w:val="both"/>
            </w:pPr>
            <w:r w:rsidRPr="001053B9">
              <w:rPr>
                <w:b/>
                <w:bCs/>
                <w:color w:val="000000"/>
              </w:rPr>
              <w:t xml:space="preserve">Ответственное должностное лицо заказчика: </w:t>
            </w:r>
            <w:proofErr w:type="spellStart"/>
            <w:r w:rsidR="0020470B" w:rsidRPr="001053B9">
              <w:rPr>
                <w:bCs/>
                <w:color w:val="000000"/>
              </w:rPr>
              <w:t>Шарамыгина</w:t>
            </w:r>
            <w:proofErr w:type="spellEnd"/>
            <w:r w:rsidR="0020470B" w:rsidRPr="001053B9">
              <w:rPr>
                <w:b/>
                <w:bCs/>
                <w:color w:val="000000"/>
              </w:rPr>
              <w:t xml:space="preserve"> </w:t>
            </w:r>
            <w:r w:rsidR="0020470B" w:rsidRPr="001053B9">
              <w:rPr>
                <w:bCs/>
                <w:color w:val="000000"/>
              </w:rPr>
              <w:t>Светлана Михайловна</w:t>
            </w:r>
            <w:r w:rsidR="0020470B" w:rsidRPr="001053B9">
              <w:rPr>
                <w:b/>
                <w:bCs/>
                <w:color w:val="000000"/>
              </w:rPr>
              <w:t xml:space="preserve"> </w:t>
            </w:r>
            <w:r w:rsidR="0020470B" w:rsidRPr="001053B9">
              <w:t xml:space="preserve"> </w:t>
            </w:r>
          </w:p>
        </w:tc>
      </w:tr>
      <w:tr w:rsidR="00285DA3" w:rsidRPr="00BD69A5" w:rsidTr="001053B9">
        <w:tc>
          <w:tcPr>
            <w:tcW w:w="3545" w:type="dxa"/>
            <w:vAlign w:val="center"/>
          </w:tcPr>
          <w:p w:rsidR="00285DA3" w:rsidRPr="003E2F30" w:rsidRDefault="00285DA3" w:rsidP="00285DA3">
            <w:pPr>
              <w:rPr>
                <w:b/>
              </w:rPr>
            </w:pPr>
            <w:r w:rsidRPr="003E2F30">
              <w:rPr>
                <w:b/>
              </w:rPr>
              <w:t>Наименование объекта закупки</w:t>
            </w:r>
          </w:p>
        </w:tc>
        <w:tc>
          <w:tcPr>
            <w:tcW w:w="7229" w:type="dxa"/>
            <w:shd w:val="clear" w:color="auto" w:fill="auto"/>
            <w:vAlign w:val="center"/>
          </w:tcPr>
          <w:p w:rsidR="00285DA3" w:rsidRPr="001053B9" w:rsidRDefault="00285DA3" w:rsidP="00285DA3">
            <w:pPr>
              <w:jc w:val="both"/>
            </w:pPr>
            <w:r w:rsidRPr="001053B9">
              <w:t>Оказание финансовых услуг по предоставлению кредита на покрытие дефицита бюджета Сортавальского муниципального района и (или) погашение долговых обязательств.</w:t>
            </w:r>
          </w:p>
        </w:tc>
      </w:tr>
      <w:tr w:rsidR="00285DA3" w:rsidRPr="00BD69A5" w:rsidTr="001053B9">
        <w:tc>
          <w:tcPr>
            <w:tcW w:w="3545" w:type="dxa"/>
            <w:vAlign w:val="center"/>
          </w:tcPr>
          <w:p w:rsidR="00285DA3" w:rsidRPr="00BD69A5" w:rsidRDefault="00285DA3" w:rsidP="00285DA3">
            <w:pPr>
              <w:rPr>
                <w:b/>
              </w:rPr>
            </w:pPr>
            <w:r>
              <w:rPr>
                <w:b/>
                <w:bCs/>
              </w:rPr>
              <w:t>О</w:t>
            </w:r>
            <w:r w:rsidRPr="00BD69A5">
              <w:rPr>
                <w:b/>
                <w:bCs/>
              </w:rPr>
              <w:t xml:space="preserve">писание </w:t>
            </w:r>
            <w:r>
              <w:rPr>
                <w:b/>
                <w:bCs/>
              </w:rPr>
              <w:t xml:space="preserve">  </w:t>
            </w:r>
            <w:r w:rsidRPr="00BD69A5">
              <w:rPr>
                <w:b/>
                <w:bCs/>
              </w:rPr>
              <w:t>объекта закупки</w:t>
            </w:r>
          </w:p>
        </w:tc>
        <w:tc>
          <w:tcPr>
            <w:tcW w:w="7229" w:type="dxa"/>
            <w:shd w:val="clear" w:color="auto" w:fill="auto"/>
            <w:vAlign w:val="center"/>
          </w:tcPr>
          <w:p w:rsidR="00285DA3" w:rsidRPr="001053B9" w:rsidRDefault="00285DA3" w:rsidP="00F37595">
            <w:pPr>
              <w:jc w:val="both"/>
            </w:pPr>
            <w:r w:rsidRPr="001053B9">
              <w:t>Оказание финансовых услуг по предоставлению кредита на покрытие дефицита бюджета Сортавальского муниципального района и (или) погашение долговых обязательств в размере 45 000 000,00 (сорок пять миллионов) рублей, путем привлечения заемных сре</w:t>
            </w:r>
            <w:proofErr w:type="gramStart"/>
            <w:r w:rsidRPr="001053B9">
              <w:t>дств в ф</w:t>
            </w:r>
            <w:proofErr w:type="gramEnd"/>
            <w:r w:rsidRPr="001053B9">
              <w:t xml:space="preserve">орме </w:t>
            </w:r>
            <w:proofErr w:type="spellStart"/>
            <w:r w:rsidRPr="001053B9">
              <w:t>невозобновляемой</w:t>
            </w:r>
            <w:proofErr w:type="spellEnd"/>
            <w:r w:rsidRPr="001053B9">
              <w:t xml:space="preserve"> кредитной линии, сроком на </w:t>
            </w:r>
            <w:r w:rsidR="00F37595" w:rsidRPr="001053B9">
              <w:t>3 (три) года (</w:t>
            </w:r>
            <w:r w:rsidRPr="001053B9">
              <w:t>36 месяцев</w:t>
            </w:r>
            <w:r w:rsidR="00F37595" w:rsidRPr="001053B9">
              <w:t>)</w:t>
            </w:r>
            <w:r w:rsidRPr="001053B9">
              <w:t xml:space="preserve">, без залога имущества. Свободный режим выборки кредита и свободный график погашения основного долга по кредиту до конца срока действия кредитной линии. </w:t>
            </w:r>
          </w:p>
        </w:tc>
      </w:tr>
      <w:tr w:rsidR="00285DA3" w:rsidRPr="00BD69A5" w:rsidTr="00C96D62">
        <w:tc>
          <w:tcPr>
            <w:tcW w:w="3545" w:type="dxa"/>
          </w:tcPr>
          <w:p w:rsidR="00285DA3" w:rsidRPr="00BD69A5" w:rsidRDefault="00285DA3" w:rsidP="00285DA3">
            <w:pPr>
              <w:jc w:val="both"/>
              <w:rPr>
                <w:b/>
                <w:color w:val="000000"/>
                <w:shd w:val="clear" w:color="auto" w:fill="FFFFFF"/>
              </w:rPr>
            </w:pPr>
            <w:r w:rsidRPr="005F1080">
              <w:rPr>
                <w:b/>
                <w:color w:val="000000"/>
                <w:shd w:val="clear" w:color="auto" w:fill="FFFFFF"/>
              </w:rPr>
              <w:t>Информация о количестве и месте доставки товара, месте выпо</w:t>
            </w:r>
            <w:r>
              <w:rPr>
                <w:b/>
                <w:color w:val="000000"/>
                <w:shd w:val="clear" w:color="auto" w:fill="FFFFFF"/>
              </w:rPr>
              <w:t>лнения работ или оказания услуг</w:t>
            </w:r>
          </w:p>
        </w:tc>
        <w:tc>
          <w:tcPr>
            <w:tcW w:w="7229" w:type="dxa"/>
          </w:tcPr>
          <w:p w:rsidR="00285DA3" w:rsidRPr="00285DA3" w:rsidRDefault="00B66AE7" w:rsidP="00285DA3">
            <w:pPr>
              <w:tabs>
                <w:tab w:val="left" w:pos="0"/>
              </w:tabs>
              <w:snapToGrid w:val="0"/>
              <w:jc w:val="both"/>
              <w:rPr>
                <w:highlight w:val="green"/>
              </w:rPr>
            </w:pPr>
            <w:r w:rsidRPr="00B66AE7">
              <w:t>количество в соответствии с извещением о проведении аукциона, документацией об аукционе, техническим заданием и проектом контракта; место: Республика Карелия, Сортавальский муниципальный район, г. Сортавала.</w:t>
            </w:r>
          </w:p>
        </w:tc>
      </w:tr>
      <w:tr w:rsidR="00285DA3" w:rsidRPr="00BD69A5" w:rsidTr="00C96D62">
        <w:trPr>
          <w:trHeight w:val="390"/>
        </w:trPr>
        <w:tc>
          <w:tcPr>
            <w:tcW w:w="3545" w:type="dxa"/>
            <w:vAlign w:val="center"/>
          </w:tcPr>
          <w:p w:rsidR="00285DA3" w:rsidRPr="001053B9" w:rsidRDefault="00285DA3" w:rsidP="00285DA3">
            <w:pPr>
              <w:rPr>
                <w:b/>
                <w:bCs/>
              </w:rPr>
            </w:pPr>
            <w:r w:rsidRPr="001053B9">
              <w:rPr>
                <w:b/>
              </w:rPr>
              <w:t>Сроки поставки товара, завершения работ, оказания услуг</w:t>
            </w:r>
          </w:p>
        </w:tc>
        <w:tc>
          <w:tcPr>
            <w:tcW w:w="7229" w:type="dxa"/>
          </w:tcPr>
          <w:p w:rsidR="00285DA3" w:rsidRPr="001053B9" w:rsidRDefault="00285DA3" w:rsidP="00B66AE7">
            <w:pPr>
              <w:tabs>
                <w:tab w:val="left" w:pos="-1260"/>
              </w:tabs>
              <w:autoSpaceDE w:val="0"/>
              <w:autoSpaceDN w:val="0"/>
              <w:adjustRightInd w:val="0"/>
              <w:jc w:val="both"/>
              <w:rPr>
                <w:bCs/>
              </w:rPr>
            </w:pPr>
            <w:r w:rsidRPr="001053B9">
              <w:rPr>
                <w:bCs/>
              </w:rPr>
              <w:t>3 (три) года (36 месяцев) с даты заключения муниципального контракта.</w:t>
            </w:r>
          </w:p>
        </w:tc>
      </w:tr>
      <w:tr w:rsidR="00285DA3" w:rsidRPr="00BD69A5" w:rsidTr="00C96D62">
        <w:tc>
          <w:tcPr>
            <w:tcW w:w="3545" w:type="dxa"/>
            <w:vAlign w:val="center"/>
          </w:tcPr>
          <w:p w:rsidR="00285DA3" w:rsidRPr="001053B9" w:rsidRDefault="00285DA3" w:rsidP="00285DA3">
            <w:pPr>
              <w:rPr>
                <w:b/>
                <w:color w:val="000000"/>
              </w:rPr>
            </w:pPr>
            <w:r w:rsidRPr="001053B9">
              <w:rPr>
                <w:b/>
              </w:rPr>
              <w:t>Начальная (максимальная) цена контракта</w:t>
            </w:r>
          </w:p>
        </w:tc>
        <w:tc>
          <w:tcPr>
            <w:tcW w:w="7229" w:type="dxa"/>
            <w:vAlign w:val="center"/>
          </w:tcPr>
          <w:p w:rsidR="00285DA3" w:rsidRPr="001053B9" w:rsidRDefault="006D547F" w:rsidP="00285DA3">
            <w:pPr>
              <w:jc w:val="both"/>
            </w:pPr>
            <w:r w:rsidRPr="001053B9">
              <w:t>9 450 000,00 (девять миллионов четыреста пятьдесят тысяч) рублей.</w:t>
            </w:r>
          </w:p>
        </w:tc>
      </w:tr>
      <w:tr w:rsidR="00285DA3" w:rsidRPr="00BD69A5" w:rsidTr="00C96D62">
        <w:tc>
          <w:tcPr>
            <w:tcW w:w="3545" w:type="dxa"/>
            <w:vAlign w:val="center"/>
          </w:tcPr>
          <w:p w:rsidR="00285DA3" w:rsidRPr="005E20FA" w:rsidRDefault="00285DA3" w:rsidP="00285DA3">
            <w:pPr>
              <w:rPr>
                <w:b/>
              </w:rPr>
            </w:pPr>
            <w:r w:rsidRPr="005E20FA">
              <w:rPr>
                <w:b/>
              </w:rPr>
              <w:t>Формула цены и максимальное значение цены контракта в соответствии с Постановлением Правительства РФ от 06.10.2016г. № 1009 «О внесении изменения в постановление Правительства РФ от 13.01.2014г. №19</w:t>
            </w:r>
          </w:p>
        </w:tc>
        <w:tc>
          <w:tcPr>
            <w:tcW w:w="7229" w:type="dxa"/>
            <w:vAlign w:val="center"/>
          </w:tcPr>
          <w:p w:rsidR="00285DA3" w:rsidRPr="005E20FA" w:rsidRDefault="00285DA3" w:rsidP="00285DA3">
            <w:pPr>
              <w:tabs>
                <w:tab w:val="left" w:pos="284"/>
                <w:tab w:val="left" w:pos="567"/>
                <w:tab w:val="left" w:pos="709"/>
              </w:tabs>
              <w:jc w:val="center"/>
              <w:rPr>
                <w:b/>
                <w:color w:val="000000"/>
              </w:rPr>
            </w:pPr>
            <w:r w:rsidRPr="005E20FA">
              <w:rPr>
                <w:b/>
                <w:color w:val="000000"/>
              </w:rPr>
              <w:t>Цена Контракта рассчитывается по формуле:</w:t>
            </w:r>
          </w:p>
          <w:p w:rsidR="00285DA3" w:rsidRPr="005E20FA" w:rsidRDefault="00285DA3" w:rsidP="00285DA3">
            <w:pPr>
              <w:tabs>
                <w:tab w:val="left" w:pos="284"/>
                <w:tab w:val="left" w:pos="567"/>
                <w:tab w:val="left" w:pos="709"/>
              </w:tabs>
              <w:jc w:val="both"/>
              <w:rPr>
                <w:color w:val="000000"/>
              </w:rPr>
            </w:pPr>
            <w:r w:rsidRPr="005E20FA">
              <w:rPr>
                <w:b/>
                <w:color w:val="000000"/>
              </w:rPr>
              <w:t xml:space="preserve">S = </w:t>
            </w:r>
            <w:proofErr w:type="gramStart"/>
            <w:r w:rsidRPr="005E20FA">
              <w:rPr>
                <w:b/>
                <w:color w:val="000000"/>
              </w:rPr>
              <w:t>Р</w:t>
            </w:r>
            <w:proofErr w:type="gramEnd"/>
            <w:r w:rsidRPr="005E20FA">
              <w:rPr>
                <w:b/>
                <w:color w:val="000000"/>
              </w:rPr>
              <w:t xml:space="preserve"> ×  I × t / K,</w:t>
            </w:r>
            <w:r w:rsidRPr="005E20FA">
              <w:rPr>
                <w:color w:val="000000"/>
              </w:rPr>
              <w:t xml:space="preserve"> где</w:t>
            </w:r>
          </w:p>
          <w:p w:rsidR="00285DA3" w:rsidRPr="005E20FA" w:rsidRDefault="00285DA3" w:rsidP="00285DA3">
            <w:pPr>
              <w:tabs>
                <w:tab w:val="left" w:pos="284"/>
                <w:tab w:val="left" w:pos="567"/>
                <w:tab w:val="left" w:pos="709"/>
              </w:tabs>
              <w:jc w:val="both"/>
              <w:rPr>
                <w:color w:val="000000"/>
              </w:rPr>
            </w:pPr>
            <w:r w:rsidRPr="005E20FA">
              <w:rPr>
                <w:color w:val="000000"/>
              </w:rPr>
              <w:t>S - Цена Контракта;</w:t>
            </w:r>
          </w:p>
          <w:p w:rsidR="00285DA3" w:rsidRPr="005E20FA" w:rsidRDefault="00285DA3" w:rsidP="00285DA3">
            <w:pPr>
              <w:tabs>
                <w:tab w:val="left" w:pos="284"/>
                <w:tab w:val="left" w:pos="567"/>
                <w:tab w:val="left" w:pos="709"/>
              </w:tabs>
              <w:jc w:val="both"/>
              <w:rPr>
                <w:color w:val="000000"/>
              </w:rPr>
            </w:pPr>
            <w:r w:rsidRPr="005E20FA">
              <w:rPr>
                <w:color w:val="000000"/>
              </w:rPr>
              <w:t>P - объем кредита (основного долга);</w:t>
            </w:r>
          </w:p>
          <w:p w:rsidR="00285DA3" w:rsidRPr="005E20FA" w:rsidRDefault="00285DA3" w:rsidP="00285DA3">
            <w:pPr>
              <w:tabs>
                <w:tab w:val="left" w:pos="284"/>
                <w:tab w:val="left" w:pos="567"/>
                <w:tab w:val="left" w:pos="709"/>
              </w:tabs>
              <w:jc w:val="both"/>
              <w:rPr>
                <w:color w:val="000000"/>
              </w:rPr>
            </w:pPr>
            <w:r w:rsidRPr="005E20FA">
              <w:rPr>
                <w:color w:val="000000"/>
              </w:rPr>
              <w:t>I - процентная ставка за пользование кредитом;</w:t>
            </w:r>
          </w:p>
          <w:p w:rsidR="00285DA3" w:rsidRPr="005E20FA" w:rsidRDefault="00285DA3" w:rsidP="00285DA3">
            <w:pPr>
              <w:tabs>
                <w:tab w:val="left" w:pos="284"/>
                <w:tab w:val="left" w:pos="567"/>
                <w:tab w:val="left" w:pos="709"/>
              </w:tabs>
              <w:jc w:val="both"/>
              <w:rPr>
                <w:color w:val="000000"/>
              </w:rPr>
            </w:pPr>
            <w:r w:rsidRPr="005E20FA">
              <w:rPr>
                <w:color w:val="000000"/>
              </w:rPr>
              <w:t>t - количество календарных дней периода, за который производится расчет (расчетный период);</w:t>
            </w:r>
          </w:p>
          <w:p w:rsidR="00285DA3" w:rsidRPr="005E20FA" w:rsidRDefault="00285DA3" w:rsidP="00285DA3">
            <w:pPr>
              <w:tabs>
                <w:tab w:val="left" w:pos="284"/>
                <w:tab w:val="left" w:pos="567"/>
                <w:tab w:val="left" w:pos="709"/>
              </w:tabs>
              <w:jc w:val="both"/>
              <w:rPr>
                <w:color w:val="000000"/>
              </w:rPr>
            </w:pPr>
            <w:r w:rsidRPr="005E20FA">
              <w:rPr>
                <w:color w:val="000000"/>
              </w:rPr>
              <w:t>K - количество дней в календарном году.</w:t>
            </w:r>
          </w:p>
          <w:p w:rsidR="00285DA3" w:rsidRPr="005E20FA" w:rsidRDefault="00285DA3" w:rsidP="00285DA3">
            <w:pPr>
              <w:tabs>
                <w:tab w:val="left" w:pos="284"/>
                <w:tab w:val="left" w:pos="567"/>
                <w:tab w:val="left" w:pos="709"/>
              </w:tabs>
              <w:jc w:val="both"/>
              <w:rPr>
                <w:color w:val="000000"/>
              </w:rPr>
            </w:pPr>
            <w:r w:rsidRPr="005E20FA">
              <w:rPr>
                <w:b/>
                <w:color w:val="000000"/>
              </w:rPr>
              <w:t>Максимальное значение цены Контракта</w:t>
            </w:r>
            <w:r w:rsidRPr="005E20FA">
              <w:rPr>
                <w:color w:val="000000"/>
              </w:rPr>
              <w:t xml:space="preserve"> составляет </w:t>
            </w:r>
          </w:p>
          <w:p w:rsidR="00285DA3" w:rsidRPr="001053B9" w:rsidRDefault="00285DA3" w:rsidP="00285DA3">
            <w:pPr>
              <w:tabs>
                <w:tab w:val="left" w:pos="284"/>
                <w:tab w:val="left" w:pos="567"/>
                <w:tab w:val="left" w:pos="709"/>
              </w:tabs>
              <w:jc w:val="both"/>
              <w:rPr>
                <w:color w:val="000000"/>
              </w:rPr>
            </w:pPr>
            <w:r w:rsidRPr="001053B9">
              <w:t xml:space="preserve">9 450 000,00 (девять миллионов четыреста пятьдесят тысяч) рублей 00 копеек, </w:t>
            </w:r>
            <w:r w:rsidRPr="001053B9">
              <w:rPr>
                <w:color w:val="000000"/>
              </w:rPr>
              <w:t>в том числе по годам:</w:t>
            </w:r>
          </w:p>
          <w:p w:rsidR="00285DA3" w:rsidRPr="001053B9" w:rsidRDefault="00285DA3" w:rsidP="00285DA3">
            <w:pPr>
              <w:tabs>
                <w:tab w:val="left" w:pos="0"/>
              </w:tabs>
              <w:spacing w:line="276" w:lineRule="auto"/>
              <w:jc w:val="both"/>
            </w:pPr>
            <w:r w:rsidRPr="001053B9">
              <w:t xml:space="preserve">2020 год – 2 140 273,97 рублей; </w:t>
            </w:r>
          </w:p>
          <w:p w:rsidR="00285DA3" w:rsidRPr="001053B9" w:rsidRDefault="00285DA3" w:rsidP="00285DA3">
            <w:pPr>
              <w:spacing w:line="276" w:lineRule="auto"/>
              <w:jc w:val="both"/>
            </w:pPr>
            <w:r w:rsidRPr="001053B9">
              <w:t>2021 год – 3 150 000,00 рублей;</w:t>
            </w:r>
          </w:p>
          <w:p w:rsidR="00285DA3" w:rsidRPr="001053B9" w:rsidRDefault="00285DA3" w:rsidP="00285DA3">
            <w:pPr>
              <w:spacing w:line="276" w:lineRule="auto"/>
              <w:jc w:val="both"/>
            </w:pPr>
            <w:r w:rsidRPr="001053B9">
              <w:t>2022 год – 3 150 000,00 рублей;</w:t>
            </w:r>
          </w:p>
          <w:p w:rsidR="00285DA3" w:rsidRPr="001053B9" w:rsidRDefault="00285DA3" w:rsidP="00285DA3">
            <w:pPr>
              <w:spacing w:line="276" w:lineRule="auto"/>
              <w:jc w:val="both"/>
            </w:pPr>
            <w:r w:rsidRPr="001053B9">
              <w:t>2023 год –1 009 726,03 рублей;</w:t>
            </w:r>
          </w:p>
          <w:p w:rsidR="00285DA3" w:rsidRPr="005E20FA" w:rsidRDefault="00285DA3" w:rsidP="00285DA3">
            <w:pPr>
              <w:jc w:val="both"/>
            </w:pPr>
            <w:r w:rsidRPr="001053B9">
              <w:rPr>
                <w:color w:val="000000"/>
              </w:rPr>
              <w:t>Максимальная процентная ставка составляет 7,00 процентов годовых (процентная ставка, рассчитанная исходя из максимального значения цены Контракта).</w:t>
            </w:r>
          </w:p>
        </w:tc>
      </w:tr>
      <w:tr w:rsidR="00285DA3" w:rsidRPr="00BD69A5" w:rsidTr="00C96D62">
        <w:tc>
          <w:tcPr>
            <w:tcW w:w="3545" w:type="dxa"/>
            <w:vAlign w:val="center"/>
          </w:tcPr>
          <w:p w:rsidR="00285DA3" w:rsidRPr="00375A79" w:rsidRDefault="00285DA3" w:rsidP="00285DA3">
            <w:pPr>
              <w:rPr>
                <w:b/>
              </w:rPr>
            </w:pPr>
            <w:r w:rsidRPr="00375A79">
              <w:rPr>
                <w:b/>
              </w:rPr>
              <w:t>Обоснование начальной (максимальной) цены контракта</w:t>
            </w:r>
          </w:p>
        </w:tc>
        <w:tc>
          <w:tcPr>
            <w:tcW w:w="7229" w:type="dxa"/>
            <w:vAlign w:val="center"/>
          </w:tcPr>
          <w:p w:rsidR="00285DA3" w:rsidRPr="00375A79" w:rsidRDefault="00285DA3" w:rsidP="00285DA3">
            <w:pPr>
              <w:widowControl w:val="0"/>
              <w:suppressAutoHyphens/>
              <w:jc w:val="both"/>
            </w:pPr>
            <w:r w:rsidRPr="00817CAC">
              <w:t>Метод сопоставимых рыночных цен (анализа рынка) (Раздел 1.</w:t>
            </w:r>
            <w:r>
              <w:t>5</w:t>
            </w:r>
            <w:r w:rsidRPr="00817CAC">
              <w:t xml:space="preserve"> документации об аукционе).</w:t>
            </w:r>
          </w:p>
        </w:tc>
      </w:tr>
      <w:tr w:rsidR="00285DA3" w:rsidRPr="00BD69A5" w:rsidTr="00C96D62">
        <w:tc>
          <w:tcPr>
            <w:tcW w:w="3545" w:type="dxa"/>
            <w:tcBorders>
              <w:top w:val="single" w:sz="4" w:space="0" w:color="000000"/>
              <w:left w:val="single" w:sz="4" w:space="0" w:color="000000"/>
              <w:bottom w:val="single" w:sz="4" w:space="0" w:color="000000"/>
            </w:tcBorders>
            <w:shd w:val="clear" w:color="auto" w:fill="auto"/>
          </w:tcPr>
          <w:p w:rsidR="00285DA3" w:rsidRPr="00E12FCF" w:rsidRDefault="00285DA3" w:rsidP="00285DA3">
            <w:pPr>
              <w:snapToGrid w:val="0"/>
              <w:jc w:val="both"/>
              <w:rPr>
                <w:b/>
              </w:rPr>
            </w:pPr>
            <w:r w:rsidRPr="00E47B4A">
              <w:rPr>
                <w:b/>
              </w:rPr>
              <w:t xml:space="preserve">Требования к качеству, техническим характеристикам услуг, к их безопасности, требования к функциональным </w:t>
            </w:r>
            <w:r w:rsidRPr="00E47B4A">
              <w:rPr>
                <w:b/>
              </w:rPr>
              <w:lastRenderedPageBreak/>
              <w:t>характеристикам требования к результатам услуг и иные показатели, связанные с определением соответствия выполняемых услуг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DA3" w:rsidRPr="00D04368" w:rsidRDefault="009E3E9B" w:rsidP="00285DA3">
            <w:pPr>
              <w:jc w:val="both"/>
            </w:pPr>
            <w:r w:rsidRPr="009E3E9B">
              <w:lastRenderedPageBreak/>
              <w:t>Услуга должна быть оказана в соответствии с Федеральным законом РФ от 2 декабря 1990</w:t>
            </w:r>
            <w:r w:rsidR="008E3ED4">
              <w:t xml:space="preserve"> </w:t>
            </w:r>
            <w:r w:rsidRPr="009E3E9B">
              <w:t>г. №395-1 «О банках и банковской деятельности».</w:t>
            </w:r>
          </w:p>
        </w:tc>
      </w:tr>
      <w:tr w:rsidR="00285DA3" w:rsidRPr="00BD69A5" w:rsidTr="00C96D62">
        <w:trPr>
          <w:trHeight w:val="324"/>
        </w:trPr>
        <w:tc>
          <w:tcPr>
            <w:tcW w:w="3545" w:type="dxa"/>
            <w:vAlign w:val="center"/>
          </w:tcPr>
          <w:p w:rsidR="00285DA3" w:rsidRPr="00345688" w:rsidRDefault="00285DA3" w:rsidP="00285DA3">
            <w:pPr>
              <w:rPr>
                <w:b/>
              </w:rPr>
            </w:pPr>
            <w:r>
              <w:rPr>
                <w:b/>
              </w:rPr>
              <w:lastRenderedPageBreak/>
              <w:t>Источник финансирования</w:t>
            </w:r>
          </w:p>
        </w:tc>
        <w:tc>
          <w:tcPr>
            <w:tcW w:w="7229" w:type="dxa"/>
            <w:vAlign w:val="center"/>
          </w:tcPr>
          <w:p w:rsidR="00285DA3" w:rsidRPr="005D3406" w:rsidRDefault="009E3E9B" w:rsidP="00285DA3">
            <w:pPr>
              <w:jc w:val="both"/>
            </w:pPr>
            <w:r w:rsidRPr="009E3E9B">
              <w:t>Средства бюджета Сортавальского муниципального района</w:t>
            </w:r>
          </w:p>
        </w:tc>
      </w:tr>
      <w:tr w:rsidR="00285DA3" w:rsidRPr="00BD69A5" w:rsidTr="00C96D62">
        <w:tc>
          <w:tcPr>
            <w:tcW w:w="3545" w:type="dxa"/>
            <w:vAlign w:val="center"/>
          </w:tcPr>
          <w:p w:rsidR="00285DA3" w:rsidRDefault="00285DA3" w:rsidP="00285DA3">
            <w:pPr>
              <w:rPr>
                <w:b/>
              </w:rPr>
            </w:pPr>
            <w:r>
              <w:rPr>
                <w:b/>
              </w:rPr>
              <w:t>Идентификационный код закупки</w:t>
            </w:r>
          </w:p>
        </w:tc>
        <w:tc>
          <w:tcPr>
            <w:tcW w:w="7229" w:type="dxa"/>
            <w:vAlign w:val="center"/>
          </w:tcPr>
          <w:p w:rsidR="00285DA3" w:rsidRPr="00E53ABA" w:rsidRDefault="009E3E9B" w:rsidP="004D36E4">
            <w:pPr>
              <w:jc w:val="both"/>
            </w:pPr>
            <w:r w:rsidRPr="009E3E9B">
              <w:t>2031007014340100701001001200</w:t>
            </w:r>
            <w:r w:rsidR="004D36E4">
              <w:t>1</w:t>
            </w:r>
            <w:r w:rsidRPr="009E3E9B">
              <w:t>6419730</w:t>
            </w:r>
          </w:p>
        </w:tc>
      </w:tr>
      <w:tr w:rsidR="00285DA3" w:rsidRPr="00BD69A5" w:rsidTr="00C96D62">
        <w:tc>
          <w:tcPr>
            <w:tcW w:w="3545" w:type="dxa"/>
            <w:vAlign w:val="center"/>
          </w:tcPr>
          <w:p w:rsidR="00285DA3" w:rsidRPr="00BD69A5" w:rsidRDefault="00285DA3" w:rsidP="00285DA3">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285DA3" w:rsidRPr="00BD69A5" w:rsidRDefault="00285DA3" w:rsidP="00285DA3">
            <w:pPr>
              <w:jc w:val="both"/>
              <w:rPr>
                <w:bCs/>
              </w:rPr>
            </w:pPr>
            <w:r w:rsidRPr="00467C1E">
              <w:rPr>
                <w:bCs/>
              </w:rPr>
              <w:t>Не установлено.</w:t>
            </w:r>
          </w:p>
        </w:tc>
      </w:tr>
      <w:tr w:rsidR="00285DA3" w:rsidRPr="00BD69A5" w:rsidTr="00C96D62">
        <w:tc>
          <w:tcPr>
            <w:tcW w:w="3545" w:type="dxa"/>
            <w:vAlign w:val="center"/>
          </w:tcPr>
          <w:p w:rsidR="00285DA3" w:rsidRPr="00BD69A5" w:rsidRDefault="00285DA3" w:rsidP="00285DA3">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285DA3" w:rsidRPr="00BD69A5" w:rsidRDefault="00285DA3" w:rsidP="00285DA3">
            <w:pPr>
              <w:jc w:val="both"/>
            </w:pPr>
            <w:r w:rsidRPr="00BD69A5">
              <w:rPr>
                <w:color w:val="000000"/>
              </w:rPr>
              <w:t xml:space="preserve">Электронный аукцион </w:t>
            </w:r>
          </w:p>
        </w:tc>
      </w:tr>
      <w:tr w:rsidR="00285DA3" w:rsidRPr="00BD69A5" w:rsidTr="00C96D62">
        <w:tc>
          <w:tcPr>
            <w:tcW w:w="3545" w:type="dxa"/>
            <w:vAlign w:val="center"/>
          </w:tcPr>
          <w:p w:rsidR="00285DA3" w:rsidRPr="00BD69A5" w:rsidRDefault="00285DA3" w:rsidP="00285DA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285DA3" w:rsidRPr="00BD69A5" w:rsidRDefault="00285DA3" w:rsidP="00285DA3">
            <w:pPr>
              <w:jc w:val="both"/>
              <w:rPr>
                <w:b/>
              </w:rPr>
            </w:pPr>
            <w:r w:rsidRPr="00BD69A5">
              <w:t>http://www.sberbank-ast.ru</w:t>
            </w:r>
          </w:p>
        </w:tc>
      </w:tr>
      <w:tr w:rsidR="00285DA3" w:rsidRPr="00BD69A5" w:rsidTr="00C96D62">
        <w:tc>
          <w:tcPr>
            <w:tcW w:w="3545" w:type="dxa"/>
            <w:vAlign w:val="center"/>
          </w:tcPr>
          <w:p w:rsidR="00285DA3" w:rsidRPr="00BD69A5" w:rsidRDefault="00285DA3" w:rsidP="00285DA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285DA3" w:rsidRPr="00BD69A5" w:rsidRDefault="00285DA3" w:rsidP="00285DA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285DA3" w:rsidRPr="00AA104D" w:rsidTr="00C96D62">
        <w:tc>
          <w:tcPr>
            <w:tcW w:w="3545" w:type="dxa"/>
            <w:vAlign w:val="center"/>
          </w:tcPr>
          <w:p w:rsidR="00285DA3" w:rsidRPr="00BD69A5" w:rsidRDefault="00285DA3" w:rsidP="00285DA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285DA3" w:rsidRPr="00AA104D" w:rsidRDefault="009E3E9B" w:rsidP="009E3E9B">
            <w:pPr>
              <w:pStyle w:val="FR1"/>
              <w:keepNext/>
              <w:keepLines/>
              <w:widowControl/>
              <w:spacing w:before="0" w:line="240" w:lineRule="auto"/>
              <w:rPr>
                <w:b/>
                <w:sz w:val="24"/>
                <w:szCs w:val="24"/>
              </w:rPr>
            </w:pPr>
            <w:r>
              <w:rPr>
                <w:b/>
                <w:sz w:val="24"/>
                <w:szCs w:val="24"/>
              </w:rPr>
              <w:t>11</w:t>
            </w:r>
            <w:r w:rsidR="00285DA3" w:rsidRPr="00AA104D">
              <w:rPr>
                <w:b/>
                <w:sz w:val="24"/>
                <w:szCs w:val="24"/>
              </w:rPr>
              <w:t xml:space="preserve"> часов 00 минут</w:t>
            </w:r>
            <w:r w:rsidR="00285DA3" w:rsidRPr="00AA104D">
              <w:rPr>
                <w:sz w:val="24"/>
                <w:szCs w:val="24"/>
              </w:rPr>
              <w:t xml:space="preserve"> по московскому времени </w:t>
            </w:r>
            <w:r w:rsidR="00285DA3" w:rsidRPr="00AA104D">
              <w:rPr>
                <w:b/>
                <w:sz w:val="24"/>
                <w:szCs w:val="24"/>
              </w:rPr>
              <w:t>«</w:t>
            </w:r>
            <w:r>
              <w:rPr>
                <w:b/>
                <w:sz w:val="24"/>
                <w:szCs w:val="24"/>
              </w:rPr>
              <w:t>14</w:t>
            </w:r>
            <w:r w:rsidR="00285DA3" w:rsidRPr="00AA104D">
              <w:rPr>
                <w:b/>
                <w:sz w:val="24"/>
                <w:szCs w:val="24"/>
              </w:rPr>
              <w:t>»</w:t>
            </w:r>
            <w:r>
              <w:rPr>
                <w:b/>
                <w:sz w:val="24"/>
                <w:szCs w:val="24"/>
              </w:rPr>
              <w:t xml:space="preserve"> апреля </w:t>
            </w:r>
            <w:r w:rsidR="00285DA3" w:rsidRPr="00AA104D">
              <w:rPr>
                <w:b/>
                <w:sz w:val="24"/>
                <w:szCs w:val="24"/>
              </w:rPr>
              <w:t>2020 года.</w:t>
            </w:r>
          </w:p>
        </w:tc>
      </w:tr>
      <w:tr w:rsidR="00285DA3" w:rsidRPr="00BD69A5" w:rsidTr="00C96D62">
        <w:tc>
          <w:tcPr>
            <w:tcW w:w="3545" w:type="dxa"/>
            <w:vAlign w:val="center"/>
          </w:tcPr>
          <w:p w:rsidR="00285DA3" w:rsidRPr="00BD69A5" w:rsidRDefault="00285DA3" w:rsidP="00285DA3">
            <w:pPr>
              <w:jc w:val="both"/>
              <w:rPr>
                <w:b/>
                <w:color w:val="000000"/>
              </w:rPr>
            </w:pPr>
            <w:r w:rsidRPr="00BD69A5">
              <w:rPr>
                <w:b/>
                <w:bCs/>
              </w:rPr>
              <w:t>Место подачи заявок</w:t>
            </w:r>
            <w:r w:rsidRPr="00BD69A5">
              <w:t xml:space="preserve"> </w:t>
            </w:r>
          </w:p>
        </w:tc>
        <w:tc>
          <w:tcPr>
            <w:tcW w:w="7229" w:type="dxa"/>
            <w:vAlign w:val="center"/>
          </w:tcPr>
          <w:p w:rsidR="00285DA3" w:rsidRPr="007C384E" w:rsidRDefault="00285DA3" w:rsidP="00285DA3">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285DA3" w:rsidRPr="00BD69A5" w:rsidTr="00C96D62">
        <w:tc>
          <w:tcPr>
            <w:tcW w:w="3545" w:type="dxa"/>
            <w:vAlign w:val="center"/>
          </w:tcPr>
          <w:p w:rsidR="00285DA3" w:rsidRPr="00BD69A5" w:rsidRDefault="00285DA3" w:rsidP="00285DA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285DA3" w:rsidRPr="00BD69A5" w:rsidRDefault="00285DA3" w:rsidP="00285DA3">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285DA3" w:rsidRPr="00BD69A5" w:rsidTr="00C96D62">
        <w:tc>
          <w:tcPr>
            <w:tcW w:w="3545" w:type="dxa"/>
            <w:vAlign w:val="center"/>
          </w:tcPr>
          <w:p w:rsidR="00285DA3" w:rsidRPr="00BD69A5" w:rsidRDefault="00285DA3" w:rsidP="00285DA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285DA3" w:rsidRPr="009F72C4" w:rsidRDefault="00285DA3" w:rsidP="009E3E9B">
            <w:pPr>
              <w:autoSpaceDE w:val="0"/>
              <w:autoSpaceDN w:val="0"/>
              <w:adjustRightInd w:val="0"/>
              <w:jc w:val="both"/>
              <w:rPr>
                <w:b/>
                <w:bCs/>
              </w:rPr>
            </w:pPr>
            <w:r w:rsidRPr="009F72C4">
              <w:rPr>
                <w:b/>
                <w:bCs/>
              </w:rPr>
              <w:t>«</w:t>
            </w:r>
            <w:r>
              <w:rPr>
                <w:b/>
                <w:bCs/>
              </w:rPr>
              <w:t>1</w:t>
            </w:r>
            <w:r w:rsidR="009E3E9B">
              <w:rPr>
                <w:b/>
                <w:bCs/>
              </w:rPr>
              <w:t>5</w:t>
            </w:r>
            <w:r w:rsidRPr="009F72C4">
              <w:rPr>
                <w:b/>
                <w:bCs/>
              </w:rPr>
              <w:t>»</w:t>
            </w:r>
            <w:r>
              <w:rPr>
                <w:b/>
                <w:bCs/>
              </w:rPr>
              <w:t xml:space="preserve"> </w:t>
            </w:r>
            <w:r w:rsidR="009E3E9B">
              <w:rPr>
                <w:b/>
                <w:bCs/>
              </w:rPr>
              <w:t xml:space="preserve">апреля </w:t>
            </w:r>
            <w:r w:rsidRPr="009F72C4">
              <w:rPr>
                <w:b/>
                <w:bCs/>
              </w:rPr>
              <w:t>2</w:t>
            </w:r>
            <w:r w:rsidRPr="009F72C4">
              <w:rPr>
                <w:b/>
              </w:rPr>
              <w:t>0</w:t>
            </w:r>
            <w:r>
              <w:rPr>
                <w:b/>
              </w:rPr>
              <w:t>20</w:t>
            </w:r>
            <w:r w:rsidRPr="009F72C4">
              <w:rPr>
                <w:b/>
              </w:rPr>
              <w:t xml:space="preserve"> года</w:t>
            </w:r>
          </w:p>
        </w:tc>
      </w:tr>
      <w:tr w:rsidR="00285DA3" w:rsidRPr="00BD69A5" w:rsidTr="00C96D62">
        <w:tc>
          <w:tcPr>
            <w:tcW w:w="3545" w:type="dxa"/>
            <w:vAlign w:val="center"/>
          </w:tcPr>
          <w:p w:rsidR="00285DA3" w:rsidRPr="00BD69A5" w:rsidRDefault="00285DA3" w:rsidP="00285DA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285DA3" w:rsidRPr="009F72C4" w:rsidRDefault="00285DA3" w:rsidP="009E3E9B">
            <w:pPr>
              <w:pStyle w:val="FR1"/>
              <w:keepNext/>
              <w:keepLines/>
              <w:widowControl/>
              <w:spacing w:before="0" w:line="240" w:lineRule="auto"/>
              <w:rPr>
                <w:b/>
                <w:bCs/>
                <w:sz w:val="24"/>
                <w:szCs w:val="24"/>
              </w:rPr>
            </w:pPr>
            <w:r w:rsidRPr="009F72C4">
              <w:rPr>
                <w:b/>
                <w:bCs/>
                <w:sz w:val="24"/>
                <w:szCs w:val="24"/>
              </w:rPr>
              <w:t>«</w:t>
            </w:r>
            <w:r>
              <w:rPr>
                <w:b/>
                <w:bCs/>
                <w:sz w:val="24"/>
                <w:szCs w:val="24"/>
              </w:rPr>
              <w:t>1</w:t>
            </w:r>
            <w:r w:rsidR="009E3E9B">
              <w:rPr>
                <w:b/>
                <w:bCs/>
                <w:sz w:val="24"/>
                <w:szCs w:val="24"/>
              </w:rPr>
              <w:t>6</w:t>
            </w:r>
            <w:r>
              <w:rPr>
                <w:b/>
                <w:bCs/>
                <w:sz w:val="24"/>
                <w:szCs w:val="24"/>
              </w:rPr>
              <w:t>»</w:t>
            </w:r>
            <w:r w:rsidR="009E3E9B">
              <w:rPr>
                <w:b/>
                <w:bCs/>
                <w:sz w:val="24"/>
                <w:szCs w:val="24"/>
              </w:rPr>
              <w:t xml:space="preserve"> </w:t>
            </w:r>
            <w:r>
              <w:rPr>
                <w:b/>
                <w:bCs/>
                <w:sz w:val="24"/>
                <w:szCs w:val="24"/>
              </w:rPr>
              <w:t xml:space="preserve">апреля </w:t>
            </w:r>
            <w:r w:rsidRPr="009F72C4">
              <w:rPr>
                <w:b/>
                <w:bCs/>
                <w:sz w:val="24"/>
                <w:szCs w:val="24"/>
              </w:rPr>
              <w:t>2</w:t>
            </w:r>
            <w:r w:rsidRPr="009F72C4">
              <w:rPr>
                <w:b/>
                <w:sz w:val="24"/>
                <w:szCs w:val="24"/>
              </w:rPr>
              <w:t>0</w:t>
            </w:r>
            <w:r>
              <w:rPr>
                <w:b/>
                <w:sz w:val="24"/>
                <w:szCs w:val="24"/>
              </w:rPr>
              <w:t>20</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285DA3" w:rsidRPr="00BD69A5" w:rsidTr="00C96D62">
        <w:tc>
          <w:tcPr>
            <w:tcW w:w="3545" w:type="dxa"/>
            <w:vAlign w:val="center"/>
          </w:tcPr>
          <w:p w:rsidR="00285DA3" w:rsidRPr="00BD69A5" w:rsidRDefault="00285DA3" w:rsidP="00285DA3">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285DA3" w:rsidRDefault="00285DA3" w:rsidP="00285DA3">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285DA3" w:rsidRDefault="00285DA3" w:rsidP="00285DA3">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285DA3" w:rsidRDefault="00285DA3" w:rsidP="00285DA3">
            <w:pPr>
              <w:autoSpaceDE w:val="0"/>
              <w:autoSpaceDN w:val="0"/>
              <w:adjustRightInd w:val="0"/>
              <w:jc w:val="both"/>
            </w:pPr>
            <w:r>
              <w:t xml:space="preserve">Разъяснения положений документации об электронном аукционе предоставляются </w:t>
            </w:r>
            <w:r w:rsidR="00412302">
              <w:t>Заказчиком</w:t>
            </w:r>
            <w:r>
              <w:t xml:space="preserve"> в период с момента размещения извещения по местному времени </w:t>
            </w:r>
            <w:r w:rsidR="00F37595">
              <w:t>Заказчика</w:t>
            </w:r>
            <w:r>
              <w:t xml:space="preserve">, осуществляющего размещение, при условии, </w:t>
            </w:r>
            <w:r w:rsidR="00412302">
              <w:t xml:space="preserve">что указанный запрос поступил Заказчику </w:t>
            </w:r>
            <w:r>
              <w:t xml:space="preserve">не </w:t>
            </w:r>
            <w:proofErr w:type="gramStart"/>
            <w:r>
              <w:t>позднее</w:t>
            </w:r>
            <w:proofErr w:type="gramEnd"/>
            <w:r>
              <w:t xml:space="preserve"> чем за три дня до даты окончания срока подачи заявок на участие в аукционе.</w:t>
            </w:r>
          </w:p>
          <w:p w:rsidR="00285DA3" w:rsidRPr="0044728D" w:rsidRDefault="00285DA3" w:rsidP="00285DA3">
            <w:pPr>
              <w:autoSpaceDE w:val="0"/>
              <w:autoSpaceDN w:val="0"/>
              <w:adjustRightInd w:val="0"/>
              <w:jc w:val="both"/>
              <w:rPr>
                <w:b/>
              </w:rPr>
            </w:pPr>
            <w:r w:rsidRPr="0044728D">
              <w:rPr>
                <w:b/>
              </w:rPr>
              <w:t xml:space="preserve">Дата </w:t>
            </w:r>
            <w:proofErr w:type="gramStart"/>
            <w:r w:rsidRPr="0044728D">
              <w:rPr>
                <w:b/>
              </w:rPr>
              <w:t>начала срока</w:t>
            </w:r>
            <w:r>
              <w:t xml:space="preserve"> предоставления разъяснений положений документации</w:t>
            </w:r>
            <w:proofErr w:type="gramEnd"/>
            <w:r>
              <w:t xml:space="preserve"> об аукционе </w:t>
            </w:r>
            <w:r w:rsidRPr="0044728D">
              <w:rPr>
                <w:b/>
              </w:rPr>
              <w:t xml:space="preserve">с даты и времени размещения извещения по местному времени </w:t>
            </w:r>
            <w:r w:rsidR="00412302">
              <w:rPr>
                <w:b/>
              </w:rPr>
              <w:t>Заказчика</w:t>
            </w:r>
            <w:r w:rsidRPr="0044728D">
              <w:rPr>
                <w:b/>
              </w:rPr>
              <w:t>, осуществляющего размещение.</w:t>
            </w:r>
          </w:p>
          <w:p w:rsidR="00285DA3" w:rsidRDefault="00285DA3" w:rsidP="00285DA3">
            <w:pPr>
              <w:autoSpaceDE w:val="0"/>
              <w:autoSpaceDN w:val="0"/>
              <w:adjustRightInd w:val="0"/>
              <w:jc w:val="both"/>
              <w:rPr>
                <w:b/>
              </w:rPr>
            </w:pPr>
            <w:r w:rsidRPr="0044728D">
              <w:rPr>
                <w:b/>
              </w:rPr>
              <w:t>Дата окончания срока</w:t>
            </w:r>
            <w:r>
              <w:t xml:space="preserve"> предоставления разъяснений положений </w:t>
            </w:r>
            <w:r>
              <w:lastRenderedPageBreak/>
              <w:t xml:space="preserve">документации об аукционе </w:t>
            </w:r>
            <w:r w:rsidRPr="003F56C8">
              <w:rPr>
                <w:b/>
              </w:rPr>
              <w:t>«</w:t>
            </w:r>
            <w:r w:rsidR="00FC5AA0">
              <w:rPr>
                <w:b/>
              </w:rPr>
              <w:t>13</w:t>
            </w:r>
            <w:r w:rsidRPr="003F56C8">
              <w:rPr>
                <w:b/>
              </w:rPr>
              <w:t>»</w:t>
            </w:r>
            <w:r w:rsidR="00FC5AA0">
              <w:rPr>
                <w:b/>
              </w:rPr>
              <w:t xml:space="preserve"> апреля </w:t>
            </w:r>
            <w:r w:rsidRPr="003F56C8">
              <w:rPr>
                <w:b/>
              </w:rPr>
              <w:t>20</w:t>
            </w:r>
            <w:r>
              <w:rPr>
                <w:b/>
              </w:rPr>
              <w:t>20</w:t>
            </w:r>
            <w:r w:rsidRPr="003F56C8">
              <w:rPr>
                <w:b/>
              </w:rPr>
              <w:t xml:space="preserve"> года.</w:t>
            </w:r>
          </w:p>
          <w:p w:rsidR="00285DA3" w:rsidRDefault="00285DA3" w:rsidP="00285DA3">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w:t>
            </w:r>
            <w:r w:rsidR="00412302">
              <w:rPr>
                <w:b/>
              </w:rPr>
              <w:t>Заказчика</w:t>
            </w:r>
            <w:r w:rsidRPr="0044728D">
              <w:rPr>
                <w:b/>
              </w:rPr>
              <w:t xml:space="preserve">, осуществляющего размещение по </w:t>
            </w:r>
            <w:r w:rsidR="00FC5AA0">
              <w:rPr>
                <w:b/>
              </w:rPr>
              <w:t>11</w:t>
            </w:r>
            <w:r w:rsidRPr="0044728D">
              <w:rPr>
                <w:b/>
              </w:rPr>
              <w:t>.</w:t>
            </w:r>
            <w:r>
              <w:rPr>
                <w:b/>
              </w:rPr>
              <w:t>0</w:t>
            </w:r>
            <w:r w:rsidR="00FC5AA0">
              <w:rPr>
                <w:b/>
              </w:rPr>
              <w:t>4</w:t>
            </w:r>
            <w:r w:rsidRPr="0044728D">
              <w:rPr>
                <w:b/>
              </w:rPr>
              <w:t>.20</w:t>
            </w:r>
            <w:r>
              <w:rPr>
                <w:b/>
              </w:rPr>
              <w:t xml:space="preserve">20 </w:t>
            </w:r>
            <w:r w:rsidRPr="0044728D">
              <w:rPr>
                <w:b/>
              </w:rPr>
              <w:t>г.</w:t>
            </w:r>
          </w:p>
          <w:p w:rsidR="00285DA3" w:rsidRPr="00BD69A5" w:rsidRDefault="00285DA3" w:rsidP="00412302">
            <w:pPr>
              <w:autoSpaceDE w:val="0"/>
              <w:autoSpaceDN w:val="0"/>
              <w:adjustRightInd w:val="0"/>
              <w:jc w:val="both"/>
            </w:pPr>
            <w:r>
              <w:t xml:space="preserve">В течение двух дней </w:t>
            </w:r>
            <w:proofErr w:type="gramStart"/>
            <w:r>
              <w:t>с даты поступления</w:t>
            </w:r>
            <w:proofErr w:type="gramEnd"/>
            <w:r>
              <w:t xml:space="preserve"> от оператора электронной площадки запроса, </w:t>
            </w:r>
            <w:r w:rsidR="00412302">
              <w:t>Заказчик</w:t>
            </w:r>
            <w: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E87FB2" w:rsidRPr="00BD69A5" w:rsidTr="00C96D62">
        <w:tc>
          <w:tcPr>
            <w:tcW w:w="3545" w:type="dxa"/>
            <w:vAlign w:val="center"/>
          </w:tcPr>
          <w:p w:rsidR="00E87FB2" w:rsidRPr="00BD69A5" w:rsidRDefault="00E87FB2" w:rsidP="00E87FB2">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E87FB2" w:rsidRPr="007245A9" w:rsidRDefault="00E87FB2" w:rsidP="00E87FB2">
            <w:pPr>
              <w:jc w:val="both"/>
              <w:rPr>
                <w:b/>
                <w:i/>
              </w:rPr>
            </w:pPr>
            <w:r w:rsidRPr="008F6A72">
              <w:rPr>
                <w:color w:val="000000"/>
              </w:rPr>
              <w:t xml:space="preserve">Обеспечение заявки на </w:t>
            </w:r>
            <w:r w:rsidRPr="00D4236E">
              <w:rPr>
                <w:color w:val="000000"/>
              </w:rPr>
              <w:t xml:space="preserve">участие в </w:t>
            </w:r>
            <w:r w:rsidRPr="00D4236E">
              <w:rPr>
                <w:rStyle w:val="aff9"/>
                <w:i w:val="0"/>
                <w:color w:val="000000"/>
              </w:rPr>
              <w:t>аукционе</w:t>
            </w:r>
            <w:r w:rsidRPr="00D4236E">
              <w:rPr>
                <w:i/>
                <w:color w:val="000000"/>
              </w:rPr>
              <w:t xml:space="preserve"> </w:t>
            </w:r>
            <w:r w:rsidRPr="00D4236E">
              <w:rPr>
                <w:color w:val="000000"/>
              </w:rPr>
              <w:t>может</w:t>
            </w:r>
            <w:r w:rsidRPr="008F6A72">
              <w:rPr>
                <w:color w:val="000000"/>
              </w:rPr>
              <w:t xml:space="preserve"> предоставляться участником закупки </w:t>
            </w:r>
            <w:r w:rsidRPr="007245A9">
              <w:rPr>
                <w:rStyle w:val="aff9"/>
                <w:i w:val="0"/>
                <w:color w:val="000000"/>
              </w:rPr>
              <w:t>в виде</w:t>
            </w:r>
            <w:r w:rsidRPr="008F6A72">
              <w:rPr>
                <w:color w:val="000000"/>
              </w:rPr>
              <w:t xml:space="preserve"> денежных средств </w:t>
            </w:r>
            <w:r w:rsidRPr="007245A9">
              <w:rPr>
                <w:rStyle w:val="aff9"/>
                <w:i w:val="0"/>
                <w:color w:val="000000"/>
              </w:rPr>
              <w:t>или банковской</w:t>
            </w:r>
            <w:r w:rsidRPr="008F6A72">
              <w:rPr>
                <w:rStyle w:val="aff9"/>
                <w:color w:val="000000"/>
              </w:rPr>
              <w:t xml:space="preserve"> </w:t>
            </w:r>
            <w:r w:rsidRPr="007245A9">
              <w:rPr>
                <w:rStyle w:val="aff9"/>
                <w:i w:val="0"/>
                <w:color w:val="000000"/>
              </w:rPr>
              <w:t>гарантии. Выбор способа обеспечения заявки на участие в аукционе осуществляется участником закупки</w:t>
            </w:r>
            <w:r w:rsidRPr="007245A9">
              <w:rPr>
                <w:i/>
                <w:color w:val="000000"/>
              </w:rPr>
              <w:t>.</w:t>
            </w:r>
          </w:p>
          <w:p w:rsidR="00E87FB2" w:rsidRPr="001B6F01" w:rsidRDefault="00E87FB2" w:rsidP="00E87FB2">
            <w:pPr>
              <w:suppressAutoHyphens/>
              <w:jc w:val="both"/>
              <w:rPr>
                <w:lang w:eastAsia="ar-SA"/>
              </w:rPr>
            </w:pPr>
            <w:r w:rsidRPr="007245A9">
              <w:rPr>
                <w:rStyle w:val="aff9"/>
                <w:i w:val="0"/>
                <w:color w:val="000000"/>
              </w:rPr>
              <w:t>Банковская гарантия, выданная участнику закупки банком для целей обеспечения</w:t>
            </w:r>
            <w:r w:rsidRPr="007245A9">
              <w:rPr>
                <w:i/>
                <w:color w:val="000000"/>
              </w:rPr>
              <w:t xml:space="preserve"> </w:t>
            </w:r>
            <w:r w:rsidRPr="007245A9">
              <w:rPr>
                <w:color w:val="000000"/>
              </w:rPr>
              <w:t>заявки на участие</w:t>
            </w:r>
            <w:r w:rsidRPr="007245A9">
              <w:rPr>
                <w:i/>
                <w:color w:val="000000"/>
              </w:rPr>
              <w:t xml:space="preserve"> </w:t>
            </w:r>
            <w:r w:rsidRPr="007245A9">
              <w:rPr>
                <w:color w:val="000000"/>
              </w:rPr>
              <w:t>в</w:t>
            </w:r>
            <w:r w:rsidRPr="007245A9">
              <w:rPr>
                <w:i/>
                <w:color w:val="000000"/>
              </w:rPr>
              <w:t xml:space="preserve"> </w:t>
            </w:r>
            <w:r w:rsidRPr="007245A9">
              <w:rPr>
                <w:rStyle w:val="aff9"/>
                <w:i w:val="0"/>
                <w:color w:val="000000"/>
              </w:rPr>
              <w:t xml:space="preserve">аукционе, должна соответствовать требованиям </w:t>
            </w:r>
            <w:hyperlink r:id="rId43" w:anchor="/document/70353464/entry/45" w:history="1">
              <w:r w:rsidRPr="007245A9">
                <w:rPr>
                  <w:rStyle w:val="a5"/>
                  <w:iCs/>
                  <w:color w:val="auto"/>
                  <w:u w:val="none"/>
                </w:rPr>
                <w:t>статьи 45</w:t>
              </w:r>
            </w:hyperlink>
            <w:r w:rsidRPr="007245A9">
              <w:rPr>
                <w:rStyle w:val="aff9"/>
              </w:rPr>
              <w:t xml:space="preserve"> </w:t>
            </w:r>
            <w:r w:rsidRPr="001533D0">
              <w:t>Закона №44-ФЗ</w:t>
            </w:r>
            <w:r w:rsidRPr="00E60511">
              <w:rPr>
                <w:lang w:eastAsia="ar-SA"/>
              </w:rPr>
              <w:t xml:space="preserve"> </w:t>
            </w:r>
            <w:r w:rsidRPr="001B6F01">
              <w:rPr>
                <w:lang w:eastAsia="ar-SA"/>
              </w:rPr>
              <w:t xml:space="preserve">и </w:t>
            </w:r>
            <w:r w:rsidRPr="001B6F01">
              <w:rPr>
                <w:bCs/>
                <w:lang w:eastAsia="ar-SA"/>
              </w:rPr>
              <w:t xml:space="preserve">Постановлению Правительства Российской Федерации от 8 ноября 2013г. </w:t>
            </w:r>
            <w:r>
              <w:rPr>
                <w:bCs/>
                <w:lang w:eastAsia="ar-SA"/>
              </w:rPr>
              <w:t xml:space="preserve">№ </w:t>
            </w:r>
            <w:r w:rsidRPr="001B6F01">
              <w:rPr>
                <w:bCs/>
                <w:lang w:eastAsia="ar-SA"/>
              </w:rPr>
              <w:t>1005.</w:t>
            </w:r>
          </w:p>
          <w:p w:rsidR="00E87FB2" w:rsidRPr="007245A9" w:rsidRDefault="00E87FB2" w:rsidP="00E87FB2">
            <w:pPr>
              <w:jc w:val="both"/>
              <w:rPr>
                <w:i/>
              </w:rPr>
            </w:pPr>
            <w:r w:rsidRPr="007245A9">
              <w:rPr>
                <w:rStyle w:val="aff9"/>
                <w:i w:val="0"/>
              </w:rPr>
              <w:t>Срок действия банковской гарантии</w:t>
            </w:r>
            <w:r w:rsidRPr="007245A9">
              <w:rPr>
                <w:i/>
              </w:rPr>
              <w:t xml:space="preserve">, </w:t>
            </w:r>
            <w:r w:rsidRPr="007245A9">
              <w:rPr>
                <w:rStyle w:val="aff9"/>
                <w:i w:val="0"/>
              </w:rPr>
              <w:t>предоставленной</w:t>
            </w:r>
            <w:r w:rsidRPr="007245A9">
              <w:rPr>
                <w:i/>
              </w:rPr>
              <w:t xml:space="preserve"> </w:t>
            </w:r>
            <w:r w:rsidRPr="00D4236E">
              <w:t>в</w:t>
            </w:r>
            <w:r w:rsidRPr="007245A9">
              <w:rPr>
                <w:i/>
              </w:rPr>
              <w:t xml:space="preserve"> </w:t>
            </w:r>
            <w:r w:rsidRPr="007245A9">
              <w:rPr>
                <w:rStyle w:val="aff9"/>
                <w:i w:val="0"/>
              </w:rPr>
              <w:t>качестве обеспечения заявки, должен составлять не менее чем два месяца с даты окончания срока подачи заявок</w:t>
            </w:r>
            <w:r w:rsidRPr="007245A9">
              <w:rPr>
                <w:i/>
              </w:rPr>
              <w:t>.</w:t>
            </w:r>
          </w:p>
          <w:p w:rsidR="00E87FB2" w:rsidRPr="00AB6BF9" w:rsidRDefault="00E87FB2" w:rsidP="00E87FB2">
            <w:pPr>
              <w:autoSpaceDE w:val="0"/>
              <w:autoSpaceDN w:val="0"/>
              <w:adjustRightInd w:val="0"/>
              <w:jc w:val="both"/>
              <w:rPr>
                <w:bCs/>
              </w:rPr>
            </w:pPr>
            <w:r w:rsidRPr="00AB6BF9">
              <w:rPr>
                <w:bCs/>
              </w:rPr>
              <w:t>Порядок внесения денежных средств в качестве обеспечения заявок на участие в закупке</w:t>
            </w:r>
            <w:r w:rsidRPr="00AB6BF9">
              <w:t xml:space="preserve"> регламентируется статьей 44 </w:t>
            </w:r>
            <w:r w:rsidRPr="00AB6BF9">
              <w:rPr>
                <w:bCs/>
              </w:rPr>
              <w:t>Закона №44-ФЗ</w:t>
            </w:r>
            <w:r>
              <w:rPr>
                <w:bCs/>
              </w:rPr>
              <w:t>.</w:t>
            </w:r>
            <w:r w:rsidRPr="00AB6BF9">
              <w:rPr>
                <w:bCs/>
              </w:rPr>
              <w:t xml:space="preserve"> </w:t>
            </w:r>
          </w:p>
        </w:tc>
      </w:tr>
      <w:tr w:rsidR="00E87FB2" w:rsidRPr="00BD69A5" w:rsidTr="00C96D62">
        <w:tc>
          <w:tcPr>
            <w:tcW w:w="3545" w:type="dxa"/>
            <w:vAlign w:val="center"/>
          </w:tcPr>
          <w:p w:rsidR="00E87FB2" w:rsidRPr="00BD69A5" w:rsidRDefault="00E87FB2" w:rsidP="00E87FB2">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E87FB2" w:rsidRPr="00E87FB2" w:rsidRDefault="00E87FB2" w:rsidP="00E87FB2">
            <w:pPr>
              <w:keepNext/>
              <w:keepLines/>
              <w:overflowPunct w:val="0"/>
              <w:autoSpaceDE w:val="0"/>
              <w:autoSpaceDN w:val="0"/>
              <w:adjustRightInd w:val="0"/>
              <w:jc w:val="both"/>
              <w:textAlignment w:val="baseline"/>
              <w:rPr>
                <w:b/>
                <w:highlight w:val="green"/>
              </w:rPr>
            </w:pPr>
            <w:r w:rsidRPr="00126448">
              <w:t xml:space="preserve">Установлено в </w:t>
            </w:r>
            <w:r w:rsidRPr="00E87FB2">
              <w:t xml:space="preserve">размере 1% начальной (максимальной) цены контракта, что составляет </w:t>
            </w:r>
            <w:r w:rsidRPr="00E87FB2">
              <w:rPr>
                <w:b/>
              </w:rPr>
              <w:t xml:space="preserve">94 500,00 (девяносто четыре тысячи пятьсот) рублей 00 копеек. </w:t>
            </w:r>
          </w:p>
        </w:tc>
      </w:tr>
      <w:tr w:rsidR="00E87FB2" w:rsidRPr="00BD69A5" w:rsidTr="00C96D62">
        <w:tc>
          <w:tcPr>
            <w:tcW w:w="3545" w:type="dxa"/>
            <w:vAlign w:val="center"/>
          </w:tcPr>
          <w:p w:rsidR="00E87FB2" w:rsidRPr="00E87FB2" w:rsidRDefault="00E87FB2" w:rsidP="00E87FB2">
            <w:pPr>
              <w:rPr>
                <w:b/>
                <w:bCs/>
              </w:rPr>
            </w:pPr>
            <w:r w:rsidRPr="00E87FB2">
              <w:rPr>
                <w:b/>
              </w:rPr>
              <w:t xml:space="preserve">Размер обеспечения исполнения контракта </w:t>
            </w:r>
            <w:r w:rsidRPr="00E87FB2">
              <w:t xml:space="preserve"> </w:t>
            </w:r>
          </w:p>
        </w:tc>
        <w:tc>
          <w:tcPr>
            <w:tcW w:w="7229" w:type="dxa"/>
            <w:vAlign w:val="center"/>
          </w:tcPr>
          <w:p w:rsidR="00E87FB2" w:rsidRPr="00E87FB2" w:rsidRDefault="00E87FB2" w:rsidP="00E87FB2">
            <w:pPr>
              <w:jc w:val="both"/>
            </w:pPr>
            <w:r w:rsidRPr="00E87FB2">
              <w:t>В соответствии с пунктом 2 части 8 статьи 96 Закона №</w:t>
            </w:r>
            <w:r>
              <w:t xml:space="preserve"> </w:t>
            </w:r>
            <w:r w:rsidRPr="00E87FB2">
              <w:t>44-ФЗ обеспечение исполнения контракта не применяется.</w:t>
            </w:r>
          </w:p>
        </w:tc>
      </w:tr>
      <w:tr w:rsidR="00E87FB2" w:rsidRPr="00BD69A5" w:rsidTr="00C96D62">
        <w:tc>
          <w:tcPr>
            <w:tcW w:w="3545" w:type="dxa"/>
            <w:vAlign w:val="center"/>
          </w:tcPr>
          <w:p w:rsidR="00E87FB2" w:rsidRPr="00E87FB2" w:rsidRDefault="00E87FB2" w:rsidP="00E87FB2">
            <w:pPr>
              <w:autoSpaceDE w:val="0"/>
              <w:autoSpaceDN w:val="0"/>
              <w:adjustRightInd w:val="0"/>
              <w:jc w:val="both"/>
            </w:pPr>
            <w:r w:rsidRPr="00E87FB2">
              <w:rPr>
                <w:b/>
                <w:bCs/>
              </w:rPr>
              <w:t>Порядок предоставления обеспечения исполнения контракта</w:t>
            </w:r>
            <w:r w:rsidRPr="00E87FB2">
              <w:t xml:space="preserve"> </w:t>
            </w:r>
          </w:p>
        </w:tc>
        <w:tc>
          <w:tcPr>
            <w:tcW w:w="7229" w:type="dxa"/>
            <w:vAlign w:val="center"/>
          </w:tcPr>
          <w:p w:rsidR="00E87FB2" w:rsidRPr="00E87FB2" w:rsidRDefault="00E87FB2" w:rsidP="00E87FB2">
            <w:pPr>
              <w:pStyle w:val="12"/>
              <w:spacing w:before="0" w:after="0"/>
              <w:jc w:val="both"/>
              <w:outlineLvl w:val="0"/>
              <w:rPr>
                <w:rFonts w:ascii="Times New Roman" w:hAnsi="Times New Roman"/>
                <w:b w:val="0"/>
                <w:sz w:val="24"/>
                <w:szCs w:val="24"/>
              </w:rPr>
            </w:pPr>
            <w:r w:rsidRPr="00E87FB2">
              <w:rPr>
                <w:rFonts w:ascii="Times New Roman" w:hAnsi="Times New Roman"/>
                <w:b w:val="0"/>
                <w:sz w:val="24"/>
                <w:szCs w:val="24"/>
              </w:rPr>
              <w:t>Не установлено</w:t>
            </w:r>
            <w:r>
              <w:rPr>
                <w:rFonts w:ascii="Times New Roman" w:hAnsi="Times New Roman"/>
                <w:b w:val="0"/>
                <w:sz w:val="24"/>
                <w:szCs w:val="24"/>
              </w:rPr>
              <w:t xml:space="preserve">. </w:t>
            </w:r>
            <w:r w:rsidRPr="00E87FB2">
              <w:rPr>
                <w:rFonts w:ascii="Times New Roman" w:hAnsi="Times New Roman"/>
                <w:b w:val="0"/>
                <w:sz w:val="24"/>
                <w:szCs w:val="24"/>
              </w:rPr>
              <w:t xml:space="preserve"> </w:t>
            </w:r>
          </w:p>
        </w:tc>
      </w:tr>
      <w:tr w:rsidR="00E87FB2" w:rsidRPr="00BD69A5" w:rsidTr="00C96D62">
        <w:tc>
          <w:tcPr>
            <w:tcW w:w="3545" w:type="dxa"/>
            <w:vAlign w:val="center"/>
          </w:tcPr>
          <w:p w:rsidR="00E87FB2" w:rsidRPr="00E87FB2" w:rsidRDefault="00E87FB2" w:rsidP="00E87FB2">
            <w:pPr>
              <w:jc w:val="both"/>
              <w:rPr>
                <w:b/>
                <w:bCs/>
              </w:rPr>
            </w:pPr>
            <w:r w:rsidRPr="00E87FB2">
              <w:rPr>
                <w:b/>
              </w:rPr>
              <w:t xml:space="preserve">Информация о банковском сопровождении контракта </w:t>
            </w:r>
            <w:r w:rsidRPr="00E87FB2">
              <w:rPr>
                <w:b/>
                <w:bCs/>
              </w:rPr>
              <w:t>в соответствии со статьей 35 Закона №</w:t>
            </w:r>
            <w:r w:rsidR="005676BA">
              <w:rPr>
                <w:b/>
                <w:bCs/>
              </w:rPr>
              <w:t xml:space="preserve"> </w:t>
            </w:r>
            <w:r w:rsidRPr="00E87FB2">
              <w:rPr>
                <w:b/>
                <w:bCs/>
              </w:rPr>
              <w:t>44-ФЗ</w:t>
            </w:r>
            <w:r w:rsidRPr="00E87FB2">
              <w:rPr>
                <w:bCs/>
              </w:rPr>
              <w:t xml:space="preserve"> </w:t>
            </w:r>
          </w:p>
        </w:tc>
        <w:tc>
          <w:tcPr>
            <w:tcW w:w="7229" w:type="dxa"/>
            <w:vAlign w:val="center"/>
          </w:tcPr>
          <w:p w:rsidR="00E87FB2" w:rsidRPr="00E87FB2" w:rsidRDefault="00E87FB2" w:rsidP="00E87FB2">
            <w:pPr>
              <w:jc w:val="both"/>
              <w:rPr>
                <w:b/>
                <w:i/>
              </w:rPr>
            </w:pPr>
            <w:r w:rsidRPr="00E87FB2">
              <w:rPr>
                <w:bCs/>
              </w:rPr>
              <w:t>Не требуется.</w:t>
            </w:r>
          </w:p>
        </w:tc>
      </w:tr>
      <w:tr w:rsidR="00E87FB2" w:rsidRPr="00BD69A5" w:rsidTr="00C96D62">
        <w:tc>
          <w:tcPr>
            <w:tcW w:w="3545" w:type="dxa"/>
            <w:vAlign w:val="center"/>
          </w:tcPr>
          <w:p w:rsidR="00E87FB2" w:rsidRPr="00BD69A5" w:rsidRDefault="00E87FB2" w:rsidP="00E87FB2">
            <w:pPr>
              <w:jc w:val="both"/>
              <w:rPr>
                <w:b/>
                <w:bCs/>
              </w:rPr>
            </w:pPr>
            <w:r w:rsidRPr="00E75211">
              <w:rPr>
                <w:b/>
                <w:bCs/>
              </w:rPr>
              <w:t>Обеспечение гарантийных обязательств</w:t>
            </w:r>
          </w:p>
        </w:tc>
        <w:tc>
          <w:tcPr>
            <w:tcW w:w="7229" w:type="dxa"/>
            <w:vAlign w:val="center"/>
          </w:tcPr>
          <w:p w:rsidR="00E87FB2" w:rsidRPr="00CC1BF5" w:rsidRDefault="00E87FB2" w:rsidP="00E87FB2">
            <w:pPr>
              <w:tabs>
                <w:tab w:val="left" w:pos="426"/>
              </w:tabs>
              <w:suppressAutoHyphens/>
              <w:jc w:val="both"/>
              <w:rPr>
                <w:lang w:eastAsia="ar-SA"/>
              </w:rPr>
            </w:pPr>
            <w:r w:rsidRPr="00CC1BF5">
              <w:rPr>
                <w:lang w:eastAsia="ar-SA"/>
              </w:rPr>
              <w:t>Не установлено.</w:t>
            </w:r>
          </w:p>
        </w:tc>
      </w:tr>
      <w:tr w:rsidR="00E87FB2" w:rsidRPr="00BD69A5" w:rsidTr="00C96D62">
        <w:tc>
          <w:tcPr>
            <w:tcW w:w="3545" w:type="dxa"/>
          </w:tcPr>
          <w:p w:rsidR="00E87FB2" w:rsidRPr="00A21CD4" w:rsidRDefault="00E87FB2" w:rsidP="00E87FB2">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E87FB2" w:rsidRDefault="00E87FB2" w:rsidP="00E87FB2">
            <w:pPr>
              <w:jc w:val="both"/>
              <w:rPr>
                <w:bCs/>
              </w:rPr>
            </w:pPr>
            <w:r w:rsidRPr="00A21CD4">
              <w:rPr>
                <w:bCs/>
              </w:rPr>
              <w:t>Не установлены.</w:t>
            </w:r>
          </w:p>
        </w:tc>
      </w:tr>
      <w:tr w:rsidR="00E87FB2" w:rsidRPr="00BD69A5" w:rsidTr="00C96D62">
        <w:tc>
          <w:tcPr>
            <w:tcW w:w="3545" w:type="dxa"/>
          </w:tcPr>
          <w:p w:rsidR="00E87FB2" w:rsidRPr="00A21CD4" w:rsidRDefault="00E87FB2" w:rsidP="00E87FB2">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E87FB2" w:rsidRPr="00A21CD4" w:rsidRDefault="00E87FB2" w:rsidP="00E87FB2">
            <w:pPr>
              <w:jc w:val="both"/>
              <w:rPr>
                <w:bCs/>
              </w:rPr>
            </w:pPr>
            <w:r w:rsidRPr="00A21CD4">
              <w:rPr>
                <w:bCs/>
              </w:rPr>
              <w:t>Не установлены.</w:t>
            </w:r>
          </w:p>
        </w:tc>
      </w:tr>
      <w:tr w:rsidR="00E87FB2" w:rsidRPr="00BD69A5" w:rsidTr="00C96D62">
        <w:tc>
          <w:tcPr>
            <w:tcW w:w="3545" w:type="dxa"/>
          </w:tcPr>
          <w:p w:rsidR="00E87FB2" w:rsidRPr="00F36F50" w:rsidRDefault="00E87FB2" w:rsidP="00E87FB2">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w:t>
            </w:r>
            <w:r w:rsidRPr="00F36F50">
              <w:rPr>
                <w:b/>
                <w:bCs/>
              </w:rPr>
              <w:lastRenderedPageBreak/>
              <w:t xml:space="preserve">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E87FB2" w:rsidRDefault="00E87FB2" w:rsidP="00E87FB2">
            <w:pPr>
              <w:autoSpaceDE w:val="0"/>
              <w:autoSpaceDN w:val="0"/>
              <w:adjustRightInd w:val="0"/>
              <w:snapToGrid w:val="0"/>
              <w:jc w:val="both"/>
              <w:rPr>
                <w:rFonts w:ascii="Times New Roman CYR" w:hAnsi="Times New Roman CYR" w:cs="Times New Roman CYR"/>
              </w:rPr>
            </w:pPr>
          </w:p>
          <w:p w:rsidR="00E87FB2" w:rsidRDefault="00E87FB2" w:rsidP="00E87FB2">
            <w:pPr>
              <w:autoSpaceDE w:val="0"/>
              <w:autoSpaceDN w:val="0"/>
              <w:adjustRightInd w:val="0"/>
              <w:snapToGrid w:val="0"/>
              <w:jc w:val="both"/>
              <w:rPr>
                <w:rFonts w:ascii="Times New Roman CYR" w:hAnsi="Times New Roman CYR" w:cs="Times New Roman CYR"/>
              </w:rPr>
            </w:pPr>
          </w:p>
          <w:p w:rsidR="00E87FB2" w:rsidRDefault="00E87FB2" w:rsidP="00E87FB2">
            <w:pPr>
              <w:autoSpaceDE w:val="0"/>
              <w:autoSpaceDN w:val="0"/>
              <w:adjustRightInd w:val="0"/>
              <w:snapToGrid w:val="0"/>
              <w:jc w:val="both"/>
              <w:rPr>
                <w:rFonts w:ascii="Times New Roman CYR" w:hAnsi="Times New Roman CYR" w:cs="Times New Roman CYR"/>
              </w:rPr>
            </w:pPr>
          </w:p>
          <w:p w:rsidR="00E87FB2" w:rsidRDefault="00E87FB2" w:rsidP="00E87FB2">
            <w:pPr>
              <w:autoSpaceDE w:val="0"/>
              <w:autoSpaceDN w:val="0"/>
              <w:adjustRightInd w:val="0"/>
              <w:snapToGrid w:val="0"/>
              <w:jc w:val="both"/>
              <w:rPr>
                <w:rFonts w:ascii="Times New Roman CYR" w:hAnsi="Times New Roman CYR" w:cs="Times New Roman CYR"/>
              </w:rPr>
            </w:pPr>
          </w:p>
          <w:p w:rsidR="00E87FB2" w:rsidRDefault="00E87FB2" w:rsidP="00E87FB2">
            <w:pPr>
              <w:autoSpaceDE w:val="0"/>
              <w:autoSpaceDN w:val="0"/>
              <w:adjustRightInd w:val="0"/>
              <w:snapToGrid w:val="0"/>
              <w:jc w:val="both"/>
              <w:rPr>
                <w:rFonts w:ascii="Times New Roman CYR" w:hAnsi="Times New Roman CYR" w:cs="Times New Roman CYR"/>
              </w:rPr>
            </w:pPr>
          </w:p>
          <w:p w:rsidR="00E87FB2" w:rsidRDefault="00E87FB2" w:rsidP="00E87FB2">
            <w:pPr>
              <w:autoSpaceDE w:val="0"/>
              <w:autoSpaceDN w:val="0"/>
              <w:adjustRightInd w:val="0"/>
              <w:snapToGrid w:val="0"/>
              <w:jc w:val="both"/>
              <w:rPr>
                <w:rFonts w:ascii="Times New Roman CYR" w:hAnsi="Times New Roman CYR" w:cs="Times New Roman CYR"/>
              </w:rPr>
            </w:pPr>
          </w:p>
          <w:p w:rsidR="00E87FB2" w:rsidRDefault="00E87FB2" w:rsidP="00E87FB2">
            <w:pPr>
              <w:autoSpaceDE w:val="0"/>
              <w:autoSpaceDN w:val="0"/>
              <w:adjustRightInd w:val="0"/>
              <w:snapToGrid w:val="0"/>
              <w:jc w:val="both"/>
              <w:rPr>
                <w:rFonts w:ascii="Times New Roman CYR" w:hAnsi="Times New Roman CYR" w:cs="Times New Roman CYR"/>
              </w:rPr>
            </w:pPr>
          </w:p>
          <w:p w:rsidR="00E87FB2" w:rsidRPr="001A6327" w:rsidRDefault="00E87FB2" w:rsidP="00E87FB2">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lastRenderedPageBreak/>
              <w:t>Не установлено.</w:t>
            </w:r>
          </w:p>
        </w:tc>
      </w:tr>
      <w:tr w:rsidR="00E87FB2" w:rsidRPr="00BD69A5" w:rsidTr="00C96D62">
        <w:tc>
          <w:tcPr>
            <w:tcW w:w="3545" w:type="dxa"/>
            <w:vAlign w:val="center"/>
          </w:tcPr>
          <w:p w:rsidR="00E87FB2" w:rsidRPr="00BD69A5" w:rsidRDefault="00E87FB2" w:rsidP="00E87FB2">
            <w:pPr>
              <w:rPr>
                <w:b/>
              </w:rPr>
            </w:pPr>
            <w:r w:rsidRPr="00BD69A5">
              <w:rPr>
                <w:b/>
              </w:rPr>
              <w:lastRenderedPageBreak/>
              <w:t>«Шаг аукциона»</w:t>
            </w:r>
          </w:p>
        </w:tc>
        <w:tc>
          <w:tcPr>
            <w:tcW w:w="7229" w:type="dxa"/>
          </w:tcPr>
          <w:p w:rsidR="00E87FB2" w:rsidRPr="00BD69A5" w:rsidRDefault="00E87FB2" w:rsidP="00E87FB2">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E87FB2" w:rsidRPr="00BD69A5" w:rsidTr="00C96D62">
        <w:tc>
          <w:tcPr>
            <w:tcW w:w="3545" w:type="dxa"/>
            <w:vAlign w:val="center"/>
          </w:tcPr>
          <w:p w:rsidR="00E87FB2" w:rsidRPr="00BD69A5" w:rsidRDefault="00E87FB2" w:rsidP="00E87FB2">
            <w:pPr>
              <w:rPr>
                <w:b/>
              </w:rPr>
            </w:pPr>
            <w:r w:rsidRPr="00BD69A5">
              <w:rPr>
                <w:b/>
              </w:rPr>
              <w:t>Порядок формирования цены контракта</w:t>
            </w:r>
          </w:p>
        </w:tc>
        <w:tc>
          <w:tcPr>
            <w:tcW w:w="7229" w:type="dxa"/>
          </w:tcPr>
          <w:p w:rsidR="005E20FA" w:rsidRDefault="005E20FA" w:rsidP="005E20FA">
            <w:pPr>
              <w:snapToGrid w:val="0"/>
              <w:jc w:val="both"/>
              <w:rPr>
                <w:rFonts w:eastAsia="Calibri"/>
                <w:lang w:eastAsia="en-US"/>
              </w:rPr>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5676BA" w:rsidRDefault="005676BA" w:rsidP="005676BA">
            <w:pPr>
              <w:snapToGrid w:val="0"/>
              <w:jc w:val="both"/>
            </w:pPr>
            <w:r w:rsidRPr="005676BA">
              <w:t>Начальная (максимальная) цена контракта включает все процентные платежи, все комиссионные, консультационные и иные расходы по привлечению и организации финансирования.</w:t>
            </w:r>
          </w:p>
          <w:p w:rsidR="00E87FB2" w:rsidRPr="005676BA" w:rsidRDefault="005676BA" w:rsidP="005676BA">
            <w:pPr>
              <w:snapToGrid w:val="0"/>
              <w:jc w:val="both"/>
            </w:pPr>
            <w:r w:rsidRPr="005676BA">
              <w:t>Начальная (максимальная) цена контракта рассчитана исходя из максимальной совокупности всех платежей Заказчика в пользу Исполнителя по уплате процентов за пользование кредитной линией в течение срока действия Контракта.</w:t>
            </w:r>
          </w:p>
        </w:tc>
      </w:tr>
      <w:tr w:rsidR="00E87FB2" w:rsidRPr="00BD69A5" w:rsidTr="00C96D62">
        <w:tc>
          <w:tcPr>
            <w:tcW w:w="3545" w:type="dxa"/>
            <w:vAlign w:val="center"/>
          </w:tcPr>
          <w:p w:rsidR="00E87FB2" w:rsidRPr="00BD69A5" w:rsidRDefault="00E87FB2" w:rsidP="00E87FB2">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E87FB2" w:rsidRDefault="00E87FB2" w:rsidP="00E87FB2">
            <w:pPr>
              <w:snapToGrid w:val="0"/>
              <w:jc w:val="both"/>
              <w:rPr>
                <w:b/>
              </w:rPr>
            </w:pPr>
            <w:r w:rsidRPr="00B979A3">
              <w:rPr>
                <w:b/>
                <w:u w:val="single"/>
              </w:rPr>
              <w:t>Первая часть заявки</w:t>
            </w:r>
            <w:r w:rsidRPr="00883D7A">
              <w:rPr>
                <w:b/>
              </w:rPr>
              <w:t xml:space="preserve"> на участие в аукционе должна содержать:</w:t>
            </w:r>
          </w:p>
          <w:p w:rsidR="00E87FB2" w:rsidRPr="00EB2EFF" w:rsidRDefault="00E87FB2" w:rsidP="00E87FB2">
            <w:pPr>
              <w:snapToGrid w:val="0"/>
              <w:jc w:val="both"/>
              <w:rPr>
                <w:i/>
              </w:rPr>
            </w:pPr>
            <w:r>
              <w:t xml:space="preserve">1) </w:t>
            </w:r>
            <w:r w:rsidRPr="009C1147">
              <w:t xml:space="preserve">согласие участника электронного аукциона на поставку товара, </w:t>
            </w:r>
            <w:r w:rsidRPr="006B72F9">
              <w:t xml:space="preserve">выполнение работы или оказание услуги на условиях, предусмотренных документацией об электронном аукционе и не </w:t>
            </w:r>
            <w:r w:rsidRPr="00EB2EFF">
              <w:t xml:space="preserve">подлежащих изменению по результатам проведения электронного аукциона </w:t>
            </w:r>
            <w:r w:rsidRPr="00EB2EFF">
              <w:rPr>
                <w:i/>
              </w:rPr>
              <w:t>(такое согласие дается с применением программно-аппаратных средств электронной площадки).</w:t>
            </w:r>
          </w:p>
          <w:p w:rsidR="00E87FB2" w:rsidRDefault="00E87FB2" w:rsidP="00E87FB2">
            <w:pPr>
              <w:jc w:val="both"/>
              <w:rPr>
                <w:b/>
              </w:rPr>
            </w:pPr>
            <w:r w:rsidRPr="00EB2EFF">
              <w:rPr>
                <w:b/>
                <w:u w:val="single"/>
              </w:rPr>
              <w:t>Вторая часть заявки</w:t>
            </w:r>
            <w:r w:rsidRPr="00EB2EFF">
              <w:rPr>
                <w:b/>
              </w:rPr>
              <w:t xml:space="preserve"> на участие в электронном</w:t>
            </w:r>
            <w:r>
              <w:rPr>
                <w:b/>
              </w:rPr>
              <w:t xml:space="preserve"> </w:t>
            </w:r>
            <w:r w:rsidRPr="00B50C91">
              <w:rPr>
                <w:b/>
              </w:rPr>
              <w:t xml:space="preserve">аукционе должна содержать следующие документы и </w:t>
            </w:r>
            <w:r>
              <w:rPr>
                <w:b/>
              </w:rPr>
              <w:t>информацию</w:t>
            </w:r>
            <w:r w:rsidRPr="00B50C91">
              <w:rPr>
                <w:b/>
              </w:rPr>
              <w:t>:</w:t>
            </w:r>
          </w:p>
          <w:p w:rsidR="00E87FB2" w:rsidRPr="00FE6A50" w:rsidRDefault="00E87FB2" w:rsidP="00E87FB2">
            <w:pPr>
              <w:jc w:val="both"/>
            </w:pPr>
            <w:r w:rsidRPr="00702313">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7FB2" w:rsidRPr="005676BA" w:rsidRDefault="00E87FB2" w:rsidP="00E87FB2">
            <w:pPr>
              <w:pStyle w:val="ConsPlusNormal"/>
              <w:ind w:firstLine="0"/>
              <w:jc w:val="both"/>
              <w:rPr>
                <w:rFonts w:ascii="Times New Roman" w:hAnsi="Times New Roman" w:cs="Times New Roman"/>
                <w:i/>
                <w:sz w:val="24"/>
                <w:szCs w:val="24"/>
              </w:rPr>
            </w:pPr>
            <w:r w:rsidRPr="005676BA">
              <w:rPr>
                <w:rFonts w:ascii="Times New Roman" w:hAnsi="Times New Roman" w:cs="Times New Roman"/>
                <w:b/>
                <w:sz w:val="24"/>
                <w:szCs w:val="24"/>
              </w:rPr>
              <w:t>2)</w:t>
            </w:r>
            <w:r w:rsidRPr="005676BA">
              <w:rPr>
                <w:sz w:val="24"/>
                <w:szCs w:val="24"/>
              </w:rPr>
              <w:t xml:space="preserve"> </w:t>
            </w:r>
            <w:r w:rsidRPr="005676B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аукционе, Раздела 1.2. настоящей Информационной карты </w:t>
            </w:r>
            <w:r w:rsidRPr="005676BA">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5676BA" w:rsidRPr="005676BA" w:rsidRDefault="005676BA" w:rsidP="005676BA">
            <w:pPr>
              <w:snapToGrid w:val="0"/>
              <w:jc w:val="both"/>
            </w:pPr>
            <w:r w:rsidRPr="005676BA">
              <w:t xml:space="preserve"> </w:t>
            </w:r>
            <w:r w:rsidRPr="005676BA">
              <w:rPr>
                <w:b/>
              </w:rPr>
              <w:t>3)</w:t>
            </w:r>
            <w:r w:rsidRPr="005676BA">
              <w:t xml:space="preserve"> копии документов, подтверждающих соответствие участника закупки требованиям, установленным Заказчиком подпунктом 3 </w:t>
            </w:r>
            <w:r w:rsidRPr="00F37595">
              <w:t>пункта 3.2.3.</w:t>
            </w:r>
            <w:r w:rsidRPr="005676BA">
              <w:t xml:space="preserve"> документации об электронном аукционе:</w:t>
            </w:r>
          </w:p>
          <w:p w:rsidR="005676BA" w:rsidRPr="005676BA" w:rsidRDefault="005676BA" w:rsidP="005676BA">
            <w:pPr>
              <w:snapToGrid w:val="0"/>
              <w:jc w:val="both"/>
            </w:pPr>
            <w:r w:rsidRPr="005676BA">
              <w:t xml:space="preserve">- копия действующей лицензии на осуществление банковских операций, выданная Центральным банком Российской Федерации; </w:t>
            </w:r>
          </w:p>
          <w:p w:rsidR="00E87FB2" w:rsidRDefault="005676BA" w:rsidP="00E87FB2">
            <w:pPr>
              <w:jc w:val="both"/>
            </w:pPr>
            <w:r w:rsidRPr="005676BA">
              <w:rPr>
                <w:b/>
              </w:rPr>
              <w:t>4</w:t>
            </w:r>
            <w:r w:rsidR="00E87FB2" w:rsidRPr="005676BA">
              <w:rPr>
                <w:b/>
              </w:rPr>
              <w:t>)</w:t>
            </w:r>
            <w:r w:rsidR="00E87FB2" w:rsidRPr="005676BA">
              <w:t xml:space="preserve"> решение об одобрении или о совершении крупной сделки</w:t>
            </w:r>
            <w:r w:rsidR="00E87FB2" w:rsidRPr="00F27FAB">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w:t>
            </w:r>
            <w:r w:rsidR="00E87FB2" w:rsidRPr="00F27FAB">
              <w:lastRenderedPageBreak/>
              <w:t xml:space="preserve">аукционе, обеспечения исполнения контракта </w:t>
            </w:r>
            <w:r w:rsidR="00E87FB2" w:rsidRPr="00EB2EFF">
              <w:t xml:space="preserve">является крупной сделкой. </w:t>
            </w:r>
          </w:p>
          <w:p w:rsidR="00E87FB2" w:rsidRPr="00F704BC" w:rsidRDefault="00E87FB2" w:rsidP="00E87FB2">
            <w:pPr>
              <w:tabs>
                <w:tab w:val="left" w:pos="5586"/>
              </w:tabs>
              <w:autoSpaceDE w:val="0"/>
              <w:autoSpaceDN w:val="0"/>
              <w:adjustRightInd w:val="0"/>
              <w:jc w:val="both"/>
              <w:rPr>
                <w:rFonts w:cs="Calibri"/>
              </w:rPr>
            </w:pPr>
            <w:r>
              <w:rPr>
                <w:rFonts w:cs="Calibri"/>
              </w:rPr>
              <w:t xml:space="preserve">   </w:t>
            </w:r>
            <w:r w:rsidRPr="00F704BC">
              <w:rPr>
                <w:rFonts w:cs="Calibri"/>
              </w:rPr>
              <w:t>Заявка на участие в электронном аукционе подается по форме, утвержденной Постановлением N 1401</w:t>
            </w:r>
            <w:r>
              <w:rPr>
                <w:rFonts w:cs="Calibri"/>
              </w:rPr>
              <w:t xml:space="preserve">. </w:t>
            </w:r>
          </w:p>
          <w:p w:rsidR="00E87FB2" w:rsidRDefault="00E87FB2" w:rsidP="00E87FB2">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412302">
              <w:rPr>
                <w:lang w:eastAsia="ar-SA"/>
              </w:rPr>
              <w:t xml:space="preserve"> </w:t>
            </w:r>
            <w:r w:rsidRPr="007D1967">
              <w:rPr>
                <w:lang w:eastAsia="ar-SA"/>
              </w:rPr>
              <w:t>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E87FB2" w:rsidRDefault="00E87FB2" w:rsidP="00E87FB2">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87FB2" w:rsidRDefault="00E87FB2" w:rsidP="00E87FB2">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87FB2" w:rsidRDefault="00E87FB2" w:rsidP="00E87FB2">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87FB2" w:rsidRDefault="00E87FB2" w:rsidP="00E87FB2">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87FB2" w:rsidRDefault="00E87FB2" w:rsidP="00E87FB2">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87FB2" w:rsidRDefault="00E87FB2" w:rsidP="00E87FB2">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7FB2" w:rsidRDefault="00E87FB2" w:rsidP="00E87FB2">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87FB2" w:rsidRPr="00AA60E0" w:rsidRDefault="00E87FB2" w:rsidP="00E87FB2">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E87FB2" w:rsidRPr="00BD69A5" w:rsidRDefault="00E87FB2" w:rsidP="00E87FB2">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87FB2" w:rsidRPr="00BD69A5" w:rsidRDefault="00E87FB2" w:rsidP="00E87FB2">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87FB2" w:rsidRDefault="00E87FB2" w:rsidP="00E87FB2">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87FB2" w:rsidRPr="00BD69A5" w:rsidRDefault="00E87FB2" w:rsidP="00E87FB2">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E87FB2" w:rsidRPr="00BD69A5" w:rsidRDefault="00E87FB2" w:rsidP="00E87FB2">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87FB2" w:rsidRDefault="00E87FB2" w:rsidP="00E87FB2">
            <w:pPr>
              <w:widowControl w:val="0"/>
              <w:autoSpaceDE w:val="0"/>
              <w:jc w:val="both"/>
              <w:rPr>
                <w:bCs/>
              </w:rPr>
            </w:pPr>
            <w:r>
              <w:rPr>
                <w:bCs/>
              </w:rPr>
              <w:lastRenderedPageBreak/>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E87FB2" w:rsidRPr="005F4B1E" w:rsidRDefault="00E87FB2" w:rsidP="00E87FB2">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E87FB2" w:rsidRPr="00BD69A5" w:rsidRDefault="00E87FB2" w:rsidP="00E87FB2">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E87FB2" w:rsidRPr="00BD69A5" w:rsidTr="00C96D62">
        <w:tc>
          <w:tcPr>
            <w:tcW w:w="3545" w:type="dxa"/>
            <w:vAlign w:val="center"/>
          </w:tcPr>
          <w:p w:rsidR="00E87FB2" w:rsidRPr="00DC1483" w:rsidRDefault="00E87FB2" w:rsidP="00E87FB2">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E87FB2" w:rsidRPr="00B36050" w:rsidRDefault="005676BA" w:rsidP="00E87FB2">
            <w:pPr>
              <w:jc w:val="both"/>
            </w:pPr>
            <w:r w:rsidRPr="005676BA">
              <w:t>Наличие действующей лицензии на осуществление банковских операций, выданной Центральным банком Российской Федерации.</w:t>
            </w:r>
          </w:p>
        </w:tc>
      </w:tr>
      <w:tr w:rsidR="00E87FB2" w:rsidRPr="00BD69A5" w:rsidTr="00C96D62">
        <w:tc>
          <w:tcPr>
            <w:tcW w:w="3545" w:type="dxa"/>
            <w:vAlign w:val="center"/>
          </w:tcPr>
          <w:p w:rsidR="00E87FB2" w:rsidRDefault="00E87FB2" w:rsidP="00E87FB2">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E87FB2" w:rsidRPr="00E613AB" w:rsidRDefault="00E87FB2" w:rsidP="00E87FB2">
            <w:pPr>
              <w:pStyle w:val="ad"/>
              <w:contextualSpacing/>
              <w:rPr>
                <w:b/>
                <w:lang w:val="ru-RU"/>
              </w:rPr>
            </w:pPr>
          </w:p>
        </w:tc>
        <w:tc>
          <w:tcPr>
            <w:tcW w:w="7229" w:type="dxa"/>
            <w:vAlign w:val="center"/>
          </w:tcPr>
          <w:p w:rsidR="00E87FB2" w:rsidRPr="005676BA" w:rsidRDefault="00E87FB2" w:rsidP="00E87FB2">
            <w:pPr>
              <w:jc w:val="both"/>
            </w:pPr>
            <w:r w:rsidRPr="005676BA">
              <w:t>При осуществлении закупки Заказчик устанавливает следующие Единые требования к участникам закупки:</w:t>
            </w:r>
          </w:p>
          <w:p w:rsidR="005676BA" w:rsidRPr="005676BA" w:rsidRDefault="005676BA" w:rsidP="005676BA">
            <w:pPr>
              <w:autoSpaceDE w:val="0"/>
              <w:autoSpaceDN w:val="0"/>
              <w:adjustRightInd w:val="0"/>
              <w:jc w:val="both"/>
            </w:pPr>
            <w:r w:rsidRPr="005676BA">
              <w:t xml:space="preserve">    </w:t>
            </w:r>
            <w:r w:rsidR="00E87FB2" w:rsidRPr="005676BA">
              <w:t xml:space="preserve">1) </w:t>
            </w:r>
            <w:r w:rsidRPr="005676B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76BA" w:rsidRPr="005676BA" w:rsidRDefault="005676BA" w:rsidP="005676BA">
            <w:pPr>
              <w:autoSpaceDE w:val="0"/>
              <w:autoSpaceDN w:val="0"/>
              <w:adjustRightInd w:val="0"/>
              <w:jc w:val="both"/>
            </w:pPr>
            <w:r w:rsidRPr="005676BA">
              <w:t xml:space="preserve">     - наличие действующей </w:t>
            </w:r>
            <w:r w:rsidRPr="005676BA">
              <w:rPr>
                <w:lang w:eastAsia="ar-SA"/>
              </w:rPr>
              <w:t xml:space="preserve">лицензии </w:t>
            </w:r>
            <w:r w:rsidRPr="005676BA">
              <w:t xml:space="preserve">на осуществление банковских операций </w:t>
            </w:r>
            <w:r w:rsidRPr="005676BA">
              <w:rPr>
                <w:bCs/>
              </w:rPr>
              <w:t>выданная Центральным банком Российской Федерации</w:t>
            </w:r>
            <w:r w:rsidRPr="005676BA">
              <w:t>. Требование установлено в соответствии со статьей 13 Главы II Федерального закона от 2 декабря 1990г. №395-1 «О банках и банковской деятельности»;</w:t>
            </w:r>
          </w:p>
          <w:p w:rsidR="00E87FB2" w:rsidRPr="005676BA" w:rsidRDefault="00E87FB2" w:rsidP="00E87FB2">
            <w:pPr>
              <w:autoSpaceDE w:val="0"/>
              <w:autoSpaceDN w:val="0"/>
              <w:adjustRightInd w:val="0"/>
              <w:ind w:firstLine="284"/>
              <w:jc w:val="both"/>
            </w:pPr>
            <w:r w:rsidRPr="005676BA">
              <w:t xml:space="preserve">2) </w:t>
            </w:r>
            <w:proofErr w:type="spellStart"/>
            <w:r w:rsidRPr="005676BA">
              <w:t>непроведение</w:t>
            </w:r>
            <w:proofErr w:type="spellEnd"/>
            <w:r w:rsidRPr="005676B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7FB2" w:rsidRPr="005676BA" w:rsidRDefault="00E87FB2" w:rsidP="00E87FB2">
            <w:pPr>
              <w:autoSpaceDE w:val="0"/>
              <w:autoSpaceDN w:val="0"/>
              <w:adjustRightInd w:val="0"/>
              <w:ind w:firstLine="284"/>
              <w:jc w:val="both"/>
            </w:pPr>
            <w:r w:rsidRPr="005676BA">
              <w:t xml:space="preserve">3) </w:t>
            </w:r>
            <w:proofErr w:type="spellStart"/>
            <w:r w:rsidRPr="005676BA">
              <w:t>неприостановление</w:t>
            </w:r>
            <w:proofErr w:type="spellEnd"/>
            <w:r w:rsidRPr="005676BA">
              <w:t xml:space="preserve"> деятельности участника закупки в порядке, установленном </w:t>
            </w:r>
            <w:hyperlink r:id="rId44" w:history="1">
              <w:r w:rsidRPr="005676BA">
                <w:t>Кодексом</w:t>
              </w:r>
            </w:hyperlink>
            <w:r w:rsidRPr="005676BA">
              <w:t xml:space="preserve"> Российской Федерации об административных правонарушениях, на дату подачи заявки на участие в закупке;</w:t>
            </w:r>
          </w:p>
          <w:p w:rsidR="00E87FB2" w:rsidRPr="005676BA" w:rsidRDefault="00E87FB2" w:rsidP="00E87FB2">
            <w:pPr>
              <w:autoSpaceDE w:val="0"/>
              <w:autoSpaceDN w:val="0"/>
              <w:adjustRightInd w:val="0"/>
              <w:ind w:firstLine="284"/>
              <w:jc w:val="both"/>
            </w:pPr>
            <w:r w:rsidRPr="005676B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5676BA">
                <w:t>законодательством</w:t>
              </w:r>
            </w:hyperlink>
            <w:r w:rsidRPr="005676B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6" w:history="1">
              <w:r w:rsidRPr="005676BA">
                <w:t>законодательством</w:t>
              </w:r>
            </w:hyperlink>
            <w:r w:rsidRPr="005676B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87FB2" w:rsidRPr="005676BA" w:rsidRDefault="00E87FB2" w:rsidP="00E87FB2">
            <w:pPr>
              <w:autoSpaceDE w:val="0"/>
              <w:autoSpaceDN w:val="0"/>
              <w:adjustRightInd w:val="0"/>
              <w:jc w:val="both"/>
            </w:pPr>
            <w:r w:rsidRPr="005676BA">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5676BA">
              <w:lastRenderedPageBreak/>
              <w:t>наказания в виде дисквалификации;</w:t>
            </w:r>
          </w:p>
          <w:p w:rsidR="00E87FB2" w:rsidRPr="005676BA" w:rsidRDefault="00E87FB2" w:rsidP="00E87FB2">
            <w:pPr>
              <w:autoSpaceDE w:val="0"/>
              <w:autoSpaceDN w:val="0"/>
              <w:adjustRightInd w:val="0"/>
              <w:ind w:firstLine="284"/>
              <w:jc w:val="both"/>
            </w:pPr>
            <w:r w:rsidRPr="005676B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FB2" w:rsidRPr="005676BA" w:rsidRDefault="00E87FB2" w:rsidP="00E87FB2">
            <w:pPr>
              <w:autoSpaceDE w:val="0"/>
              <w:autoSpaceDN w:val="0"/>
              <w:adjustRightInd w:val="0"/>
              <w:ind w:firstLine="284"/>
              <w:jc w:val="both"/>
            </w:pPr>
            <w:r w:rsidRPr="005676BA">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7FB2" w:rsidRPr="005676BA" w:rsidRDefault="00E87FB2" w:rsidP="00E87FB2">
            <w:pPr>
              <w:autoSpaceDE w:val="0"/>
              <w:autoSpaceDN w:val="0"/>
              <w:adjustRightInd w:val="0"/>
              <w:ind w:firstLine="284"/>
              <w:jc w:val="both"/>
            </w:pPr>
            <w:r w:rsidRPr="005676BA">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76BA">
              <w:t>неполнородными</w:t>
            </w:r>
            <w:proofErr w:type="spellEnd"/>
            <w:r w:rsidRPr="005676BA">
              <w:t xml:space="preserve"> (имеющими общих отца или мать) братьями и сестрами), усыновителями или усыновленными указанных физических лиц;</w:t>
            </w:r>
          </w:p>
          <w:p w:rsidR="00E87FB2" w:rsidRPr="005676BA" w:rsidRDefault="00E87FB2" w:rsidP="00E87FB2">
            <w:pPr>
              <w:autoSpaceDE w:val="0"/>
              <w:autoSpaceDN w:val="0"/>
              <w:adjustRightInd w:val="0"/>
              <w:ind w:firstLine="284"/>
              <w:jc w:val="both"/>
            </w:pPr>
            <w:r w:rsidRPr="005676BA">
              <w:t>9) участник закупки не является офшорной компанией;</w:t>
            </w:r>
          </w:p>
          <w:p w:rsidR="00E87FB2" w:rsidRPr="005676BA" w:rsidRDefault="00E87FB2" w:rsidP="00E87FB2">
            <w:pPr>
              <w:autoSpaceDE w:val="0"/>
              <w:autoSpaceDN w:val="0"/>
              <w:adjustRightInd w:val="0"/>
              <w:ind w:firstLine="284"/>
              <w:jc w:val="both"/>
            </w:pPr>
            <w:r w:rsidRPr="005676BA">
              <w:t xml:space="preserve">10) отсутствие у участника закупки ограничений для участия в закупках, установленных законодательством Российской Федерации. </w:t>
            </w:r>
          </w:p>
          <w:p w:rsidR="00E87FB2" w:rsidRPr="005676BA" w:rsidRDefault="00E87FB2" w:rsidP="00E87FB2">
            <w:pPr>
              <w:jc w:val="both"/>
              <w:rPr>
                <w:color w:val="000000"/>
              </w:rPr>
            </w:pPr>
            <w:r w:rsidRPr="005676BA">
              <w:rPr>
                <w:color w:val="000000"/>
              </w:rPr>
              <w:t xml:space="preserve">    Заказчик устанавливает требование в соответствии с частью 1.1. статьи 31 </w:t>
            </w:r>
            <w:r w:rsidRPr="005676BA">
              <w:t xml:space="preserve">Закона </w:t>
            </w:r>
            <w:r w:rsidRPr="005676BA">
              <w:rPr>
                <w:bCs/>
              </w:rPr>
              <w:t>№44-ФЗ</w:t>
            </w:r>
            <w:r w:rsidRPr="005676BA">
              <w:rPr>
                <w:color w:val="000000"/>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87FB2" w:rsidRPr="00BD69A5" w:rsidTr="00C96D62">
        <w:tc>
          <w:tcPr>
            <w:tcW w:w="3545" w:type="dxa"/>
            <w:vAlign w:val="center"/>
          </w:tcPr>
          <w:p w:rsidR="00E87FB2" w:rsidRPr="00BD69A5" w:rsidRDefault="00E87FB2" w:rsidP="00E87FB2">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 (подрядчиком, исполнителем)</w:t>
            </w:r>
          </w:p>
        </w:tc>
        <w:tc>
          <w:tcPr>
            <w:tcW w:w="7229" w:type="dxa"/>
            <w:vAlign w:val="center"/>
          </w:tcPr>
          <w:p w:rsidR="00E87FB2" w:rsidRPr="00BD69A5" w:rsidRDefault="00E87FB2" w:rsidP="00E87FB2">
            <w:pPr>
              <w:jc w:val="both"/>
              <w:rPr>
                <w:b/>
                <w:u w:val="single"/>
              </w:rPr>
            </w:pPr>
            <w:r w:rsidRPr="00BD69A5">
              <w:t xml:space="preserve">Валютой, используемой для формирования цены контракта и расчетов с </w:t>
            </w:r>
            <w:r w:rsidRPr="00721110">
              <w:t>поставщиком (подрядчиком, исполнителем)</w:t>
            </w:r>
            <w:r>
              <w:t xml:space="preserve"> </w:t>
            </w:r>
            <w:r w:rsidRPr="00BD69A5">
              <w:t xml:space="preserve">является </w:t>
            </w:r>
            <w:r w:rsidRPr="00BD69A5">
              <w:rPr>
                <w:iCs/>
              </w:rPr>
              <w:t>рубль Российской Федерации.</w:t>
            </w:r>
          </w:p>
        </w:tc>
      </w:tr>
      <w:tr w:rsidR="00E87FB2" w:rsidRPr="00D672AE" w:rsidTr="00C96D62">
        <w:tc>
          <w:tcPr>
            <w:tcW w:w="3545" w:type="dxa"/>
            <w:vAlign w:val="center"/>
          </w:tcPr>
          <w:p w:rsidR="00E87FB2" w:rsidRPr="00390E26" w:rsidRDefault="00E87FB2" w:rsidP="00E87FB2">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E87FB2" w:rsidRPr="00390E26" w:rsidRDefault="00E87FB2" w:rsidP="00E87FB2">
            <w:pPr>
              <w:jc w:val="both"/>
              <w:rPr>
                <w:b/>
                <w:u w:val="single"/>
              </w:rPr>
            </w:pPr>
            <w:r w:rsidRPr="00390E26">
              <w:t>По курсу Центрального банка Российской Федерации на день оплаты.</w:t>
            </w:r>
          </w:p>
        </w:tc>
      </w:tr>
      <w:tr w:rsidR="00E87FB2" w:rsidRPr="00BD69A5" w:rsidTr="00C96D62">
        <w:tc>
          <w:tcPr>
            <w:tcW w:w="3545" w:type="dxa"/>
            <w:vAlign w:val="center"/>
          </w:tcPr>
          <w:p w:rsidR="00E87FB2" w:rsidRPr="00390E26" w:rsidRDefault="00E87FB2" w:rsidP="00E87FB2">
            <w:pPr>
              <w:rPr>
                <w:b/>
              </w:rPr>
            </w:pPr>
            <w:r w:rsidRPr="00390E26">
              <w:rPr>
                <w:b/>
              </w:rPr>
              <w:t>Срок и порядок оплаты</w:t>
            </w:r>
            <w:r w:rsidRPr="00390E26">
              <w:rPr>
                <w:b/>
                <w:highlight w:val="yellow"/>
              </w:rPr>
              <w:t xml:space="preserve"> </w:t>
            </w:r>
          </w:p>
        </w:tc>
        <w:tc>
          <w:tcPr>
            <w:tcW w:w="7229" w:type="dxa"/>
          </w:tcPr>
          <w:p w:rsidR="00E87FB2" w:rsidRPr="00047BD9" w:rsidRDefault="00E87FB2" w:rsidP="00E87FB2">
            <w:pPr>
              <w:jc w:val="both"/>
              <w:rPr>
                <w:smallCaps/>
              </w:rPr>
            </w:pPr>
            <w:r w:rsidRPr="00404C08">
              <w:rPr>
                <w:lang w:eastAsia="zh-CN"/>
              </w:rPr>
              <w:t>В соответствии с проектом контракта (Раздел 1.4. документации об аукционе).</w:t>
            </w:r>
          </w:p>
        </w:tc>
      </w:tr>
      <w:tr w:rsidR="00E87FB2" w:rsidRPr="00BD69A5" w:rsidTr="00C96D62">
        <w:tc>
          <w:tcPr>
            <w:tcW w:w="3545" w:type="dxa"/>
            <w:tcBorders>
              <w:top w:val="single" w:sz="4" w:space="0" w:color="000000"/>
              <w:left w:val="single" w:sz="4" w:space="0" w:color="000000"/>
              <w:bottom w:val="single" w:sz="4" w:space="0" w:color="000000"/>
            </w:tcBorders>
          </w:tcPr>
          <w:p w:rsidR="00E87FB2" w:rsidRPr="00BD5A60" w:rsidRDefault="00E87FB2" w:rsidP="00E87FB2">
            <w:pPr>
              <w:snapToGrid w:val="0"/>
              <w:jc w:val="both"/>
              <w:rPr>
                <w:b/>
              </w:rPr>
            </w:pPr>
            <w:r w:rsidRPr="00BD5A60">
              <w:rPr>
                <w:b/>
              </w:rPr>
              <w:t xml:space="preserve">Условия признания победителя электронного аукциона (или иного участника аукциона) </w:t>
            </w:r>
            <w:r w:rsidRPr="00BD5A60">
              <w:rPr>
                <w:b/>
              </w:rPr>
              <w:lastRenderedPageBreak/>
              <w:t>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E87FB2" w:rsidRDefault="00E87FB2" w:rsidP="00E87FB2">
            <w:pPr>
              <w:jc w:val="both"/>
            </w:pPr>
            <w:r>
              <w:lastRenderedPageBreak/>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w:t>
            </w:r>
            <w:r>
              <w:lastRenderedPageBreak/>
              <w:t>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87FB2" w:rsidRDefault="00E87FB2" w:rsidP="00E87FB2">
            <w:pPr>
              <w:jc w:val="both"/>
            </w:pPr>
            <w: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87FB2" w:rsidRPr="00BD5A60" w:rsidRDefault="00E87FB2" w:rsidP="00E87FB2">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w:t>
            </w:r>
            <w:r>
              <w:lastRenderedPageBreak/>
              <w:t xml:space="preserve">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87FB2" w:rsidRPr="00BD69A5" w:rsidTr="00C96D62">
        <w:tc>
          <w:tcPr>
            <w:tcW w:w="3545" w:type="dxa"/>
            <w:vAlign w:val="center"/>
          </w:tcPr>
          <w:p w:rsidR="00E87FB2" w:rsidRPr="00672715" w:rsidRDefault="00E87FB2" w:rsidP="00E87FB2">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E87FB2" w:rsidRDefault="00E87FB2" w:rsidP="00E87FB2">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87FB2" w:rsidRPr="001D6596" w:rsidRDefault="00E87FB2" w:rsidP="00E87FB2">
            <w:pPr>
              <w:snapToGri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w:t>
            </w:r>
            <w:r>
              <w:lastRenderedPageBreak/>
              <w:t>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E87FB2" w:rsidRPr="00BD69A5" w:rsidTr="00C96D62">
        <w:tc>
          <w:tcPr>
            <w:tcW w:w="3545" w:type="dxa"/>
            <w:vAlign w:val="center"/>
          </w:tcPr>
          <w:p w:rsidR="00E87FB2" w:rsidRPr="00BD69A5" w:rsidRDefault="00E87FB2" w:rsidP="00E87FB2">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E87FB2" w:rsidRPr="00BD69A5" w:rsidRDefault="00E87FB2" w:rsidP="00E87FB2">
            <w:pPr>
              <w:jc w:val="both"/>
              <w:outlineLvl w:val="0"/>
            </w:pPr>
          </w:p>
          <w:p w:rsidR="00E87FB2" w:rsidRDefault="00E87FB2" w:rsidP="00E87FB2">
            <w:pPr>
              <w:jc w:val="both"/>
              <w:outlineLvl w:val="0"/>
            </w:pPr>
          </w:p>
          <w:p w:rsidR="00E87FB2" w:rsidRPr="00BD69A5" w:rsidRDefault="00E87FB2" w:rsidP="00E87FB2">
            <w:pPr>
              <w:jc w:val="both"/>
              <w:outlineLvl w:val="0"/>
            </w:pPr>
            <w:r w:rsidRPr="00BD69A5">
              <w:t>Не установлены</w:t>
            </w:r>
            <w:r>
              <w:t>.</w:t>
            </w:r>
          </w:p>
        </w:tc>
      </w:tr>
      <w:tr w:rsidR="00E87FB2" w:rsidRPr="00BD69A5" w:rsidTr="00C96D62">
        <w:tc>
          <w:tcPr>
            <w:tcW w:w="3545" w:type="dxa"/>
            <w:vAlign w:val="center"/>
          </w:tcPr>
          <w:p w:rsidR="00E87FB2" w:rsidRPr="00D80612" w:rsidRDefault="00E87FB2" w:rsidP="00E87FB2">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E87FB2" w:rsidRPr="00D80612" w:rsidRDefault="00E87FB2" w:rsidP="00E87FB2">
            <w:pPr>
              <w:jc w:val="both"/>
              <w:outlineLvl w:val="0"/>
            </w:pPr>
          </w:p>
          <w:p w:rsidR="00E87FB2" w:rsidRPr="00D80612" w:rsidRDefault="00E87FB2" w:rsidP="00E87FB2">
            <w:pPr>
              <w:jc w:val="both"/>
              <w:outlineLvl w:val="0"/>
            </w:pPr>
          </w:p>
          <w:p w:rsidR="00E87FB2" w:rsidRPr="00D80612" w:rsidRDefault="00E87FB2" w:rsidP="00E87FB2">
            <w:pPr>
              <w:jc w:val="both"/>
              <w:outlineLvl w:val="0"/>
            </w:pPr>
            <w:r w:rsidRPr="00D80612">
              <w:t>Не установлены</w:t>
            </w:r>
            <w:r>
              <w:t>.</w:t>
            </w:r>
            <w:r w:rsidRPr="00D80612">
              <w:t xml:space="preserve"> </w:t>
            </w:r>
          </w:p>
        </w:tc>
      </w:tr>
      <w:tr w:rsidR="00E87FB2" w:rsidRPr="00BD69A5" w:rsidTr="00D90EE8">
        <w:tc>
          <w:tcPr>
            <w:tcW w:w="3545" w:type="dxa"/>
            <w:tcBorders>
              <w:top w:val="single" w:sz="4" w:space="0" w:color="000000"/>
              <w:left w:val="single" w:sz="4" w:space="0" w:color="000000"/>
              <w:bottom w:val="single" w:sz="4" w:space="0" w:color="000000"/>
            </w:tcBorders>
            <w:shd w:val="clear" w:color="auto" w:fill="auto"/>
          </w:tcPr>
          <w:p w:rsidR="00E87FB2" w:rsidRPr="00266D97" w:rsidRDefault="00E87FB2" w:rsidP="00E87FB2">
            <w:pPr>
              <w:jc w:val="both"/>
            </w:pPr>
            <w:r w:rsidRPr="00266D97">
              <w:rPr>
                <w:b/>
              </w:rPr>
              <w:t>Возможность Заказчика увеличить количество поставляемого товара при заключении контракта (изменение условий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87FB2" w:rsidRDefault="00E87FB2" w:rsidP="00E87FB2"/>
          <w:p w:rsidR="00E87FB2" w:rsidRDefault="00E87FB2" w:rsidP="00E87FB2"/>
          <w:p w:rsidR="00E87FB2" w:rsidRDefault="00E87FB2" w:rsidP="00E87FB2"/>
          <w:p w:rsidR="00E87FB2" w:rsidRPr="00266D97" w:rsidRDefault="00E87FB2" w:rsidP="00E87FB2">
            <w:r>
              <w:t>Н</w:t>
            </w:r>
            <w:r w:rsidRPr="00266D97">
              <w:t>е предусмотрено.</w:t>
            </w:r>
          </w:p>
        </w:tc>
      </w:tr>
      <w:tr w:rsidR="00E87FB2" w:rsidRPr="00BD69A5" w:rsidTr="00C96D62">
        <w:tc>
          <w:tcPr>
            <w:tcW w:w="3545" w:type="dxa"/>
            <w:vAlign w:val="center"/>
          </w:tcPr>
          <w:p w:rsidR="00E87FB2" w:rsidRPr="00BD69A5" w:rsidRDefault="00E87FB2" w:rsidP="00E87FB2">
            <w:pPr>
              <w:rPr>
                <w:b/>
              </w:rPr>
            </w:pPr>
            <w:r w:rsidRPr="00266D97">
              <w:rPr>
                <w:b/>
              </w:rPr>
              <w:t>Возможность Заказчика и</w:t>
            </w:r>
            <w:r>
              <w:rPr>
                <w:b/>
              </w:rPr>
              <w:t xml:space="preserve">зменить объем оказываемых </w:t>
            </w:r>
            <w:r w:rsidRPr="00266D97">
              <w:rPr>
                <w:b/>
              </w:rPr>
              <w:t>по контракту услуг (изменение условий контракта)</w:t>
            </w:r>
          </w:p>
        </w:tc>
        <w:tc>
          <w:tcPr>
            <w:tcW w:w="7229" w:type="dxa"/>
            <w:vAlign w:val="center"/>
          </w:tcPr>
          <w:p w:rsidR="00E87FB2" w:rsidRPr="00BD69A5" w:rsidRDefault="00E87FB2" w:rsidP="00E87FB2">
            <w:r w:rsidRPr="00266D97">
              <w:t>Установлена.</w:t>
            </w:r>
          </w:p>
        </w:tc>
      </w:tr>
      <w:tr w:rsidR="00E87FB2" w:rsidRPr="00BD69A5" w:rsidTr="00C96D62">
        <w:tc>
          <w:tcPr>
            <w:tcW w:w="3545" w:type="dxa"/>
            <w:vAlign w:val="center"/>
          </w:tcPr>
          <w:p w:rsidR="00E87FB2" w:rsidRPr="00B0163E" w:rsidRDefault="00E87FB2" w:rsidP="00E87FB2">
            <w:pPr>
              <w:rPr>
                <w:b/>
              </w:rPr>
            </w:pPr>
            <w:r w:rsidRPr="00B0163E">
              <w:rPr>
                <w:b/>
              </w:rPr>
              <w:t xml:space="preserve">Возможность заказчика одностороннего отказа от исполнения контракта в соответствии с положениями частей 8 - 26 статьи 95 </w:t>
            </w:r>
            <w:r w:rsidRPr="00B0163E">
              <w:rPr>
                <w:b/>
                <w:bCs/>
              </w:rPr>
              <w:t>Закона №44-ФЗ</w:t>
            </w:r>
          </w:p>
        </w:tc>
        <w:tc>
          <w:tcPr>
            <w:tcW w:w="7229" w:type="dxa"/>
            <w:vAlign w:val="center"/>
          </w:tcPr>
          <w:p w:rsidR="00E87FB2" w:rsidRPr="00BD69A5" w:rsidRDefault="00E87FB2" w:rsidP="00E87FB2">
            <w:r w:rsidRPr="00BD69A5">
              <w:t>Установлена</w:t>
            </w:r>
            <w:r>
              <w:t>.</w:t>
            </w:r>
          </w:p>
        </w:tc>
      </w:tr>
      <w:tr w:rsidR="00E87FB2" w:rsidRPr="00BD69A5" w:rsidTr="00C96D62">
        <w:tc>
          <w:tcPr>
            <w:tcW w:w="3545" w:type="dxa"/>
            <w:vAlign w:val="center"/>
          </w:tcPr>
          <w:p w:rsidR="00E87FB2" w:rsidRPr="00B0163E" w:rsidRDefault="00E87FB2" w:rsidP="00E87FB2">
            <w:pPr>
              <w:rPr>
                <w:b/>
              </w:rPr>
            </w:pPr>
            <w:r w:rsidRPr="00B0163E">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E87FB2" w:rsidRPr="00B274D4" w:rsidRDefault="00E87FB2" w:rsidP="00E87FB2">
            <w:r w:rsidRPr="00B274D4">
              <w:t>Условия, запреты и ограничения не установлены</w:t>
            </w:r>
          </w:p>
        </w:tc>
      </w:tr>
      <w:tr w:rsidR="00E87FB2" w:rsidRPr="00BD69A5" w:rsidTr="00C96D62">
        <w:tc>
          <w:tcPr>
            <w:tcW w:w="3545" w:type="dxa"/>
            <w:vAlign w:val="center"/>
          </w:tcPr>
          <w:p w:rsidR="00E87FB2" w:rsidRPr="00BD69A5" w:rsidRDefault="00E87FB2" w:rsidP="00E87FB2">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E87FB2" w:rsidRPr="00BD69A5" w:rsidRDefault="005676BA" w:rsidP="00E87FB2">
            <w:pPr>
              <w:jc w:val="both"/>
            </w:pPr>
            <w:r w:rsidRPr="005676BA">
              <w:t>Демидов Денис Николаевич</w:t>
            </w:r>
          </w:p>
        </w:tc>
      </w:tr>
    </w:tbl>
    <w:p w:rsidR="00D90EE8" w:rsidRDefault="00D90EE8" w:rsidP="00E24267">
      <w:pPr>
        <w:jc w:val="center"/>
        <w:rPr>
          <w:b/>
          <w:caps/>
          <w:sz w:val="28"/>
          <w:szCs w:val="28"/>
        </w:rPr>
      </w:pPr>
    </w:p>
    <w:p w:rsidR="00D90EE8" w:rsidRDefault="00D90EE8" w:rsidP="00E24267">
      <w:pPr>
        <w:jc w:val="center"/>
        <w:rPr>
          <w:b/>
          <w:caps/>
          <w:sz w:val="28"/>
          <w:szCs w:val="28"/>
        </w:rPr>
      </w:pPr>
    </w:p>
    <w:p w:rsidR="00D90EE8" w:rsidRDefault="00D90EE8" w:rsidP="00E24267">
      <w:pPr>
        <w:jc w:val="center"/>
        <w:rPr>
          <w:b/>
          <w:caps/>
          <w:sz w:val="28"/>
          <w:szCs w:val="28"/>
        </w:rPr>
      </w:pPr>
    </w:p>
    <w:p w:rsidR="00D90EE8" w:rsidRDefault="00D90EE8" w:rsidP="00E24267">
      <w:pPr>
        <w:jc w:val="center"/>
        <w:rPr>
          <w:b/>
          <w:caps/>
          <w:sz w:val="28"/>
          <w:szCs w:val="28"/>
        </w:rPr>
      </w:pPr>
    </w:p>
    <w:p w:rsidR="00D90EE8" w:rsidRDefault="00D90EE8" w:rsidP="00E24267">
      <w:pPr>
        <w:jc w:val="center"/>
        <w:rPr>
          <w:b/>
          <w:caps/>
          <w:sz w:val="28"/>
          <w:szCs w:val="28"/>
        </w:rPr>
      </w:pPr>
    </w:p>
    <w:p w:rsidR="00BA193E" w:rsidRDefault="00BA193E" w:rsidP="00E24267">
      <w:pPr>
        <w:jc w:val="center"/>
        <w:rPr>
          <w:b/>
          <w:caps/>
          <w:sz w:val="28"/>
          <w:szCs w:val="28"/>
        </w:rPr>
      </w:pPr>
    </w:p>
    <w:p w:rsidR="00BA193E" w:rsidRDefault="00BA193E" w:rsidP="00E24267">
      <w:pPr>
        <w:jc w:val="center"/>
        <w:rPr>
          <w:b/>
          <w:caps/>
          <w:sz w:val="28"/>
          <w:szCs w:val="28"/>
        </w:rPr>
      </w:pPr>
    </w:p>
    <w:p w:rsidR="00BA193E" w:rsidRDefault="00BA193E" w:rsidP="00E24267">
      <w:pPr>
        <w:jc w:val="center"/>
        <w:rPr>
          <w:b/>
          <w:caps/>
          <w:sz w:val="28"/>
          <w:szCs w:val="28"/>
        </w:rPr>
      </w:pPr>
    </w:p>
    <w:p w:rsidR="00E24267" w:rsidRDefault="00E24267" w:rsidP="00E24267">
      <w:pPr>
        <w:jc w:val="center"/>
        <w:rPr>
          <w:b/>
          <w:caps/>
          <w:sz w:val="28"/>
          <w:szCs w:val="28"/>
        </w:rPr>
      </w:pPr>
      <w:r w:rsidRPr="00E4139C">
        <w:rPr>
          <w:b/>
          <w:caps/>
          <w:sz w:val="28"/>
          <w:szCs w:val="28"/>
        </w:rPr>
        <w:lastRenderedPageBreak/>
        <w:t>РАЗДЕЛ 1.3. Техническое задание (Техническая часть)</w:t>
      </w:r>
    </w:p>
    <w:p w:rsidR="00AC79A0" w:rsidRDefault="00AC79A0" w:rsidP="007060A3">
      <w:pPr>
        <w:jc w:val="center"/>
        <w:rPr>
          <w:b/>
        </w:rPr>
      </w:pPr>
    </w:p>
    <w:p w:rsidR="00E02865" w:rsidRPr="00E02865" w:rsidRDefault="00E02865" w:rsidP="00E02865">
      <w:pPr>
        <w:keepNext/>
        <w:keepLines/>
        <w:jc w:val="center"/>
        <w:outlineLvl w:val="1"/>
        <w:rPr>
          <w:b/>
          <w:bCs/>
        </w:rPr>
      </w:pPr>
      <w:r w:rsidRPr="00E02865">
        <w:rPr>
          <w:b/>
          <w:bCs/>
        </w:rPr>
        <w:t>Техническое задание</w:t>
      </w:r>
    </w:p>
    <w:p w:rsidR="00E02865" w:rsidRPr="000B611C" w:rsidRDefault="00E02865" w:rsidP="00E02865">
      <w:pPr>
        <w:pStyle w:val="12"/>
        <w:spacing w:before="0" w:after="0"/>
        <w:jc w:val="center"/>
        <w:rPr>
          <w:rFonts w:ascii="Times New Roman" w:hAnsi="Times New Roman"/>
          <w:sz w:val="24"/>
          <w:szCs w:val="24"/>
        </w:rPr>
      </w:pPr>
      <w:r w:rsidRPr="00E02865">
        <w:rPr>
          <w:rFonts w:ascii="Times New Roman" w:hAnsi="Times New Roman"/>
          <w:sz w:val="24"/>
          <w:szCs w:val="24"/>
        </w:rPr>
        <w:t xml:space="preserve">на оказание финансовых услуг по предоставлению кредита на покрытие дефицита бюджета Сортавальского муниципального района и (или) погашение долговых обязательств </w:t>
      </w:r>
    </w:p>
    <w:p w:rsidR="00E02865" w:rsidRPr="00A070C7" w:rsidRDefault="00E02865" w:rsidP="00E02865">
      <w:pPr>
        <w:tabs>
          <w:tab w:val="left" w:pos="0"/>
        </w:tabs>
        <w:ind w:firstLine="426"/>
        <w:jc w:val="center"/>
        <w:rPr>
          <w:b/>
          <w:i/>
          <w:highlight w:val="yellow"/>
        </w:rPr>
      </w:pPr>
    </w:p>
    <w:tbl>
      <w:tblPr>
        <w:tblW w:w="9781" w:type="dxa"/>
        <w:tblInd w:w="70" w:type="dxa"/>
        <w:tblLayout w:type="fixed"/>
        <w:tblCellMar>
          <w:left w:w="70" w:type="dxa"/>
          <w:right w:w="70" w:type="dxa"/>
        </w:tblCellMar>
        <w:tblLook w:val="0000"/>
      </w:tblPr>
      <w:tblGrid>
        <w:gridCol w:w="709"/>
        <w:gridCol w:w="3119"/>
        <w:gridCol w:w="5953"/>
      </w:tblGrid>
      <w:tr w:rsidR="00E02865" w:rsidRPr="00A070C7" w:rsidTr="00E30A01">
        <w:trPr>
          <w:trHeight w:val="857"/>
        </w:trPr>
        <w:tc>
          <w:tcPr>
            <w:tcW w:w="709"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keepNext/>
              <w:ind w:left="57" w:right="57"/>
              <w:jc w:val="center"/>
              <w:rPr>
                <w:b/>
              </w:rPr>
            </w:pPr>
            <w:r w:rsidRPr="00EF54F5">
              <w:rPr>
                <w:b/>
              </w:rPr>
              <w:t xml:space="preserve"> п/п  </w:t>
            </w:r>
          </w:p>
        </w:tc>
        <w:tc>
          <w:tcPr>
            <w:tcW w:w="3119"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keepNext/>
              <w:ind w:left="-59" w:right="57"/>
              <w:jc w:val="center"/>
              <w:rPr>
                <w:b/>
              </w:rPr>
            </w:pPr>
            <w:r w:rsidRPr="00EF54F5">
              <w:rPr>
                <w:b/>
              </w:rPr>
              <w:t>Наименование качественных характеристик услуг</w:t>
            </w:r>
          </w:p>
        </w:tc>
        <w:tc>
          <w:tcPr>
            <w:tcW w:w="5953"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keepNext/>
              <w:ind w:left="57" w:right="57"/>
              <w:jc w:val="center"/>
              <w:rPr>
                <w:b/>
              </w:rPr>
            </w:pPr>
            <w:r w:rsidRPr="00EF54F5">
              <w:rPr>
                <w:b/>
              </w:rPr>
              <w:t>Требование заказчика</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1.</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Общее требование</w:t>
            </w:r>
          </w:p>
        </w:tc>
        <w:tc>
          <w:tcPr>
            <w:tcW w:w="5953"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autoSpaceDE w:val="0"/>
              <w:autoSpaceDN w:val="0"/>
              <w:adjustRightInd w:val="0"/>
              <w:jc w:val="both"/>
            </w:pPr>
            <w:r w:rsidRPr="00EF54F5">
              <w:t xml:space="preserve">Исполнитель обязуется открыть Заказчику </w:t>
            </w:r>
            <w:proofErr w:type="spellStart"/>
            <w:r w:rsidRPr="00E02865">
              <w:t>невозобновляемую</w:t>
            </w:r>
            <w:proofErr w:type="spellEnd"/>
            <w:r w:rsidRPr="00E02865">
              <w:t xml:space="preserve"> кредитную линию для покрытия дефицита бюджета Сортавальского муниципального района</w:t>
            </w:r>
            <w:r w:rsidRPr="00E02865">
              <w:rPr>
                <w:bCs/>
              </w:rPr>
              <w:t xml:space="preserve"> </w:t>
            </w:r>
            <w:r w:rsidRPr="00E02865">
              <w:t>и (или) погашение долговых обязательств в размере 45 000 000,00 (сорок пять миллионов) рублей с уплатой процентов в установленном по результатам электронного аукциона размере.</w:t>
            </w:r>
            <w:r w:rsidRPr="00EF54F5">
              <w:t xml:space="preserve"> </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2.</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Вид финансовых услуг</w:t>
            </w:r>
          </w:p>
        </w:tc>
        <w:tc>
          <w:tcPr>
            <w:tcW w:w="5953" w:type="dxa"/>
            <w:tcBorders>
              <w:top w:val="single" w:sz="6" w:space="0" w:color="auto"/>
              <w:left w:val="single" w:sz="6" w:space="0" w:color="auto"/>
              <w:bottom w:val="single" w:sz="6" w:space="0" w:color="auto"/>
              <w:right w:val="single" w:sz="6" w:space="0" w:color="auto"/>
            </w:tcBorders>
          </w:tcPr>
          <w:p w:rsidR="00E02865" w:rsidRPr="001053B9" w:rsidRDefault="00E02865" w:rsidP="00E30A01">
            <w:pPr>
              <w:autoSpaceDE w:val="0"/>
              <w:autoSpaceDN w:val="0"/>
              <w:adjustRightInd w:val="0"/>
              <w:jc w:val="both"/>
            </w:pPr>
            <w:r w:rsidRPr="001053B9">
              <w:t xml:space="preserve">Заключение муниципального контракта на оказание финансовых услуг по предоставлению кредита на покрытие дефицита бюджета Сортавальского муниципального района и (или) погашение долговых обязательств в размере 45 000 000,00 (сорок пять миллионов) рублей. </w:t>
            </w:r>
          </w:p>
        </w:tc>
      </w:tr>
      <w:tr w:rsidR="00E02865" w:rsidRPr="00A070C7" w:rsidTr="00E30A01">
        <w:trPr>
          <w:trHeight w:val="214"/>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3.</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rPr>
                <w:snapToGrid w:val="0"/>
              </w:rPr>
            </w:pPr>
          </w:p>
          <w:p w:rsidR="00E02865" w:rsidRPr="00EF54F5" w:rsidRDefault="00E02865" w:rsidP="00E30A01">
            <w:pPr>
              <w:rPr>
                <w:snapToGrid w:val="0"/>
              </w:rPr>
            </w:pPr>
            <w:r w:rsidRPr="00EF54F5">
              <w:rPr>
                <w:snapToGrid w:val="0"/>
              </w:rPr>
              <w:t>Объем привлечения кредита</w:t>
            </w:r>
          </w:p>
          <w:p w:rsidR="00E02865" w:rsidRPr="00EF54F5" w:rsidRDefault="00E02865" w:rsidP="00E30A01"/>
        </w:tc>
        <w:tc>
          <w:tcPr>
            <w:tcW w:w="5953" w:type="dxa"/>
            <w:tcBorders>
              <w:top w:val="single" w:sz="6" w:space="0" w:color="auto"/>
              <w:left w:val="single" w:sz="6" w:space="0" w:color="auto"/>
              <w:bottom w:val="single" w:sz="6" w:space="0" w:color="auto"/>
              <w:right w:val="single" w:sz="6" w:space="0" w:color="auto"/>
            </w:tcBorders>
            <w:vAlign w:val="center"/>
          </w:tcPr>
          <w:p w:rsidR="00E02865" w:rsidRPr="001053B9" w:rsidRDefault="00E02865" w:rsidP="00E30A01">
            <w:pPr>
              <w:rPr>
                <w:bCs/>
              </w:rPr>
            </w:pPr>
            <w:r w:rsidRPr="001053B9">
              <w:rPr>
                <w:bCs/>
              </w:rPr>
              <w:t>45 000 000,00 (сорок пять миллионов) рублей.</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4.</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Период выдачи кредита</w:t>
            </w:r>
          </w:p>
        </w:tc>
        <w:tc>
          <w:tcPr>
            <w:tcW w:w="5953"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widowControl w:val="0"/>
              <w:tabs>
                <w:tab w:val="num" w:pos="1307"/>
              </w:tabs>
              <w:adjustRightInd w:val="0"/>
              <w:snapToGrid w:val="0"/>
              <w:jc w:val="both"/>
              <w:textAlignment w:val="baseline"/>
            </w:pPr>
            <w:r w:rsidRPr="00EF54F5">
              <w:t xml:space="preserve">Использование кредита осуществляется несколькими суммами в пределах лимита выдачи на условиях контракта.  </w:t>
            </w:r>
          </w:p>
          <w:p w:rsidR="00E02865" w:rsidRPr="00EF54F5" w:rsidRDefault="00E02865" w:rsidP="00E30A01">
            <w:pPr>
              <w:widowControl w:val="0"/>
              <w:tabs>
                <w:tab w:val="num" w:pos="1307"/>
              </w:tabs>
              <w:adjustRightInd w:val="0"/>
              <w:snapToGrid w:val="0"/>
              <w:jc w:val="both"/>
              <w:textAlignment w:val="baseline"/>
            </w:pPr>
            <w:r w:rsidRPr="00EF54F5">
              <w:t>Период выдачи кредита - по 31.</w:t>
            </w:r>
            <w:r>
              <w:t>12</w:t>
            </w:r>
            <w:r w:rsidRPr="00EF54F5">
              <w:t>.</w:t>
            </w:r>
            <w:r>
              <w:t>2020</w:t>
            </w:r>
            <w:r w:rsidRPr="00EF54F5">
              <w:t xml:space="preserve">г. (включительно). </w:t>
            </w:r>
          </w:p>
        </w:tc>
      </w:tr>
      <w:tr w:rsidR="00E02865" w:rsidRPr="00A070C7" w:rsidTr="00E30A01">
        <w:trPr>
          <w:trHeight w:val="325"/>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5.</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 xml:space="preserve">Срок погашения кредита </w:t>
            </w:r>
          </w:p>
        </w:tc>
        <w:tc>
          <w:tcPr>
            <w:tcW w:w="5953" w:type="dxa"/>
            <w:tcBorders>
              <w:top w:val="single" w:sz="6" w:space="0" w:color="auto"/>
              <w:left w:val="single" w:sz="6" w:space="0" w:color="auto"/>
              <w:bottom w:val="single" w:sz="6" w:space="0" w:color="auto"/>
              <w:right w:val="single" w:sz="6" w:space="0" w:color="auto"/>
            </w:tcBorders>
            <w:vAlign w:val="center"/>
          </w:tcPr>
          <w:p w:rsidR="00E02865" w:rsidRPr="00F00CF3" w:rsidRDefault="00ED0A92" w:rsidP="00E30A01">
            <w:pPr>
              <w:ind w:right="57"/>
              <w:jc w:val="both"/>
              <w:rPr>
                <w:highlight w:val="cyan"/>
              </w:rPr>
            </w:pPr>
            <w:r w:rsidRPr="001053B9">
              <w:t>3 (три) года (36 месяцев) с даты заключения муниципального контракта.</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6.</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r w:rsidRPr="00EF54F5">
              <w:t>Условия оказания услуг</w:t>
            </w:r>
          </w:p>
        </w:tc>
        <w:tc>
          <w:tcPr>
            <w:tcW w:w="5953"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widowControl w:val="0"/>
              <w:tabs>
                <w:tab w:val="left" w:pos="213"/>
                <w:tab w:val="num" w:pos="1307"/>
              </w:tabs>
              <w:adjustRightInd w:val="0"/>
              <w:jc w:val="both"/>
              <w:textAlignment w:val="baseline"/>
            </w:pPr>
            <w:r w:rsidRPr="00EF54F5">
              <w:t xml:space="preserve"> - </w:t>
            </w:r>
            <w:proofErr w:type="spellStart"/>
            <w:r w:rsidRPr="00EF54F5">
              <w:t>невзимание</w:t>
            </w:r>
            <w:proofErr w:type="spellEnd"/>
            <w:r w:rsidRPr="00EF54F5">
              <w:t xml:space="preserve"> комиссионной платы за открытие </w:t>
            </w:r>
            <w:proofErr w:type="spellStart"/>
            <w:r w:rsidRPr="00EF54F5">
              <w:t>невозобновляемой</w:t>
            </w:r>
            <w:proofErr w:type="spellEnd"/>
            <w:r w:rsidRPr="00EF54F5">
              <w:t xml:space="preserve"> кредитной линии; </w:t>
            </w:r>
          </w:p>
          <w:p w:rsidR="00E02865" w:rsidRPr="00EF54F5" w:rsidRDefault="00E02865" w:rsidP="00E30A01">
            <w:pPr>
              <w:jc w:val="both"/>
            </w:pPr>
            <w:r w:rsidRPr="00EF54F5">
              <w:t xml:space="preserve"> - отсутствие обеспечения кредита. </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7.</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Цена контракта (процентная ставка) за пользование кредитом</w:t>
            </w:r>
          </w:p>
        </w:tc>
        <w:tc>
          <w:tcPr>
            <w:tcW w:w="5953"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right="57"/>
              <w:jc w:val="both"/>
            </w:pPr>
            <w:r w:rsidRPr="00EF54F5">
              <w:rPr>
                <w:bCs/>
              </w:rPr>
              <w:t xml:space="preserve">Устанавливается </w:t>
            </w:r>
            <w:r w:rsidRPr="00EF54F5">
              <w:t>по результатам электрон</w:t>
            </w:r>
            <w:r>
              <w:t xml:space="preserve">ного аукциона, но не </w:t>
            </w:r>
            <w:r w:rsidRPr="001053B9">
              <w:t>более 9 450 000 (девять миллионов четыреста пятьдесят тысяч) рублей 00 копеек (не более 7,00 % годовых).</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8.</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Порядок предоставления денежных средств</w:t>
            </w:r>
          </w:p>
        </w:tc>
        <w:tc>
          <w:tcPr>
            <w:tcW w:w="5953"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ind w:right="57"/>
              <w:jc w:val="both"/>
            </w:pPr>
            <w:r w:rsidRPr="00EF54F5">
              <w:t xml:space="preserve">Траншами. </w:t>
            </w:r>
          </w:p>
          <w:p w:rsidR="00E02865" w:rsidRPr="00EF54F5" w:rsidRDefault="00E02865" w:rsidP="00E30A01">
            <w:pPr>
              <w:widowControl w:val="0"/>
              <w:jc w:val="both"/>
            </w:pPr>
            <w:r w:rsidRPr="00EF54F5">
              <w:t xml:space="preserve">Исполнитель </w:t>
            </w:r>
            <w:r w:rsidRPr="00EF54F5">
              <w:rPr>
                <w:bCs/>
                <w:iCs/>
              </w:rPr>
              <w:t xml:space="preserve">предоставляет </w:t>
            </w:r>
            <w:r w:rsidRPr="00EF54F5">
              <w:t xml:space="preserve">Заказчику </w:t>
            </w:r>
            <w:r w:rsidRPr="00EF54F5">
              <w:rPr>
                <w:bCs/>
                <w:iCs/>
              </w:rPr>
              <w:t xml:space="preserve">кредит </w:t>
            </w:r>
            <w:r w:rsidRPr="00EF54F5">
              <w:t xml:space="preserve">в форме </w:t>
            </w:r>
            <w:proofErr w:type="spellStart"/>
            <w:r w:rsidRPr="00EF54F5">
              <w:t>невозобновляемой</w:t>
            </w:r>
            <w:proofErr w:type="spellEnd"/>
            <w:r w:rsidRPr="00EF54F5">
              <w:t xml:space="preserve"> кредитной линии по заявке (ходатайству) Заказчика.</w:t>
            </w:r>
          </w:p>
          <w:p w:rsidR="00E02865" w:rsidRPr="00EF54F5" w:rsidRDefault="00E02865" w:rsidP="00E30A01">
            <w:pPr>
              <w:widowControl w:val="0"/>
              <w:jc w:val="both"/>
            </w:pPr>
            <w:r w:rsidRPr="00EF54F5">
              <w:t xml:space="preserve">Исполнитель обязуется перечислить заемные средства на счет Заказчика в течение 5 (пяти) рабочих дней с даты получения заявки (ходатайства) Заказчика и в размере, указанном в заявке. </w:t>
            </w:r>
          </w:p>
        </w:tc>
      </w:tr>
      <w:tr w:rsidR="00E02865" w:rsidRPr="00A070C7" w:rsidTr="00E30A01">
        <w:trPr>
          <w:trHeight w:val="528"/>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t>9.</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Возврат и досрочное погашение</w:t>
            </w:r>
          </w:p>
        </w:tc>
        <w:tc>
          <w:tcPr>
            <w:tcW w:w="5953"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jc w:val="both"/>
            </w:pPr>
            <w:r w:rsidRPr="00EF54F5">
              <w:t xml:space="preserve">  Погашение кредита производится любыми суммами в пределах срока действия контракта.</w:t>
            </w:r>
          </w:p>
          <w:p w:rsidR="00E02865" w:rsidRPr="00EF54F5" w:rsidRDefault="00E02865" w:rsidP="00E30A01">
            <w:pPr>
              <w:jc w:val="both"/>
            </w:pPr>
            <w:r w:rsidRPr="00EF54F5">
              <w:t xml:space="preserve">  Досрочное погашение кредита осуществляется любыми суммами в течение срока действия </w:t>
            </w:r>
            <w:proofErr w:type="spellStart"/>
            <w:r w:rsidRPr="00EF54F5">
              <w:t>невозобновляемой</w:t>
            </w:r>
            <w:proofErr w:type="spellEnd"/>
            <w:r w:rsidRPr="00EF54F5">
              <w:t xml:space="preserve"> кредитной линии по усмотрению </w:t>
            </w:r>
            <w:r w:rsidRPr="00EF54F5">
              <w:lastRenderedPageBreak/>
              <w:t>Заказчика (без временных ограничений, штрафов, комиссий, процентов и т.п.).</w:t>
            </w:r>
          </w:p>
        </w:tc>
      </w:tr>
      <w:tr w:rsidR="00E02865" w:rsidRPr="00A070C7" w:rsidTr="00E30A01">
        <w:trPr>
          <w:trHeight w:val="411"/>
        </w:trPr>
        <w:tc>
          <w:tcPr>
            <w:tcW w:w="70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jc w:val="center"/>
            </w:pPr>
            <w:r w:rsidRPr="00EF54F5">
              <w:lastRenderedPageBreak/>
              <w:t>10.</w:t>
            </w:r>
          </w:p>
        </w:tc>
        <w:tc>
          <w:tcPr>
            <w:tcW w:w="3119" w:type="dxa"/>
            <w:tcBorders>
              <w:top w:val="single" w:sz="6" w:space="0" w:color="auto"/>
              <w:left w:val="single" w:sz="6" w:space="0" w:color="auto"/>
              <w:bottom w:val="single" w:sz="6" w:space="0" w:color="auto"/>
              <w:right w:val="single" w:sz="6" w:space="0" w:color="auto"/>
            </w:tcBorders>
            <w:vAlign w:val="center"/>
          </w:tcPr>
          <w:p w:rsidR="00E02865" w:rsidRPr="00EF54F5" w:rsidRDefault="00E02865" w:rsidP="00E30A01">
            <w:pPr>
              <w:ind w:left="57"/>
            </w:pPr>
            <w:r w:rsidRPr="00EF54F5">
              <w:t>Требования к объему предоставления гарантий качества оказываемых услуг</w:t>
            </w:r>
          </w:p>
        </w:tc>
        <w:tc>
          <w:tcPr>
            <w:tcW w:w="5953" w:type="dxa"/>
            <w:tcBorders>
              <w:top w:val="single" w:sz="6" w:space="0" w:color="auto"/>
              <w:left w:val="single" w:sz="6" w:space="0" w:color="auto"/>
              <w:bottom w:val="single" w:sz="6" w:space="0" w:color="auto"/>
              <w:right w:val="single" w:sz="6" w:space="0" w:color="auto"/>
            </w:tcBorders>
          </w:tcPr>
          <w:p w:rsidR="00E02865" w:rsidRPr="00EF54F5" w:rsidRDefault="00E02865" w:rsidP="00E30A01">
            <w:pPr>
              <w:jc w:val="both"/>
            </w:pPr>
          </w:p>
          <w:p w:rsidR="00E02865" w:rsidRPr="00EF54F5" w:rsidRDefault="00E02865" w:rsidP="00E30A01">
            <w:pPr>
              <w:jc w:val="both"/>
            </w:pPr>
            <w:r w:rsidRPr="00EF54F5">
              <w:t>Объем гарантий качества 100%.</w:t>
            </w:r>
          </w:p>
        </w:tc>
      </w:tr>
    </w:tbl>
    <w:p w:rsidR="00E02865" w:rsidRPr="00A070C7" w:rsidRDefault="00E02865" w:rsidP="00E02865">
      <w:pPr>
        <w:ind w:firstLine="425"/>
        <w:jc w:val="both"/>
        <w:rPr>
          <w:i/>
        </w:rPr>
      </w:pPr>
    </w:p>
    <w:p w:rsidR="00E02865" w:rsidRPr="00EF54F5" w:rsidRDefault="00E02865" w:rsidP="00E02865">
      <w:pPr>
        <w:ind w:firstLine="540"/>
        <w:jc w:val="both"/>
      </w:pPr>
      <w:r w:rsidRPr="00EF54F5">
        <w:t>Услуги, являющиеся предметом электронного аукциона, должны оказываться в соответствии с Федеральным законом от 02 декабря 1990г. №395-1 «О банках и банковской деятельности».</w:t>
      </w:r>
    </w:p>
    <w:p w:rsidR="00E02865" w:rsidRDefault="00E02865" w:rsidP="00E02865">
      <w:pPr>
        <w:keepNext/>
        <w:keepLines/>
        <w:jc w:val="center"/>
        <w:outlineLvl w:val="1"/>
        <w:rPr>
          <w:b/>
          <w:bCs/>
          <w:highlight w:val="yellow"/>
        </w:rPr>
      </w:pPr>
    </w:p>
    <w:p w:rsidR="00E02865" w:rsidRDefault="00E02865" w:rsidP="00E02865">
      <w:pPr>
        <w:keepNext/>
        <w:keepLines/>
        <w:jc w:val="center"/>
        <w:outlineLvl w:val="1"/>
        <w:rPr>
          <w:b/>
          <w:bCs/>
          <w:highlight w:val="yellow"/>
        </w:rPr>
      </w:pPr>
    </w:p>
    <w:p w:rsidR="00E02865" w:rsidRDefault="00E02865" w:rsidP="007060A3">
      <w:pPr>
        <w:jc w:val="center"/>
        <w:rPr>
          <w:b/>
        </w:rPr>
      </w:pPr>
    </w:p>
    <w:p w:rsidR="00E02865" w:rsidRDefault="00E02865" w:rsidP="007060A3">
      <w:pPr>
        <w:jc w:val="center"/>
        <w:rPr>
          <w:b/>
        </w:rPr>
      </w:pPr>
    </w:p>
    <w:p w:rsidR="00E02865" w:rsidRDefault="00E02865" w:rsidP="007060A3">
      <w:pPr>
        <w:jc w:val="center"/>
        <w:rPr>
          <w:b/>
        </w:rPr>
      </w:pPr>
    </w:p>
    <w:p w:rsidR="00E02865" w:rsidRDefault="00E02865" w:rsidP="007060A3">
      <w:pPr>
        <w:jc w:val="center"/>
        <w:rPr>
          <w:b/>
        </w:rPr>
      </w:pPr>
    </w:p>
    <w:p w:rsidR="00E02865" w:rsidRDefault="00E02865" w:rsidP="007060A3">
      <w:pPr>
        <w:jc w:val="center"/>
        <w:rPr>
          <w:b/>
        </w:rPr>
      </w:pPr>
    </w:p>
    <w:p w:rsidR="00E02865" w:rsidRDefault="00E02865" w:rsidP="007060A3">
      <w:pPr>
        <w:jc w:val="center"/>
        <w:rPr>
          <w:b/>
        </w:rPr>
      </w:pPr>
    </w:p>
    <w:p w:rsidR="00E02865" w:rsidRPr="007060A3" w:rsidRDefault="00E02865" w:rsidP="007060A3">
      <w:pPr>
        <w:jc w:val="center"/>
        <w:rPr>
          <w:b/>
        </w:rPr>
      </w:pPr>
    </w:p>
    <w:p w:rsidR="007060A3" w:rsidRDefault="007060A3"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E02865" w:rsidRDefault="00E02865"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7060A3" w:rsidRDefault="007060A3" w:rsidP="00E24267">
      <w:pPr>
        <w:jc w:val="center"/>
        <w:rPr>
          <w:b/>
          <w:lang w:eastAsia="en-US"/>
        </w:rPr>
      </w:pPr>
    </w:p>
    <w:p w:rsidR="00FC0AB7" w:rsidRPr="00FC0AB7" w:rsidRDefault="00FC0AB7" w:rsidP="00D0072C">
      <w:pPr>
        <w:suppressAutoHyphens/>
        <w:ind w:right="96"/>
        <w:jc w:val="both"/>
      </w:pPr>
    </w:p>
    <w:p w:rsidR="00FC0AB7" w:rsidRDefault="00FC0AB7" w:rsidP="00D0072C">
      <w:pPr>
        <w:suppressAutoHyphens/>
        <w:ind w:right="96"/>
        <w:jc w:val="both"/>
      </w:pPr>
    </w:p>
    <w:p w:rsidR="00FC0AB7" w:rsidRPr="00C30F94" w:rsidRDefault="00FC0AB7" w:rsidP="00D0072C">
      <w:pPr>
        <w:suppressAutoHyphens/>
        <w:ind w:right="96"/>
        <w:jc w:val="both"/>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7D5166" w:rsidRDefault="007D5166" w:rsidP="00513B40">
      <w:pPr>
        <w:contextualSpacing/>
        <w:jc w:val="both"/>
        <w:rPr>
          <w:rFonts w:eastAsia="Calibri"/>
          <w:lang w:eastAsia="en-US"/>
        </w:rPr>
      </w:pPr>
    </w:p>
    <w:p w:rsidR="00C13CAB" w:rsidRDefault="00C13CAB" w:rsidP="00513B40">
      <w:pPr>
        <w:contextualSpacing/>
        <w:jc w:val="both"/>
        <w:rPr>
          <w:rFonts w:eastAsia="Calibri"/>
          <w:lang w:eastAsia="en-US"/>
        </w:rPr>
      </w:pPr>
    </w:p>
    <w:p w:rsidR="00C13CAB" w:rsidRDefault="00C13CAB" w:rsidP="00513B40">
      <w:pPr>
        <w:contextualSpacing/>
        <w:jc w:val="both"/>
        <w:rPr>
          <w:rFonts w:eastAsia="Calibri"/>
          <w:lang w:eastAsia="en-US"/>
        </w:rPr>
      </w:pPr>
    </w:p>
    <w:p w:rsidR="00C13CAB" w:rsidRDefault="00C13CAB" w:rsidP="00513B40">
      <w:pPr>
        <w:contextualSpacing/>
        <w:jc w:val="both"/>
        <w:rPr>
          <w:rFonts w:eastAsia="Calibri"/>
          <w:lang w:eastAsia="en-US"/>
        </w:rPr>
      </w:pPr>
    </w:p>
    <w:p w:rsidR="00A67245" w:rsidRDefault="00A67245" w:rsidP="00513B40">
      <w:pPr>
        <w:contextualSpacing/>
        <w:jc w:val="both"/>
        <w:rPr>
          <w:rFonts w:eastAsia="Calibri"/>
          <w:lang w:eastAsia="en-US"/>
        </w:rPr>
      </w:pPr>
    </w:p>
    <w:p w:rsidR="00A67245" w:rsidRDefault="00A67245" w:rsidP="00513B40">
      <w:pPr>
        <w:contextualSpacing/>
        <w:jc w:val="both"/>
        <w:rPr>
          <w:rFonts w:eastAsia="Calibri"/>
          <w:lang w:eastAsia="en-US"/>
        </w:rPr>
      </w:pPr>
    </w:p>
    <w:p w:rsidR="001C4639" w:rsidRDefault="001C4639" w:rsidP="00513B40">
      <w:pPr>
        <w:contextualSpacing/>
        <w:jc w:val="both"/>
        <w:rPr>
          <w:rFonts w:eastAsia="Calibri"/>
          <w:lang w:eastAsia="en-US"/>
        </w:rPr>
      </w:pPr>
    </w:p>
    <w:p w:rsidR="009D05B1" w:rsidRPr="0027604D" w:rsidRDefault="009D05B1" w:rsidP="00365624">
      <w:pPr>
        <w:jc w:val="center"/>
        <w:rPr>
          <w:b/>
          <w:sz w:val="28"/>
          <w:szCs w:val="28"/>
        </w:rPr>
      </w:pPr>
      <w:r w:rsidRPr="0027604D">
        <w:rPr>
          <w:b/>
          <w:sz w:val="28"/>
          <w:szCs w:val="28"/>
        </w:rPr>
        <w:t xml:space="preserve">РАЗДЕЛ </w:t>
      </w:r>
      <w:r w:rsidR="006473FF" w:rsidRPr="0027604D">
        <w:rPr>
          <w:b/>
          <w:sz w:val="28"/>
          <w:szCs w:val="28"/>
        </w:rPr>
        <w:t>1.</w:t>
      </w:r>
      <w:r w:rsidRPr="0027604D">
        <w:rPr>
          <w:b/>
          <w:sz w:val="28"/>
          <w:szCs w:val="28"/>
        </w:rPr>
        <w:t xml:space="preserve">4. ПРОЕКТ </w:t>
      </w:r>
      <w:r w:rsidR="00550AC5" w:rsidRPr="0027604D">
        <w:rPr>
          <w:b/>
          <w:sz w:val="28"/>
          <w:szCs w:val="28"/>
        </w:rPr>
        <w:t xml:space="preserve">МУНИЦИПАЛЬНОГО </w:t>
      </w:r>
      <w:r w:rsidRPr="0027604D">
        <w:rPr>
          <w:b/>
          <w:sz w:val="28"/>
          <w:szCs w:val="28"/>
        </w:rPr>
        <w:t>КОНТРАКТА</w:t>
      </w:r>
    </w:p>
    <w:p w:rsidR="009D05B1" w:rsidRDefault="009D05B1" w:rsidP="009D05B1">
      <w:pPr>
        <w:jc w:val="center"/>
        <w:rPr>
          <w:b/>
          <w:highlight w:val="yellow"/>
        </w:rPr>
      </w:pPr>
    </w:p>
    <w:p w:rsidR="00E02865" w:rsidRPr="004812D8" w:rsidRDefault="00E02865" w:rsidP="00E02865">
      <w:pPr>
        <w:autoSpaceDE w:val="0"/>
        <w:autoSpaceDN w:val="0"/>
        <w:adjustRightInd w:val="0"/>
        <w:jc w:val="center"/>
        <w:rPr>
          <w:b/>
        </w:rPr>
      </w:pPr>
      <w:r w:rsidRPr="004812D8">
        <w:rPr>
          <w:b/>
        </w:rPr>
        <w:t>Муниципальный контракт №__________________</w:t>
      </w:r>
    </w:p>
    <w:p w:rsidR="00E02865" w:rsidRPr="0072030B" w:rsidRDefault="00E02865" w:rsidP="00E02865">
      <w:pPr>
        <w:autoSpaceDE w:val="0"/>
        <w:autoSpaceDN w:val="0"/>
        <w:adjustRightInd w:val="0"/>
        <w:jc w:val="center"/>
        <w:rPr>
          <w:b/>
          <w:sz w:val="23"/>
          <w:szCs w:val="23"/>
        </w:rPr>
      </w:pPr>
      <w:r w:rsidRPr="004812D8">
        <w:rPr>
          <w:b/>
        </w:rPr>
        <w:t xml:space="preserve">на оказание </w:t>
      </w:r>
      <w:r>
        <w:rPr>
          <w:b/>
        </w:rPr>
        <w:t xml:space="preserve">финансовых </w:t>
      </w:r>
      <w:r w:rsidRPr="004812D8">
        <w:rPr>
          <w:b/>
        </w:rPr>
        <w:t xml:space="preserve">услуг по предоставлению кредита на </w:t>
      </w:r>
      <w:r>
        <w:rPr>
          <w:b/>
        </w:rPr>
        <w:t>покрытие</w:t>
      </w:r>
      <w:r w:rsidRPr="004812D8">
        <w:rPr>
          <w:b/>
        </w:rPr>
        <w:t xml:space="preserve"> дефицита бюджета Сортавальского муниципального района и (или) погашение долговых обязательств</w:t>
      </w:r>
    </w:p>
    <w:p w:rsidR="00E02865" w:rsidRDefault="00E02865" w:rsidP="00E02865">
      <w:pPr>
        <w:autoSpaceDE w:val="0"/>
        <w:autoSpaceDN w:val="0"/>
        <w:adjustRightInd w:val="0"/>
        <w:jc w:val="center"/>
        <w:rPr>
          <w:sz w:val="23"/>
          <w:szCs w:val="23"/>
        </w:rPr>
      </w:pPr>
    </w:p>
    <w:p w:rsidR="00E02865" w:rsidRPr="0072030B" w:rsidRDefault="00E02865" w:rsidP="00E02865">
      <w:pPr>
        <w:autoSpaceDE w:val="0"/>
        <w:autoSpaceDN w:val="0"/>
        <w:adjustRightInd w:val="0"/>
        <w:jc w:val="center"/>
        <w:rPr>
          <w:sz w:val="23"/>
          <w:szCs w:val="23"/>
        </w:rPr>
      </w:pPr>
    </w:p>
    <w:p w:rsidR="00E02865" w:rsidRPr="00B74F26" w:rsidRDefault="00E02865" w:rsidP="00E02865">
      <w:pPr>
        <w:autoSpaceDE w:val="0"/>
        <w:autoSpaceDN w:val="0"/>
        <w:adjustRightInd w:val="0"/>
      </w:pPr>
      <w:r w:rsidRPr="00B74F26">
        <w:t xml:space="preserve">г. Сортавала                                                                                         </w:t>
      </w:r>
      <w:r>
        <w:t xml:space="preserve">      </w:t>
      </w:r>
      <w:r w:rsidRPr="00B74F26">
        <w:t xml:space="preserve"> «___»  _______________</w:t>
      </w:r>
      <w:r>
        <w:t>2020</w:t>
      </w:r>
      <w:r w:rsidRPr="00B74F26">
        <w:t xml:space="preserve"> г.</w:t>
      </w:r>
    </w:p>
    <w:p w:rsidR="00E02865" w:rsidRPr="00984FBF" w:rsidRDefault="00E02865" w:rsidP="00E02865">
      <w:pPr>
        <w:autoSpaceDE w:val="0"/>
        <w:autoSpaceDN w:val="0"/>
        <w:adjustRightInd w:val="0"/>
        <w:jc w:val="center"/>
        <w:rPr>
          <w:sz w:val="20"/>
          <w:szCs w:val="20"/>
          <w:highlight w:val="yellow"/>
        </w:rPr>
      </w:pPr>
    </w:p>
    <w:p w:rsidR="00E02865" w:rsidRPr="00B079F3" w:rsidRDefault="00E02865" w:rsidP="00E02865">
      <w:pPr>
        <w:ind w:firstLine="540"/>
        <w:jc w:val="both"/>
        <w:rPr>
          <w:color w:val="000000"/>
        </w:rPr>
      </w:pPr>
      <w:r w:rsidRPr="00B079F3">
        <w:rPr>
          <w:b/>
          <w:color w:val="212121"/>
        </w:rPr>
        <w:t>Финансовое управление Сортавальского муниципального района</w:t>
      </w:r>
      <w:r w:rsidRPr="00B079F3">
        <w:rPr>
          <w:color w:val="212121"/>
        </w:rPr>
        <w:t xml:space="preserve"> именуемое в дальнейшем «Заказчик», в лице Руководителя Финансового управления Сортавальского муниципального района </w:t>
      </w:r>
      <w:proofErr w:type="spellStart"/>
      <w:r w:rsidRPr="00B079F3">
        <w:rPr>
          <w:color w:val="212121"/>
        </w:rPr>
        <w:t>Шарамыгиной</w:t>
      </w:r>
      <w:proofErr w:type="spellEnd"/>
      <w:r w:rsidRPr="00B079F3">
        <w:rPr>
          <w:color w:val="212121"/>
        </w:rPr>
        <w:t xml:space="preserve"> Светланы Михайловны</w:t>
      </w:r>
      <w:r w:rsidRPr="00B079F3">
        <w:rPr>
          <w:i/>
          <w:color w:val="212121"/>
        </w:rPr>
        <w:t>,</w:t>
      </w:r>
      <w:r w:rsidRPr="00B079F3">
        <w:rPr>
          <w:color w:val="212121"/>
        </w:rPr>
        <w:t xml:space="preserve"> </w:t>
      </w:r>
      <w:r w:rsidRPr="00B079F3">
        <w:t>действующего на основании Положения</w:t>
      </w:r>
      <w:r w:rsidRPr="00B079F3">
        <w:rPr>
          <w:color w:val="212121"/>
        </w:rPr>
        <w:t xml:space="preserve">,  Распоряжения администрации Сортавальского муниципального района от </w:t>
      </w:r>
      <w:r>
        <w:rPr>
          <w:color w:val="212121"/>
        </w:rPr>
        <w:t>19.03.2020</w:t>
      </w:r>
      <w:r w:rsidRPr="00B079F3">
        <w:rPr>
          <w:color w:val="212121"/>
        </w:rPr>
        <w:t>г</w:t>
      </w:r>
      <w:r w:rsidRPr="00E757B0">
        <w:rPr>
          <w:color w:val="212121"/>
        </w:rPr>
        <w:t>. №</w:t>
      </w:r>
      <w:r>
        <w:rPr>
          <w:color w:val="212121"/>
        </w:rPr>
        <w:t xml:space="preserve"> 182</w:t>
      </w:r>
      <w:r w:rsidRPr="00E757B0">
        <w:rPr>
          <w:color w:val="212121"/>
        </w:rPr>
        <w:t xml:space="preserve"> «Об осуществлении закупок на оказание финансовых услуг по предоставлению кредита на покрытие дефицита бюджета Сортавальского муниципального района и (или) погашение долговых обязательств в </w:t>
      </w:r>
      <w:r>
        <w:rPr>
          <w:color w:val="212121"/>
        </w:rPr>
        <w:t>2020</w:t>
      </w:r>
      <w:r w:rsidRPr="00E757B0">
        <w:rPr>
          <w:color w:val="212121"/>
        </w:rPr>
        <w:t xml:space="preserve"> году»,</w:t>
      </w:r>
      <w:r w:rsidRPr="00B079F3">
        <w:rPr>
          <w:color w:val="212121"/>
        </w:rPr>
        <w:t xml:space="preserve"> с одной стороны, и _________________ именуемое в дальнейшем «Исполнитель», в лице ______________________, действующего на основании ______________,  с другой стороны, вместе именуемые «Стороны», </w:t>
      </w:r>
      <w:r w:rsidRPr="00B079F3">
        <w:rPr>
          <w:color w:val="000000"/>
        </w:rPr>
        <w:t>по результатам проведенного электронного аукциона (Протокол ______</w:t>
      </w:r>
      <w:r>
        <w:rPr>
          <w:color w:val="000000"/>
        </w:rPr>
        <w:t xml:space="preserve">________ №____ от __________2020 </w:t>
      </w:r>
      <w:r w:rsidRPr="00B079F3">
        <w:rPr>
          <w:color w:val="000000"/>
        </w:rPr>
        <w:t xml:space="preserve">г.), с соблюдением требований </w:t>
      </w:r>
      <w:r w:rsidRPr="00B079F3">
        <w:rPr>
          <w:bCs/>
        </w:rPr>
        <w:t>Федерального закона от 5.04.2013г. №44-ФЗ «О контрактной системе в сфере закупок товаров, работ, услуг для обеспечения государственных и муниципальных нужд» (далее - Закон №44-ФЗ),</w:t>
      </w:r>
      <w:r w:rsidRPr="00B079F3">
        <w:rPr>
          <w:b/>
          <w:bCs/>
          <w:smallCaps/>
          <w:spacing w:val="5"/>
        </w:rPr>
        <w:t xml:space="preserve"> </w:t>
      </w:r>
      <w:r w:rsidRPr="00B079F3">
        <w:rPr>
          <w:color w:val="000000"/>
        </w:rPr>
        <w:t>заключили настоящий муниципальный контракт (далее по тексту - Контракт) о нижеследующем:</w:t>
      </w:r>
    </w:p>
    <w:p w:rsidR="00E02865" w:rsidRPr="00984FBF" w:rsidRDefault="00E02865" w:rsidP="00E02865">
      <w:pPr>
        <w:ind w:firstLine="540"/>
        <w:jc w:val="both"/>
        <w:rPr>
          <w:color w:val="000000"/>
          <w:sz w:val="20"/>
          <w:szCs w:val="20"/>
          <w:highlight w:val="yellow"/>
        </w:rPr>
      </w:pPr>
    </w:p>
    <w:p w:rsidR="00E02865" w:rsidRPr="00C95D15" w:rsidRDefault="00E02865" w:rsidP="00E02865">
      <w:pPr>
        <w:autoSpaceDE w:val="0"/>
        <w:autoSpaceDN w:val="0"/>
        <w:adjustRightInd w:val="0"/>
        <w:jc w:val="center"/>
        <w:rPr>
          <w:b/>
        </w:rPr>
      </w:pPr>
      <w:r w:rsidRPr="00C95D15">
        <w:rPr>
          <w:b/>
        </w:rPr>
        <w:t>1.Предмет Контракта</w:t>
      </w:r>
    </w:p>
    <w:p w:rsidR="00E02865" w:rsidRDefault="00E02865" w:rsidP="00E02865">
      <w:pPr>
        <w:autoSpaceDE w:val="0"/>
        <w:autoSpaceDN w:val="0"/>
        <w:adjustRightInd w:val="0"/>
        <w:ind w:firstLine="567"/>
        <w:jc w:val="both"/>
      </w:pPr>
      <w:r w:rsidRPr="00E02865">
        <w:t xml:space="preserve">1.1. Исполнитель обязуется открыть Заказчику в порядке и на условиях Контракта </w:t>
      </w:r>
      <w:proofErr w:type="spellStart"/>
      <w:r w:rsidRPr="00E02865">
        <w:t>невозобновляемую</w:t>
      </w:r>
      <w:proofErr w:type="spellEnd"/>
      <w:r w:rsidRPr="00E02865">
        <w:t xml:space="preserve"> кредитную линию для покрытия дефицита бюджета Сортавальского муниципального района и (или) погашение долговых обязательств с лимитом выдачи</w:t>
      </w:r>
      <w:r w:rsidRPr="00E02865">
        <w:rPr>
          <w:bCs/>
        </w:rPr>
        <w:t xml:space="preserve"> </w:t>
      </w:r>
      <w:r w:rsidRPr="00E02865">
        <w:t xml:space="preserve">в размере </w:t>
      </w:r>
      <w:r w:rsidRPr="00E02865">
        <w:rPr>
          <w:b/>
        </w:rPr>
        <w:t>45 000 000,00 (сорок пять миллионов) рублей</w:t>
      </w:r>
      <w:r w:rsidRPr="00E02865">
        <w:t xml:space="preserve"> </w:t>
      </w:r>
      <w:r w:rsidRPr="00E02865">
        <w:rPr>
          <w:b/>
        </w:rPr>
        <w:t>00 копеек</w:t>
      </w:r>
      <w:r w:rsidRPr="00E02865">
        <w:t xml:space="preserve"> по</w:t>
      </w:r>
      <w:r w:rsidRPr="00C95D15">
        <w:t xml:space="preserve"> заявке (ходатайству) Заказчика сроком на </w:t>
      </w:r>
      <w:r>
        <w:t>3 (три</w:t>
      </w:r>
      <w:r w:rsidRPr="00C95D15">
        <w:t xml:space="preserve">) </w:t>
      </w:r>
      <w:r w:rsidRPr="001053B9">
        <w:t>года</w:t>
      </w:r>
      <w:r w:rsidR="00431827" w:rsidRPr="001053B9">
        <w:t xml:space="preserve"> (36 месяцев)</w:t>
      </w:r>
      <w:r w:rsidRPr="001053B9">
        <w:t>,</w:t>
      </w:r>
      <w:r w:rsidRPr="00C95D15">
        <w:t xml:space="preserve"> а Заказчик обязуется возвратить Исполнителю полученный кредит и уплатить проценты за пользование им в размере, в сроки и на условиях настоящего Контракта.</w:t>
      </w:r>
    </w:p>
    <w:p w:rsidR="00E02865" w:rsidRPr="00B079F3" w:rsidRDefault="00E02865" w:rsidP="00E02865">
      <w:pPr>
        <w:tabs>
          <w:tab w:val="left" w:pos="1134"/>
        </w:tabs>
        <w:ind w:firstLine="425"/>
        <w:jc w:val="both"/>
      </w:pPr>
      <w:r w:rsidRPr="00B079F3">
        <w:rPr>
          <w:b/>
        </w:rPr>
        <w:t>1.</w:t>
      </w:r>
      <w:r>
        <w:rPr>
          <w:b/>
        </w:rPr>
        <w:t>2</w:t>
      </w:r>
      <w:r w:rsidRPr="00B079F3">
        <w:rPr>
          <w:b/>
        </w:rPr>
        <w:t>.</w:t>
      </w:r>
      <w:r>
        <w:rPr>
          <w:b/>
        </w:rPr>
        <w:t xml:space="preserve"> </w:t>
      </w:r>
      <w:r w:rsidRPr="00B079F3">
        <w:rPr>
          <w:b/>
        </w:rPr>
        <w:t>Цена Контракта</w:t>
      </w:r>
      <w:r w:rsidRPr="00B079F3">
        <w:t xml:space="preserve"> составляет ________ рублей ___ копеек. </w:t>
      </w:r>
    </w:p>
    <w:p w:rsidR="00E02865" w:rsidRPr="00B079F3" w:rsidRDefault="00E02865" w:rsidP="00E02865">
      <w:pPr>
        <w:tabs>
          <w:tab w:val="left" w:pos="1134"/>
        </w:tabs>
        <w:ind w:firstLine="425"/>
        <w:jc w:val="both"/>
      </w:pPr>
      <w:r w:rsidRPr="00B079F3">
        <w:rPr>
          <w:color w:val="000000"/>
        </w:rPr>
        <w:t>(Цена Контракта, предложенная победителем электронного аукциона - этот текст при заключении Контракта удалить</w:t>
      </w:r>
      <w:r w:rsidRPr="00B079F3">
        <w:t>)</w:t>
      </w:r>
    </w:p>
    <w:p w:rsidR="00E02865" w:rsidRPr="00B079F3" w:rsidRDefault="00E02865" w:rsidP="00E02865">
      <w:pPr>
        <w:tabs>
          <w:tab w:val="left" w:pos="1134"/>
        </w:tabs>
        <w:ind w:firstLine="425"/>
        <w:jc w:val="both"/>
      </w:pPr>
      <w:r w:rsidRPr="00B079F3">
        <w:t>в том числе по годам:</w:t>
      </w:r>
    </w:p>
    <w:p w:rsidR="00E02865" w:rsidRPr="00B079F3" w:rsidRDefault="00E02865" w:rsidP="00E02865">
      <w:pPr>
        <w:tabs>
          <w:tab w:val="left" w:pos="1134"/>
        </w:tabs>
        <w:ind w:firstLine="425"/>
        <w:jc w:val="both"/>
      </w:pPr>
      <w:r w:rsidRPr="00B079F3">
        <w:t xml:space="preserve">в </w:t>
      </w:r>
      <w:r>
        <w:t>2020</w:t>
      </w:r>
      <w:r w:rsidRPr="00B079F3">
        <w:t xml:space="preserve"> году в сумме ______ рублей;</w:t>
      </w:r>
    </w:p>
    <w:p w:rsidR="00E02865" w:rsidRDefault="00E02865" w:rsidP="00E02865">
      <w:pPr>
        <w:tabs>
          <w:tab w:val="left" w:pos="1134"/>
        </w:tabs>
        <w:ind w:firstLine="425"/>
        <w:jc w:val="both"/>
      </w:pPr>
      <w:r>
        <w:t>в 2021</w:t>
      </w:r>
      <w:r w:rsidRPr="00B079F3">
        <w:t xml:space="preserve"> году в сумме ______ рублей;</w:t>
      </w:r>
    </w:p>
    <w:p w:rsidR="00E02865" w:rsidRDefault="00E02865" w:rsidP="00E02865">
      <w:pPr>
        <w:tabs>
          <w:tab w:val="left" w:pos="1134"/>
        </w:tabs>
        <w:ind w:firstLine="425"/>
        <w:jc w:val="both"/>
      </w:pPr>
      <w:r>
        <w:t>в 2022 году в сумме ______ рублей;</w:t>
      </w:r>
    </w:p>
    <w:p w:rsidR="00E02865" w:rsidRDefault="00E02865" w:rsidP="00E02865">
      <w:pPr>
        <w:tabs>
          <w:tab w:val="left" w:pos="1134"/>
        </w:tabs>
        <w:ind w:firstLine="425"/>
        <w:jc w:val="both"/>
      </w:pPr>
      <w:r>
        <w:t>в 2023 году в сумме ______ рублей;</w:t>
      </w:r>
    </w:p>
    <w:p w:rsidR="00E02865" w:rsidRPr="00B079F3" w:rsidRDefault="00E02865" w:rsidP="00E02865">
      <w:pPr>
        <w:tabs>
          <w:tab w:val="left" w:pos="1134"/>
        </w:tabs>
        <w:ind w:firstLine="425"/>
        <w:jc w:val="both"/>
        <w:rPr>
          <w:color w:val="000000"/>
        </w:rPr>
      </w:pPr>
      <w:r w:rsidRPr="00B079F3">
        <w:rPr>
          <w:color w:val="000000"/>
        </w:rPr>
        <w:t>(Сумма процентных платежей по годам с учетом проведенного электронного аукциона определяется следующим образом:</w:t>
      </w:r>
    </w:p>
    <w:p w:rsidR="00E02865" w:rsidRPr="00B079F3" w:rsidRDefault="00E02865" w:rsidP="00E02865">
      <w:pPr>
        <w:tabs>
          <w:tab w:val="left" w:pos="1134"/>
        </w:tabs>
        <w:ind w:firstLine="425"/>
        <w:jc w:val="both"/>
        <w:rPr>
          <w:color w:val="000000"/>
        </w:rPr>
      </w:pPr>
      <w:r w:rsidRPr="00B079F3">
        <w:rPr>
          <w:color w:val="000000"/>
        </w:rPr>
        <w:t>Заказчик снижает суммы процентных платежей по годам, указанные в обосновании начальной (максимальной) цены Контракта, пропорционально снижению начальной (максимальной) цены Контракта по результатам проведенного электронного аукциона - этот текст при заключении Контракта удалить).</w:t>
      </w:r>
    </w:p>
    <w:p w:rsidR="00E02865" w:rsidRDefault="00E02865" w:rsidP="00E02865">
      <w:pPr>
        <w:tabs>
          <w:tab w:val="left" w:pos="1134"/>
        </w:tabs>
        <w:ind w:firstLine="425"/>
        <w:jc w:val="both"/>
      </w:pPr>
      <w:r w:rsidRPr="00B079F3">
        <w:t>Цена Контракта является твердой и не может изменяться в ходе его исполнения за исключением случаев, предусмотренных частью 1 статьи 95 Закона №</w:t>
      </w:r>
      <w:r w:rsidR="00F5367B">
        <w:t xml:space="preserve"> </w:t>
      </w:r>
      <w:r w:rsidRPr="00B079F3">
        <w:t xml:space="preserve">44-ФЗ. </w:t>
      </w:r>
    </w:p>
    <w:p w:rsidR="00F5367B" w:rsidRPr="00D96C5B" w:rsidRDefault="00F5367B" w:rsidP="00F5367B">
      <w:pPr>
        <w:ind w:firstLine="425"/>
        <w:jc w:val="both"/>
      </w:pPr>
      <w:r w:rsidRPr="00D96C5B">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02865" w:rsidRPr="00B079F3" w:rsidRDefault="00E02865" w:rsidP="00E02865">
      <w:pPr>
        <w:tabs>
          <w:tab w:val="left" w:pos="1134"/>
        </w:tabs>
        <w:ind w:firstLine="426"/>
        <w:jc w:val="both"/>
      </w:pPr>
      <w:r w:rsidRPr="00B079F3">
        <w:t xml:space="preserve">Цена Контракта рассчитывается по формуле: S = </w:t>
      </w:r>
      <w:proofErr w:type="gramStart"/>
      <w:r w:rsidRPr="00B079F3">
        <w:t>Р</w:t>
      </w:r>
      <w:proofErr w:type="gramEnd"/>
      <w:r w:rsidRPr="00B079F3">
        <w:t xml:space="preserve"> ×  I × t / K, где</w:t>
      </w:r>
    </w:p>
    <w:p w:rsidR="00E02865" w:rsidRPr="00B079F3" w:rsidRDefault="00E02865" w:rsidP="00E02865">
      <w:pPr>
        <w:ind w:firstLine="1134"/>
        <w:jc w:val="both"/>
      </w:pPr>
      <w:r w:rsidRPr="00B079F3">
        <w:t xml:space="preserve">S </w:t>
      </w:r>
      <w:r>
        <w:t xml:space="preserve">- </w:t>
      </w:r>
      <w:r w:rsidRPr="00B079F3">
        <w:t>Цена Контракта;</w:t>
      </w:r>
    </w:p>
    <w:p w:rsidR="00E02865" w:rsidRPr="00B079F3" w:rsidRDefault="00E02865" w:rsidP="00E02865">
      <w:pPr>
        <w:ind w:firstLine="1134"/>
        <w:jc w:val="both"/>
      </w:pPr>
      <w:r w:rsidRPr="00B079F3">
        <w:lastRenderedPageBreak/>
        <w:t xml:space="preserve">P </w:t>
      </w:r>
      <w:r>
        <w:t>-</w:t>
      </w:r>
      <w:r w:rsidRPr="00B079F3">
        <w:t xml:space="preserve"> объем кредита (основного долга);</w:t>
      </w:r>
    </w:p>
    <w:p w:rsidR="00E02865" w:rsidRPr="00B079F3" w:rsidRDefault="00E02865" w:rsidP="00E02865">
      <w:pPr>
        <w:ind w:firstLine="1134"/>
        <w:jc w:val="both"/>
      </w:pPr>
      <w:r w:rsidRPr="00B079F3">
        <w:t xml:space="preserve">I </w:t>
      </w:r>
      <w:r>
        <w:t>-</w:t>
      </w:r>
      <w:r w:rsidRPr="00B079F3">
        <w:t xml:space="preserve"> процентная ставка за пользование кредитом;</w:t>
      </w:r>
    </w:p>
    <w:p w:rsidR="00E02865" w:rsidRPr="00B079F3" w:rsidRDefault="00E02865" w:rsidP="00E02865">
      <w:pPr>
        <w:ind w:firstLine="1134"/>
        <w:jc w:val="both"/>
      </w:pPr>
      <w:r w:rsidRPr="00B079F3">
        <w:t xml:space="preserve">t </w:t>
      </w:r>
      <w:r>
        <w:t>-</w:t>
      </w:r>
      <w:r w:rsidRPr="00B079F3">
        <w:t xml:space="preserve"> количество календарных дней периода, за который производится расчет (расчетный период);</w:t>
      </w:r>
    </w:p>
    <w:p w:rsidR="00E02865" w:rsidRPr="00B079F3" w:rsidRDefault="00E02865" w:rsidP="00E02865">
      <w:pPr>
        <w:tabs>
          <w:tab w:val="left" w:pos="1134"/>
        </w:tabs>
        <w:ind w:firstLine="1134"/>
        <w:jc w:val="both"/>
      </w:pPr>
      <w:r w:rsidRPr="00B079F3">
        <w:t xml:space="preserve">K </w:t>
      </w:r>
      <w:r>
        <w:t>-</w:t>
      </w:r>
      <w:r w:rsidRPr="00B079F3">
        <w:t xml:space="preserve"> количество дней в календарном году.</w:t>
      </w:r>
    </w:p>
    <w:p w:rsidR="00E02865" w:rsidRPr="00B079F3" w:rsidRDefault="00E02865" w:rsidP="00E02865">
      <w:pPr>
        <w:tabs>
          <w:tab w:val="left" w:pos="1134"/>
        </w:tabs>
        <w:ind w:firstLine="425"/>
        <w:jc w:val="both"/>
        <w:rPr>
          <w:color w:val="000000"/>
        </w:rPr>
      </w:pPr>
      <w:r>
        <w:rPr>
          <w:b/>
        </w:rPr>
        <w:t>1.3</w:t>
      </w:r>
      <w:r w:rsidRPr="00B079F3">
        <w:rPr>
          <w:b/>
        </w:rPr>
        <w:t>.</w:t>
      </w:r>
      <w:r>
        <w:rPr>
          <w:b/>
        </w:rPr>
        <w:t xml:space="preserve"> </w:t>
      </w:r>
      <w:r w:rsidRPr="00B079F3">
        <w:rPr>
          <w:b/>
        </w:rPr>
        <w:t>Процентная ставка</w:t>
      </w:r>
      <w:r w:rsidRPr="00B079F3">
        <w:t xml:space="preserve"> </w:t>
      </w:r>
      <w:r w:rsidRPr="00B079F3">
        <w:rPr>
          <w:color w:val="000000"/>
        </w:rPr>
        <w:t>составляет _____ процентов годовых (процентная ставка, рассчитанная исходя из цены Контракта, указанной в пункте 1.</w:t>
      </w:r>
      <w:r>
        <w:rPr>
          <w:color w:val="000000"/>
        </w:rPr>
        <w:t>2</w:t>
      </w:r>
      <w:r w:rsidRPr="00B079F3">
        <w:rPr>
          <w:color w:val="000000"/>
        </w:rPr>
        <w:t xml:space="preserve"> Контракта).</w:t>
      </w:r>
    </w:p>
    <w:p w:rsidR="00E02865" w:rsidRPr="00B079F3" w:rsidRDefault="00E02865" w:rsidP="00E02865">
      <w:pPr>
        <w:tabs>
          <w:tab w:val="left" w:pos="1134"/>
        </w:tabs>
        <w:ind w:firstLine="425"/>
        <w:jc w:val="both"/>
        <w:rPr>
          <w:color w:val="000000"/>
        </w:rPr>
      </w:pPr>
      <w:r w:rsidRPr="00B079F3">
        <w:rPr>
          <w:color w:val="000000"/>
        </w:rPr>
        <w:t>(При заключении Контракта по результатам проведенного электронного аукциона Заказчик рассчитывает процентную ставку исходя из цены Контракта, указанной в пункте 1.</w:t>
      </w:r>
      <w:r>
        <w:rPr>
          <w:color w:val="000000"/>
        </w:rPr>
        <w:t>2</w:t>
      </w:r>
      <w:r w:rsidRPr="00B079F3">
        <w:rPr>
          <w:color w:val="000000"/>
        </w:rPr>
        <w:t xml:space="preserve"> Контракта, предложенной победителем </w:t>
      </w:r>
      <w:r w:rsidRPr="00B079F3">
        <w:t xml:space="preserve">электронного аукциона </w:t>
      </w:r>
      <w:r>
        <w:t>-</w:t>
      </w:r>
      <w:r w:rsidRPr="00B079F3">
        <w:t xml:space="preserve"> этот текст при заключении Контракта удалить)</w:t>
      </w:r>
      <w:r>
        <w:t xml:space="preserve">. </w:t>
      </w:r>
    </w:p>
    <w:p w:rsidR="00E02865" w:rsidRPr="00C95D15" w:rsidRDefault="00E02865" w:rsidP="00E02865">
      <w:pPr>
        <w:ind w:firstLine="426"/>
        <w:jc w:val="both"/>
      </w:pPr>
      <w:r>
        <w:t>1</w:t>
      </w:r>
      <w:r w:rsidRPr="00C95D15">
        <w:t>.</w:t>
      </w:r>
      <w:r>
        <w:t>4</w:t>
      </w:r>
      <w:r w:rsidRPr="00C95D15">
        <w:t>.</w:t>
      </w:r>
      <w:r>
        <w:t xml:space="preserve"> </w:t>
      </w:r>
      <w:r w:rsidRPr="00C95D15">
        <w:t>Ценой настоящего Контракта являются процентные платежи за пользование кредитом.</w:t>
      </w:r>
    </w:p>
    <w:p w:rsidR="00E02865" w:rsidRPr="00C95D15" w:rsidRDefault="00E02865" w:rsidP="00E02865">
      <w:pPr>
        <w:ind w:firstLine="426"/>
        <w:jc w:val="both"/>
      </w:pPr>
      <w:r>
        <w:t>1</w:t>
      </w:r>
      <w:r w:rsidRPr="00C95D15">
        <w:t>.</w:t>
      </w:r>
      <w:r>
        <w:t>5</w:t>
      </w:r>
      <w:r w:rsidRPr="00C95D15">
        <w:t>.</w:t>
      </w:r>
      <w:r>
        <w:t xml:space="preserve"> </w:t>
      </w:r>
      <w:r w:rsidRPr="00C95D15">
        <w:t xml:space="preserve">Под </w:t>
      </w:r>
      <w:proofErr w:type="spellStart"/>
      <w:r w:rsidRPr="00C95D15">
        <w:t>невозобновляемой</w:t>
      </w:r>
      <w:proofErr w:type="spellEnd"/>
      <w:r w:rsidRPr="00C95D15">
        <w:t xml:space="preserve"> кредитной линией понимается выдача кредитов (траншей) несколькими суммами в пределах лимита выдачи на условиях настоящего Контракта.</w:t>
      </w:r>
    </w:p>
    <w:p w:rsidR="00E02865" w:rsidRPr="00C95D15" w:rsidRDefault="00E02865" w:rsidP="00E02865">
      <w:pPr>
        <w:ind w:firstLine="539"/>
        <w:jc w:val="both"/>
      </w:pPr>
      <w:r w:rsidRPr="00C95D15">
        <w:t>В течение срока действия Контракта ссудная задолженность по Контракту не может превышать сумму установленного лимита выдачи.</w:t>
      </w:r>
    </w:p>
    <w:p w:rsidR="00E02865" w:rsidRPr="00C95D15" w:rsidRDefault="00E02865" w:rsidP="00E02865">
      <w:pPr>
        <w:autoSpaceDE w:val="0"/>
        <w:autoSpaceDN w:val="0"/>
        <w:adjustRightInd w:val="0"/>
        <w:ind w:firstLine="360"/>
        <w:jc w:val="both"/>
      </w:pPr>
      <w:r w:rsidRPr="00C95D15">
        <w:rPr>
          <w:b/>
        </w:rPr>
        <w:t xml:space="preserve">   </w:t>
      </w:r>
      <w:r w:rsidRPr="00C95D15">
        <w:t>1.</w:t>
      </w:r>
      <w:r>
        <w:t>6</w:t>
      </w:r>
      <w:r w:rsidRPr="00C95D15">
        <w:t>.Размер процентной ставки по кредиту не увеличивается в течение всего срока действия Контракта.</w:t>
      </w:r>
    </w:p>
    <w:p w:rsidR="00E02865" w:rsidRPr="00C95D15" w:rsidRDefault="00E02865" w:rsidP="00E02865">
      <w:pPr>
        <w:ind w:firstLine="567"/>
        <w:jc w:val="both"/>
        <w:rPr>
          <w:b/>
        </w:rPr>
      </w:pPr>
      <w:r w:rsidRPr="00C95D15">
        <w:t>1.</w:t>
      </w:r>
      <w:r>
        <w:t>7</w:t>
      </w:r>
      <w:r w:rsidRPr="00C95D15">
        <w:t>.</w:t>
      </w:r>
      <w:r>
        <w:t xml:space="preserve"> </w:t>
      </w:r>
      <w:r w:rsidRPr="00C95D15">
        <w:t>В соответствии с пунктом 2 части 8 статьи 96 З</w:t>
      </w:r>
      <w:r w:rsidRPr="00C95D15">
        <w:rPr>
          <w:bCs/>
        </w:rPr>
        <w:t xml:space="preserve">акона №44-ФЗ </w:t>
      </w:r>
      <w:r w:rsidRPr="00C95D15">
        <w:rPr>
          <w:b/>
        </w:rPr>
        <w:t xml:space="preserve">обеспечение исполнения Контракта не применяется. </w:t>
      </w:r>
    </w:p>
    <w:p w:rsidR="00E02865" w:rsidRPr="00C95D15" w:rsidRDefault="00E02865" w:rsidP="00E02865">
      <w:pPr>
        <w:ind w:firstLine="567"/>
        <w:jc w:val="both"/>
      </w:pPr>
      <w:r w:rsidRPr="00C95D15">
        <w:t>1.</w:t>
      </w:r>
      <w:r>
        <w:t>8</w:t>
      </w:r>
      <w:r w:rsidRPr="00C95D15">
        <w:t>.</w:t>
      </w:r>
      <w:r>
        <w:t xml:space="preserve"> </w:t>
      </w:r>
      <w:r w:rsidRPr="00C95D15">
        <w:t xml:space="preserve">Срок оказания услуг - срок предоставления (выборки) кредита устанавливается по </w:t>
      </w:r>
      <w:r>
        <w:t>31.12</w:t>
      </w:r>
      <w:r w:rsidRPr="00C95D15">
        <w:t>.</w:t>
      </w:r>
      <w:r>
        <w:t>2020</w:t>
      </w:r>
      <w:r w:rsidRPr="00C95D15">
        <w:t xml:space="preserve"> года (включительно). По истечении указанного срока право Заказчика на получение кредита и обязанность Исполнителя по его предоставлению прекращаются. </w:t>
      </w:r>
    </w:p>
    <w:p w:rsidR="00E02865" w:rsidRDefault="00E02865" w:rsidP="00E02865">
      <w:pPr>
        <w:ind w:firstLine="567"/>
        <w:jc w:val="both"/>
      </w:pPr>
      <w:r w:rsidRPr="00C95D15">
        <w:t>1.</w:t>
      </w:r>
      <w:r>
        <w:t>9</w:t>
      </w:r>
      <w:r w:rsidRPr="00C95D15">
        <w:t>.</w:t>
      </w:r>
      <w:r>
        <w:t xml:space="preserve"> </w:t>
      </w:r>
      <w:r w:rsidRPr="00FB044B">
        <w:t xml:space="preserve">Срок погашения кредита - не позднее </w:t>
      </w:r>
      <w:r>
        <w:t xml:space="preserve">3 </w:t>
      </w:r>
      <w:r w:rsidRPr="00FB044B">
        <w:t>(</w:t>
      </w:r>
      <w:r>
        <w:t>трех</w:t>
      </w:r>
      <w:r w:rsidRPr="00FB044B">
        <w:t xml:space="preserve">) </w:t>
      </w:r>
      <w:r>
        <w:t>лет</w:t>
      </w:r>
      <w:r w:rsidRPr="00FB044B">
        <w:t xml:space="preserve"> </w:t>
      </w:r>
      <w:r>
        <w:t xml:space="preserve">(36 месяцев) </w:t>
      </w:r>
      <w:r w:rsidRPr="00FB044B">
        <w:t>с даты подписания Контракта.</w:t>
      </w:r>
      <w:r w:rsidRPr="00C95D15">
        <w:t xml:space="preserve"> </w:t>
      </w:r>
    </w:p>
    <w:p w:rsidR="00E06ED5" w:rsidRDefault="00E06ED5" w:rsidP="00E06ED5">
      <w:pPr>
        <w:ind w:firstLine="567"/>
        <w:jc w:val="both"/>
      </w:pPr>
      <w:r w:rsidRPr="001053B9">
        <w:t>1.10.Допускается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02865" w:rsidRDefault="00E02865" w:rsidP="00E02865">
      <w:pPr>
        <w:ind w:firstLine="567"/>
        <w:jc w:val="both"/>
      </w:pPr>
      <w:r w:rsidRPr="00C95D15">
        <w:t>1.</w:t>
      </w:r>
      <w:r>
        <w:t>1</w:t>
      </w:r>
      <w:r w:rsidR="00E06ED5">
        <w:t>1</w:t>
      </w:r>
      <w:r w:rsidRPr="00C95D15">
        <w:t>.</w:t>
      </w:r>
      <w:r>
        <w:t xml:space="preserve"> </w:t>
      </w:r>
      <w:r w:rsidRPr="00C95D15">
        <w:t xml:space="preserve">Источник финансирования - средства бюджета Сортавальского муниципального района. </w:t>
      </w:r>
    </w:p>
    <w:p w:rsidR="00E02865" w:rsidRPr="00984FBF" w:rsidRDefault="00E02865" w:rsidP="00E02865">
      <w:pPr>
        <w:ind w:firstLine="567"/>
        <w:jc w:val="both"/>
        <w:rPr>
          <w:color w:val="000000"/>
          <w:sz w:val="20"/>
          <w:szCs w:val="20"/>
          <w:highlight w:val="yellow"/>
        </w:rPr>
      </w:pPr>
      <w:r w:rsidRPr="00B079F3">
        <w:t>1.1</w:t>
      </w:r>
      <w:r w:rsidR="00E06ED5">
        <w:t>2</w:t>
      </w:r>
      <w:r w:rsidRPr="00B079F3">
        <w:t xml:space="preserve">. </w:t>
      </w:r>
      <w:r w:rsidR="00E06ED5">
        <w:t>И</w:t>
      </w:r>
      <w:r w:rsidRPr="00B079F3">
        <w:t xml:space="preserve">дентификационный </w:t>
      </w:r>
      <w:r w:rsidRPr="001053B9">
        <w:t xml:space="preserve">код закупки: </w:t>
      </w:r>
      <w:r w:rsidRPr="001053B9">
        <w:rPr>
          <w:b/>
          <w:u w:val="single"/>
        </w:rPr>
        <w:t>2031007014340100701001001200</w:t>
      </w:r>
      <w:r w:rsidR="00A36009">
        <w:rPr>
          <w:b/>
          <w:u w:val="single"/>
        </w:rPr>
        <w:t>1</w:t>
      </w:r>
      <w:r w:rsidRPr="001053B9">
        <w:rPr>
          <w:b/>
          <w:u w:val="single"/>
        </w:rPr>
        <w:t>6419730</w:t>
      </w:r>
    </w:p>
    <w:p w:rsidR="00E02865" w:rsidRDefault="00E02865" w:rsidP="00E02865">
      <w:pPr>
        <w:autoSpaceDE w:val="0"/>
        <w:autoSpaceDN w:val="0"/>
        <w:adjustRightInd w:val="0"/>
        <w:spacing w:line="274" w:lineRule="exact"/>
        <w:ind w:firstLine="540"/>
        <w:jc w:val="center"/>
        <w:rPr>
          <w:b/>
          <w:bCs/>
          <w:iCs/>
        </w:rPr>
      </w:pPr>
    </w:p>
    <w:p w:rsidR="00E02865" w:rsidRPr="00C95D15" w:rsidRDefault="00E02865" w:rsidP="00E02865">
      <w:pPr>
        <w:autoSpaceDE w:val="0"/>
        <w:autoSpaceDN w:val="0"/>
        <w:adjustRightInd w:val="0"/>
        <w:spacing w:line="274" w:lineRule="exact"/>
        <w:ind w:firstLine="540"/>
        <w:jc w:val="center"/>
        <w:rPr>
          <w:b/>
          <w:bCs/>
          <w:iCs/>
        </w:rPr>
      </w:pPr>
      <w:r w:rsidRPr="00C95D15">
        <w:rPr>
          <w:b/>
          <w:bCs/>
          <w:iCs/>
        </w:rPr>
        <w:t>2.Условия предоставления кредита</w:t>
      </w:r>
    </w:p>
    <w:p w:rsidR="00E02865" w:rsidRPr="00C95D15" w:rsidRDefault="00E02865" w:rsidP="00E02865">
      <w:pPr>
        <w:autoSpaceDE w:val="0"/>
        <w:autoSpaceDN w:val="0"/>
        <w:adjustRightInd w:val="0"/>
        <w:ind w:firstLine="567"/>
        <w:jc w:val="both"/>
        <w:rPr>
          <w:bCs/>
          <w:iCs/>
        </w:rPr>
      </w:pPr>
      <w:r w:rsidRPr="00C95D15">
        <w:rPr>
          <w:bCs/>
          <w:iCs/>
        </w:rPr>
        <w:t>2.1.</w:t>
      </w:r>
      <w:r>
        <w:rPr>
          <w:bCs/>
          <w:iCs/>
        </w:rPr>
        <w:t xml:space="preserve"> </w:t>
      </w:r>
      <w:r w:rsidRPr="00C95D15">
        <w:rPr>
          <w:bCs/>
          <w:iCs/>
        </w:rPr>
        <w:t>Выдача кредита отражается на ссудном счете.</w:t>
      </w:r>
    </w:p>
    <w:p w:rsidR="00E02865" w:rsidRPr="00C95D15" w:rsidRDefault="00E02865" w:rsidP="00E02865">
      <w:pPr>
        <w:autoSpaceDE w:val="0"/>
        <w:autoSpaceDN w:val="0"/>
        <w:adjustRightInd w:val="0"/>
        <w:ind w:firstLine="567"/>
        <w:jc w:val="both"/>
        <w:rPr>
          <w:bCs/>
          <w:iCs/>
        </w:rPr>
      </w:pPr>
      <w:r w:rsidRPr="00C95D15">
        <w:rPr>
          <w:bCs/>
          <w:iCs/>
        </w:rPr>
        <w:t>2.2.</w:t>
      </w:r>
      <w:r>
        <w:rPr>
          <w:bCs/>
          <w:iCs/>
        </w:rPr>
        <w:t xml:space="preserve"> </w:t>
      </w:r>
      <w:r w:rsidRPr="00C95D15">
        <w:rPr>
          <w:bCs/>
          <w:iCs/>
        </w:rPr>
        <w:t xml:space="preserve">Датой выдачи кредита является дата образования ссудной задолженности по ссудному счету. </w:t>
      </w:r>
    </w:p>
    <w:p w:rsidR="00E02865" w:rsidRPr="00C95D15" w:rsidRDefault="00E02865" w:rsidP="00E02865">
      <w:pPr>
        <w:autoSpaceDE w:val="0"/>
        <w:autoSpaceDN w:val="0"/>
        <w:adjustRightInd w:val="0"/>
        <w:ind w:firstLine="567"/>
        <w:jc w:val="both"/>
        <w:rPr>
          <w:bCs/>
          <w:iCs/>
        </w:rPr>
      </w:pPr>
      <w:r w:rsidRPr="00C95D15">
        <w:rPr>
          <w:bCs/>
          <w:iCs/>
        </w:rPr>
        <w:t>2.3.</w:t>
      </w:r>
      <w:r>
        <w:rPr>
          <w:bCs/>
          <w:iCs/>
        </w:rPr>
        <w:t xml:space="preserve"> </w:t>
      </w:r>
      <w:r w:rsidRPr="00C95D15">
        <w:rPr>
          <w:bCs/>
          <w:iCs/>
        </w:rPr>
        <w:t>Выдача кредита производится перечислением сумм кредита на счет Заказчика на основании заявки (ходатайства) Заказчика.</w:t>
      </w:r>
    </w:p>
    <w:p w:rsidR="00E02865" w:rsidRPr="00C95D15" w:rsidRDefault="00E02865" w:rsidP="00E02865">
      <w:pPr>
        <w:autoSpaceDE w:val="0"/>
        <w:autoSpaceDN w:val="0"/>
        <w:adjustRightInd w:val="0"/>
        <w:ind w:firstLine="567"/>
        <w:jc w:val="both"/>
        <w:rPr>
          <w:bCs/>
          <w:iCs/>
        </w:rPr>
      </w:pPr>
      <w:r w:rsidRPr="00C95D15">
        <w:rPr>
          <w:bCs/>
          <w:iCs/>
        </w:rPr>
        <w:t>2.4.</w:t>
      </w:r>
      <w:r>
        <w:rPr>
          <w:bCs/>
          <w:iCs/>
        </w:rPr>
        <w:t xml:space="preserve"> </w:t>
      </w:r>
      <w:r w:rsidRPr="00C95D15">
        <w:rPr>
          <w:bCs/>
          <w:iCs/>
        </w:rPr>
        <w:t>Перечисление сумм кредита производится при отсутствии просроченной задолженности по процентам и другим платежам по Контракту.</w:t>
      </w:r>
    </w:p>
    <w:p w:rsidR="00E02865" w:rsidRDefault="00E02865" w:rsidP="00E02865">
      <w:pPr>
        <w:autoSpaceDE w:val="0"/>
        <w:autoSpaceDN w:val="0"/>
        <w:adjustRightInd w:val="0"/>
        <w:ind w:firstLine="567"/>
        <w:jc w:val="both"/>
        <w:rPr>
          <w:bCs/>
          <w:iCs/>
        </w:rPr>
      </w:pPr>
      <w:r w:rsidRPr="00C95D15">
        <w:rPr>
          <w:bCs/>
          <w:iCs/>
        </w:rPr>
        <w:t>2.5.</w:t>
      </w:r>
      <w:r>
        <w:rPr>
          <w:bCs/>
          <w:iCs/>
        </w:rPr>
        <w:t xml:space="preserve"> </w:t>
      </w:r>
      <w:r w:rsidRPr="00C95D15">
        <w:rPr>
          <w:bCs/>
          <w:iCs/>
        </w:rPr>
        <w:t>Датой исполнения обязательств по уплате платежей по Контракту является дата списания средств со счета Заказчика.</w:t>
      </w:r>
    </w:p>
    <w:p w:rsidR="00E02865" w:rsidRPr="00984FBF" w:rsidRDefault="00E02865" w:rsidP="00E02865">
      <w:pPr>
        <w:autoSpaceDE w:val="0"/>
        <w:autoSpaceDN w:val="0"/>
        <w:adjustRightInd w:val="0"/>
        <w:ind w:firstLine="567"/>
        <w:jc w:val="both"/>
        <w:rPr>
          <w:bCs/>
          <w:iCs/>
          <w:sz w:val="20"/>
          <w:szCs w:val="20"/>
        </w:rPr>
      </w:pPr>
    </w:p>
    <w:p w:rsidR="00E02865" w:rsidRPr="00C95D15" w:rsidRDefault="00E02865" w:rsidP="00E02865">
      <w:pPr>
        <w:widowControl w:val="0"/>
        <w:jc w:val="center"/>
        <w:outlineLvl w:val="2"/>
        <w:rPr>
          <w:b/>
          <w:bCs/>
          <w:iCs/>
        </w:rPr>
      </w:pPr>
      <w:bookmarkStart w:id="1" w:name="_Toc71013963"/>
      <w:r w:rsidRPr="00C95D15">
        <w:rPr>
          <w:b/>
          <w:bCs/>
          <w:iCs/>
        </w:rPr>
        <w:t>3.</w:t>
      </w:r>
      <w:bookmarkStart w:id="2" w:name="_Toc71013964"/>
      <w:bookmarkEnd w:id="1"/>
      <w:r w:rsidRPr="00C95D15">
        <w:rPr>
          <w:b/>
          <w:bCs/>
          <w:iCs/>
        </w:rPr>
        <w:t>Использование контрактной документации и информации</w:t>
      </w:r>
      <w:bookmarkEnd w:id="2"/>
    </w:p>
    <w:p w:rsidR="00E02865" w:rsidRDefault="00E02865" w:rsidP="00E02865">
      <w:pPr>
        <w:autoSpaceDE w:val="0"/>
        <w:autoSpaceDN w:val="0"/>
        <w:adjustRightInd w:val="0"/>
        <w:ind w:firstLine="539"/>
        <w:jc w:val="both"/>
      </w:pPr>
      <w:r w:rsidRPr="00C95D15">
        <w:t>3.1.</w:t>
      </w:r>
      <w:r>
        <w:t xml:space="preserve"> </w:t>
      </w:r>
      <w:r w:rsidRPr="00C95D15">
        <w:t>Исполнитель не вправе без предварительного письменного согласия Заказчика, раскрывать содержание Контракта или какого-либо из его положений другим лицам, за исключением того персонала, который привлечен Исполнителем для оказания настоящего Контракта. Указанная информация должна предоставляться персоналу конфиденциально и в той мере, насколько это необходимо для выполнения контрактных обязательств.</w:t>
      </w:r>
    </w:p>
    <w:p w:rsidR="00E06ED5" w:rsidRPr="00C95D15" w:rsidRDefault="00E06ED5" w:rsidP="00E02865">
      <w:pPr>
        <w:autoSpaceDE w:val="0"/>
        <w:autoSpaceDN w:val="0"/>
        <w:adjustRightInd w:val="0"/>
        <w:ind w:firstLine="539"/>
        <w:jc w:val="both"/>
      </w:pPr>
    </w:p>
    <w:p w:rsidR="00E02865" w:rsidRPr="00C95D15" w:rsidRDefault="00E02865" w:rsidP="00E02865">
      <w:pPr>
        <w:widowControl w:val="0"/>
        <w:jc w:val="center"/>
        <w:outlineLvl w:val="2"/>
        <w:rPr>
          <w:b/>
          <w:bCs/>
          <w:iCs/>
        </w:rPr>
      </w:pPr>
      <w:bookmarkStart w:id="3" w:name="_Toc71013969"/>
      <w:r w:rsidRPr="00C95D15">
        <w:rPr>
          <w:b/>
          <w:bCs/>
          <w:iCs/>
        </w:rPr>
        <w:t>4. </w:t>
      </w:r>
      <w:bookmarkEnd w:id="3"/>
      <w:r w:rsidRPr="00C95D15">
        <w:rPr>
          <w:b/>
          <w:bCs/>
          <w:iCs/>
        </w:rPr>
        <w:t>Права и обязанности Сторон</w:t>
      </w:r>
    </w:p>
    <w:p w:rsidR="00E02865" w:rsidRPr="00C95D15" w:rsidRDefault="00E02865" w:rsidP="00E02865">
      <w:pPr>
        <w:widowControl w:val="0"/>
        <w:ind w:firstLine="567"/>
        <w:jc w:val="both"/>
        <w:rPr>
          <w:b/>
        </w:rPr>
      </w:pPr>
      <w:r w:rsidRPr="00C95D15">
        <w:rPr>
          <w:b/>
        </w:rPr>
        <w:t xml:space="preserve">4.1. </w:t>
      </w:r>
      <w:r w:rsidRPr="00C95D15">
        <w:rPr>
          <w:b/>
          <w:u w:val="single"/>
        </w:rPr>
        <w:t>Исполнитель обязуется:</w:t>
      </w:r>
    </w:p>
    <w:p w:rsidR="00E02865" w:rsidRPr="00C95D15" w:rsidRDefault="00E02865" w:rsidP="00E02865">
      <w:pPr>
        <w:widowControl w:val="0"/>
        <w:tabs>
          <w:tab w:val="left" w:pos="0"/>
          <w:tab w:val="left" w:pos="142"/>
        </w:tabs>
        <w:ind w:firstLine="567"/>
        <w:jc w:val="both"/>
      </w:pPr>
      <w:r w:rsidRPr="00C95D15">
        <w:t>4.1.1.</w:t>
      </w:r>
      <w:r>
        <w:t xml:space="preserve"> </w:t>
      </w:r>
      <w:r w:rsidRPr="00C95D15">
        <w:t>Предоставить Заказчику кредит на покрытие дефицита бюджета Сортавальского муниципального района и</w:t>
      </w:r>
      <w:r w:rsidRPr="00C95D15">
        <w:rPr>
          <w:bCs/>
        </w:rPr>
        <w:t xml:space="preserve"> </w:t>
      </w:r>
      <w:r w:rsidRPr="00C95D15">
        <w:t xml:space="preserve">(или) погашение долговых обязательств </w:t>
      </w:r>
      <w:r w:rsidRPr="00AC60CA">
        <w:t xml:space="preserve">Сортавальского муниципального района </w:t>
      </w:r>
      <w:r w:rsidRPr="00C95D15">
        <w:t xml:space="preserve">в размере, установленном </w:t>
      </w:r>
      <w:r w:rsidRPr="00636E1D">
        <w:t>в п.1.1. настоящего</w:t>
      </w:r>
      <w:r w:rsidRPr="00C95D15">
        <w:t xml:space="preserve"> Контракта, по заявке (ходатайству) Заказчика.</w:t>
      </w:r>
    </w:p>
    <w:p w:rsidR="00E02865" w:rsidRPr="00C95D15" w:rsidRDefault="00E02865" w:rsidP="00E02865">
      <w:pPr>
        <w:widowControl w:val="0"/>
        <w:ind w:firstLine="567"/>
        <w:jc w:val="both"/>
      </w:pPr>
      <w:r w:rsidRPr="00C95D15">
        <w:t>4.1.2.</w:t>
      </w:r>
      <w:r>
        <w:t xml:space="preserve"> </w:t>
      </w:r>
      <w:r w:rsidRPr="00C95D15">
        <w:t>Исполнитель обязуется перечислить заемные средства на счет Заказчика в течение 5 (пяти) рабочих дней с даты получения заявки (ходатайства) Заказчика и в размере, указанном в заявке.</w:t>
      </w:r>
    </w:p>
    <w:p w:rsidR="00E02865" w:rsidRPr="00C95D15" w:rsidRDefault="00E02865" w:rsidP="00E02865">
      <w:pPr>
        <w:autoSpaceDE w:val="0"/>
        <w:autoSpaceDN w:val="0"/>
        <w:adjustRightInd w:val="0"/>
        <w:ind w:firstLine="567"/>
        <w:jc w:val="both"/>
      </w:pPr>
      <w:r w:rsidRPr="00C95D15">
        <w:t>4.1.3.</w:t>
      </w:r>
      <w:r>
        <w:t xml:space="preserve"> </w:t>
      </w:r>
      <w:r w:rsidRPr="00C95D15">
        <w:t>Не увеличивать в течение всего срока действия Контракта размер процентной ставки по кредиту.</w:t>
      </w:r>
    </w:p>
    <w:p w:rsidR="00E02865" w:rsidRPr="00C95D15" w:rsidRDefault="00E02865" w:rsidP="00E02865">
      <w:pPr>
        <w:widowControl w:val="0"/>
        <w:ind w:firstLine="567"/>
        <w:jc w:val="both"/>
      </w:pPr>
      <w:r w:rsidRPr="00C95D15">
        <w:t>4.1.4.</w:t>
      </w:r>
      <w:r>
        <w:t xml:space="preserve"> </w:t>
      </w:r>
      <w:r w:rsidRPr="00C95D15">
        <w:t xml:space="preserve">Не взимать комиссионную плату об открытии </w:t>
      </w:r>
      <w:proofErr w:type="spellStart"/>
      <w:r w:rsidRPr="00C95D15">
        <w:t>невозобновляемой</w:t>
      </w:r>
      <w:proofErr w:type="spellEnd"/>
      <w:r w:rsidRPr="00C95D15">
        <w:t xml:space="preserve"> кредитной линии.</w:t>
      </w:r>
    </w:p>
    <w:p w:rsidR="00E02865" w:rsidRPr="00C95D15" w:rsidRDefault="00E02865" w:rsidP="00E02865">
      <w:pPr>
        <w:widowControl w:val="0"/>
        <w:ind w:firstLine="357"/>
        <w:jc w:val="both"/>
      </w:pPr>
    </w:p>
    <w:p w:rsidR="00E02865" w:rsidRPr="00C95D15" w:rsidRDefault="00E02865" w:rsidP="00E02865">
      <w:pPr>
        <w:widowControl w:val="0"/>
        <w:ind w:firstLine="567"/>
        <w:jc w:val="both"/>
        <w:rPr>
          <w:b/>
        </w:rPr>
      </w:pPr>
      <w:r w:rsidRPr="00C95D15">
        <w:rPr>
          <w:b/>
        </w:rPr>
        <w:t>4.2.Исполнитель имеет право:</w:t>
      </w:r>
    </w:p>
    <w:p w:rsidR="00E02865" w:rsidRPr="00C95D15" w:rsidRDefault="00E02865" w:rsidP="00E02865">
      <w:pPr>
        <w:ind w:firstLine="567"/>
        <w:jc w:val="both"/>
      </w:pPr>
      <w:r w:rsidRPr="00C95D15">
        <w:t>4.2.1.Корректировать в сторону уменьшения процентную ставку по Контракту путем подписания дополнительного соглашения к настоящему Контракту при принятии Центральным банком Российской Федерации решений по изменению ключевой ставки.</w:t>
      </w:r>
    </w:p>
    <w:p w:rsidR="00E02865" w:rsidRDefault="00E02865" w:rsidP="00E02865">
      <w:pPr>
        <w:ind w:firstLine="567"/>
        <w:jc w:val="both"/>
      </w:pPr>
      <w:r w:rsidRPr="00C95D15">
        <w:t>4.2.2.Передать право требования к Заказчику по настоящему Контракту в залог Центральному банку Российской Федерации в обеспечение исполнения обязательств Кредитной организации по кредитам Центрального банка Российской Федерации.</w:t>
      </w:r>
    </w:p>
    <w:p w:rsidR="00187171" w:rsidRPr="00C95D15" w:rsidRDefault="00187171" w:rsidP="00E02865">
      <w:pPr>
        <w:ind w:firstLine="567"/>
        <w:jc w:val="both"/>
      </w:pPr>
      <w:r w:rsidRPr="001053B9">
        <w:t>4.2.3.Принять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E02865" w:rsidRPr="00984FBF" w:rsidRDefault="00E02865" w:rsidP="00E02865">
      <w:pPr>
        <w:ind w:firstLine="567"/>
        <w:jc w:val="both"/>
        <w:rPr>
          <w:sz w:val="20"/>
          <w:szCs w:val="20"/>
        </w:rPr>
      </w:pPr>
    </w:p>
    <w:p w:rsidR="00E02865" w:rsidRPr="00C95D15" w:rsidRDefault="00E02865" w:rsidP="00E02865">
      <w:pPr>
        <w:widowControl w:val="0"/>
        <w:ind w:firstLine="567"/>
        <w:jc w:val="both"/>
        <w:rPr>
          <w:b/>
          <w:u w:val="single"/>
        </w:rPr>
      </w:pPr>
      <w:r w:rsidRPr="00C95D15">
        <w:rPr>
          <w:b/>
        </w:rPr>
        <w:t xml:space="preserve">4.3. </w:t>
      </w:r>
      <w:r w:rsidRPr="00C95D15">
        <w:rPr>
          <w:b/>
          <w:u w:val="single"/>
        </w:rPr>
        <w:t>Заказчик обязан:</w:t>
      </w:r>
    </w:p>
    <w:p w:rsidR="00E02865" w:rsidRPr="00C95D15" w:rsidRDefault="00E02865" w:rsidP="00E02865">
      <w:pPr>
        <w:ind w:firstLine="567"/>
        <w:jc w:val="both"/>
      </w:pPr>
      <w:r w:rsidRPr="00C95D15">
        <w:t>4.3.1.</w:t>
      </w:r>
      <w:r>
        <w:t xml:space="preserve"> </w:t>
      </w:r>
      <w:r w:rsidRPr="00C95D15">
        <w:t xml:space="preserve">Использовать кредит на цели, указанные в пункте 1.1. настоящего Контракта. </w:t>
      </w:r>
    </w:p>
    <w:p w:rsidR="00E02865" w:rsidRPr="00C95D15" w:rsidRDefault="00E02865" w:rsidP="00E02865">
      <w:pPr>
        <w:ind w:firstLine="567"/>
        <w:jc w:val="both"/>
      </w:pPr>
      <w:r w:rsidRPr="00C95D15">
        <w:t>4.3.2.</w:t>
      </w:r>
      <w:r>
        <w:t xml:space="preserve"> </w:t>
      </w:r>
      <w:r w:rsidRPr="00C95D15">
        <w:t xml:space="preserve">Возврат кредита осуществляется не позднее срока, указанного в пункте </w:t>
      </w:r>
      <w:r w:rsidRPr="00636E1D">
        <w:t>1.</w:t>
      </w:r>
      <w:r>
        <w:t>9</w:t>
      </w:r>
      <w:r w:rsidRPr="00636E1D">
        <w:t>.</w:t>
      </w:r>
      <w:r w:rsidRPr="00C95D15">
        <w:t xml:space="preserve"> настоящего Контракта. </w:t>
      </w:r>
    </w:p>
    <w:p w:rsidR="00E02865" w:rsidRPr="00C95D15" w:rsidRDefault="00E02865" w:rsidP="00E02865">
      <w:pPr>
        <w:widowControl w:val="0"/>
        <w:ind w:firstLine="567"/>
        <w:jc w:val="both"/>
      </w:pPr>
      <w:r w:rsidRPr="00C95D15">
        <w:t>4.3.3.</w:t>
      </w:r>
      <w:r>
        <w:t xml:space="preserve"> </w:t>
      </w:r>
      <w:r w:rsidRPr="00C95D15">
        <w:t>Уплатить проценты за пользование кредитом, начисленные Исполнителем, в порядке и сроки, определенные Сторонами в соответствии с Разделом 5 настоящего Контракта.</w:t>
      </w:r>
    </w:p>
    <w:p w:rsidR="00E02865" w:rsidRDefault="00E02865" w:rsidP="00E02865">
      <w:pPr>
        <w:tabs>
          <w:tab w:val="left" w:pos="567"/>
        </w:tabs>
        <w:ind w:firstLine="567"/>
        <w:jc w:val="both"/>
      </w:pPr>
      <w:r w:rsidRPr="00C95D15">
        <w:t>4.3.4.</w:t>
      </w:r>
      <w:r>
        <w:t xml:space="preserve"> </w:t>
      </w:r>
      <w:r w:rsidRPr="00C95D15">
        <w:t>Своевременно предоставлять необходимые документы по письменному запросу Исполнителя.</w:t>
      </w:r>
    </w:p>
    <w:p w:rsidR="00E02865" w:rsidRPr="00C95D15" w:rsidRDefault="00E02865" w:rsidP="00E02865">
      <w:pPr>
        <w:tabs>
          <w:tab w:val="left" w:pos="567"/>
        </w:tabs>
        <w:ind w:firstLine="567"/>
        <w:jc w:val="both"/>
      </w:pPr>
      <w:r>
        <w:t>4.3.5. Представлять Исполнителю и представителям Банка России по их запросу документы и информацию, а также выполнять иные действия, необходимые для ознакомления с деятельностью Заказчика, в том числе непосредственно на месте ведения деятельности.</w:t>
      </w:r>
    </w:p>
    <w:p w:rsidR="00E02865" w:rsidRPr="00984FBF" w:rsidRDefault="00E02865" w:rsidP="00E02865">
      <w:pPr>
        <w:widowControl w:val="0"/>
        <w:ind w:firstLine="641"/>
        <w:jc w:val="both"/>
        <w:rPr>
          <w:sz w:val="20"/>
          <w:szCs w:val="20"/>
        </w:rPr>
      </w:pPr>
    </w:p>
    <w:p w:rsidR="00E02865" w:rsidRPr="00C95D15" w:rsidRDefault="00E02865" w:rsidP="00E02865">
      <w:pPr>
        <w:widowControl w:val="0"/>
        <w:ind w:firstLine="567"/>
        <w:jc w:val="both"/>
        <w:rPr>
          <w:b/>
          <w:u w:val="single"/>
        </w:rPr>
      </w:pPr>
      <w:r w:rsidRPr="00C95D15">
        <w:rPr>
          <w:b/>
          <w:u w:val="single"/>
        </w:rPr>
        <w:t>4.4.</w:t>
      </w:r>
      <w:r>
        <w:rPr>
          <w:b/>
          <w:u w:val="single"/>
        </w:rPr>
        <w:t xml:space="preserve"> </w:t>
      </w:r>
      <w:r w:rsidRPr="00C95D15">
        <w:rPr>
          <w:b/>
          <w:u w:val="single"/>
        </w:rPr>
        <w:t>Заказчик имеет право:</w:t>
      </w:r>
    </w:p>
    <w:p w:rsidR="00E02865" w:rsidRPr="00C95D15" w:rsidRDefault="00E02865" w:rsidP="00E02865">
      <w:pPr>
        <w:ind w:firstLine="567"/>
        <w:jc w:val="both"/>
      </w:pPr>
      <w:r w:rsidRPr="00C95D15">
        <w:t>4.4.1.</w:t>
      </w:r>
      <w:r>
        <w:t xml:space="preserve"> </w:t>
      </w:r>
      <w:r w:rsidRPr="00C95D15">
        <w:t>Обратиться к Исполнителю с ходатайством на уменьшение процентной ставки за пользование кредитом по настоящему Контракту путем подписания дополнительного соглашения к настоящему Контракту при принятии Центральным банком Российской Федерации решений по изменению ключевой ставки.</w:t>
      </w:r>
    </w:p>
    <w:p w:rsidR="00E02865" w:rsidRDefault="00E02865" w:rsidP="00E02865">
      <w:pPr>
        <w:ind w:firstLine="567"/>
        <w:jc w:val="both"/>
      </w:pPr>
      <w:r w:rsidRPr="00C95D15">
        <w:t>4.4.2.</w:t>
      </w:r>
      <w:r>
        <w:t xml:space="preserve"> </w:t>
      </w:r>
      <w:r w:rsidRPr="00C95D15">
        <w:t>При намерении погасить кредит полностью или частично ранее установленной даты погашения кредита Заказчик направляет Исполнителю предварительное письменное уведомление не менее чем за 1 (один) календарный день до планируемой даты погашения включительно, при этом дата поступления уведомления Исполнителю в расчет количества дней не включается).</w:t>
      </w:r>
    </w:p>
    <w:p w:rsidR="00BE5A4A" w:rsidRPr="001053B9" w:rsidRDefault="00BE5A4A" w:rsidP="00BE5A4A">
      <w:pPr>
        <w:tabs>
          <w:tab w:val="left" w:pos="567"/>
          <w:tab w:val="left" w:pos="851"/>
        </w:tabs>
        <w:suppressAutoHyphens/>
        <w:contextualSpacing/>
        <w:jc w:val="both"/>
        <w:rPr>
          <w:lang w:eastAsia="ar-SA"/>
        </w:rPr>
      </w:pPr>
      <w:r w:rsidRPr="00744179">
        <w:rPr>
          <w:lang w:eastAsia="ar-SA"/>
        </w:rPr>
        <w:t xml:space="preserve">         </w:t>
      </w:r>
      <w:r w:rsidRPr="001053B9">
        <w:rPr>
          <w:lang w:eastAsia="ar-SA"/>
        </w:rPr>
        <w:t>4.4.3.Досрочно принять и оплатить услуги в соответствии с условиями Контракта.</w:t>
      </w:r>
    </w:p>
    <w:p w:rsidR="00BE5A4A" w:rsidRPr="00744179" w:rsidRDefault="00BE5A4A" w:rsidP="00BE5A4A">
      <w:pPr>
        <w:tabs>
          <w:tab w:val="left" w:pos="426"/>
        </w:tabs>
        <w:ind w:firstLine="567"/>
        <w:jc w:val="both"/>
      </w:pPr>
      <w:r w:rsidRPr="001053B9">
        <w:t>4.4.4.Принять решение об одностороннем отказе от исполнения Контракта в соответствии с гражданским законодательством.</w:t>
      </w:r>
    </w:p>
    <w:p w:rsidR="00BE5A4A" w:rsidRPr="00C95D15" w:rsidRDefault="00BE5A4A" w:rsidP="00E02865">
      <w:pPr>
        <w:ind w:firstLine="567"/>
        <w:jc w:val="both"/>
      </w:pPr>
    </w:p>
    <w:p w:rsidR="00E02865" w:rsidRPr="00C95D15" w:rsidRDefault="00E02865" w:rsidP="00E02865">
      <w:pPr>
        <w:widowControl w:val="0"/>
        <w:jc w:val="center"/>
        <w:rPr>
          <w:b/>
        </w:rPr>
      </w:pPr>
      <w:r w:rsidRPr="00C95D15">
        <w:rPr>
          <w:b/>
        </w:rPr>
        <w:t>5. Порядок расчетов по Контракту и приемки оказанных услуг.</w:t>
      </w:r>
    </w:p>
    <w:p w:rsidR="00E02865" w:rsidRPr="00C95D15" w:rsidRDefault="00E02865" w:rsidP="00E02865">
      <w:pPr>
        <w:widowControl w:val="0"/>
        <w:ind w:firstLine="540"/>
        <w:jc w:val="both"/>
        <w:rPr>
          <w:bCs/>
        </w:rPr>
      </w:pPr>
      <w:r w:rsidRPr="00C95D15">
        <w:t>5.1.</w:t>
      </w:r>
      <w:r>
        <w:t xml:space="preserve"> </w:t>
      </w:r>
      <w:r w:rsidRPr="00C95D15">
        <w:rPr>
          <w:bCs/>
        </w:rPr>
        <w:t xml:space="preserve">Расчеты по Контракту осуществляются в безналичной форме в рублях. </w:t>
      </w:r>
    </w:p>
    <w:p w:rsidR="00E02865" w:rsidRPr="00C95D15" w:rsidRDefault="00E02865" w:rsidP="00E02865">
      <w:pPr>
        <w:widowControl w:val="0"/>
        <w:ind w:firstLine="540"/>
        <w:jc w:val="both"/>
      </w:pPr>
      <w:r w:rsidRPr="00C95D15">
        <w:t>5.2.</w:t>
      </w:r>
      <w:r>
        <w:t xml:space="preserve"> </w:t>
      </w:r>
      <w:r w:rsidRPr="00C95D15">
        <w:t>Заказчик направляет Исполнителю заявку (ходатайство) о перечислении денежных средств на счет Заказчика с указанием суммы транша.</w:t>
      </w:r>
    </w:p>
    <w:p w:rsidR="00E02865" w:rsidRPr="00C95D15" w:rsidRDefault="00E02865" w:rsidP="00E02865">
      <w:pPr>
        <w:widowControl w:val="0"/>
        <w:ind w:firstLine="540"/>
        <w:jc w:val="both"/>
      </w:pPr>
      <w:r w:rsidRPr="00C95D15">
        <w:t>5.3.</w:t>
      </w:r>
      <w:r>
        <w:t xml:space="preserve"> </w:t>
      </w:r>
      <w:r w:rsidRPr="00C95D15">
        <w:t xml:space="preserve">Исполнитель обязуется перечислить заемные средства на счет Заказчика в </w:t>
      </w:r>
      <w:r w:rsidRPr="00855CB0">
        <w:t>течение 5 (пяти) рабочих дней с даты получения заявки (ходатайства) Заказчика.</w:t>
      </w:r>
    </w:p>
    <w:p w:rsidR="00E02865" w:rsidRPr="00C95D15" w:rsidRDefault="00E02865" w:rsidP="00E02865">
      <w:pPr>
        <w:keepLines/>
        <w:ind w:firstLine="567"/>
        <w:jc w:val="both"/>
      </w:pPr>
      <w:r w:rsidRPr="00C95D15">
        <w:t>5.4.</w:t>
      </w:r>
      <w:r>
        <w:t xml:space="preserve"> </w:t>
      </w:r>
      <w:r w:rsidRPr="00C95D15">
        <w:t>Уплата процентных платежей осуществляется на основании уведомления Исполнителя о сумме начисленных процентов за пользование кредитом в расчетном периоде. Процентные платежи осуществляются Заказчиком ежемесячно в течение 3 (трех) рабочих дней со дня поступления уведомления от Исполнителя и в дату полного погашения кредита.</w:t>
      </w:r>
    </w:p>
    <w:p w:rsidR="00E02865" w:rsidRPr="00C95D15" w:rsidRDefault="00E02865" w:rsidP="00E02865">
      <w:pPr>
        <w:keepLines/>
        <w:ind w:firstLine="567"/>
        <w:jc w:val="both"/>
      </w:pPr>
      <w:r w:rsidRPr="00C95D15">
        <w:t xml:space="preserve">Начисление и уплата процентов по кредиту осуществляются, в том числе на сумму просроченного основного долга по дату его полного погашения.      </w:t>
      </w:r>
    </w:p>
    <w:p w:rsidR="00E02865" w:rsidRPr="00C95D15" w:rsidRDefault="00E02865" w:rsidP="00E02865">
      <w:pPr>
        <w:tabs>
          <w:tab w:val="left" w:pos="288"/>
          <w:tab w:val="left" w:pos="720"/>
          <w:tab w:val="left" w:pos="864"/>
          <w:tab w:val="left" w:pos="2160"/>
          <w:tab w:val="left" w:pos="2880"/>
          <w:tab w:val="left" w:pos="3024"/>
          <w:tab w:val="left" w:pos="6804"/>
          <w:tab w:val="left" w:pos="7371"/>
          <w:tab w:val="left" w:pos="8080"/>
        </w:tabs>
        <w:ind w:firstLine="567"/>
        <w:jc w:val="both"/>
        <w:rPr>
          <w:bCs/>
        </w:rPr>
      </w:pPr>
      <w:r w:rsidRPr="00C95D15">
        <w:rPr>
          <w:bCs/>
        </w:rPr>
        <w:t>5.5.</w:t>
      </w:r>
      <w:r>
        <w:rPr>
          <w:bCs/>
        </w:rPr>
        <w:t xml:space="preserve"> </w:t>
      </w:r>
      <w:r w:rsidRPr="00C95D15">
        <w:rPr>
          <w:bCs/>
        </w:rPr>
        <w:t xml:space="preserve">Расчетным периодом для начисления процентов является текущий календарный месяц (с 1-го по последнее число включительно). При начислении процентов в расчет принимается фактическое количество календарных дней в платежном периоде, а в году - действительное число календарных дней (365 или 366 соответственно). </w:t>
      </w:r>
    </w:p>
    <w:p w:rsidR="00E02865" w:rsidRPr="00C95D15" w:rsidRDefault="00E02865" w:rsidP="00E02865">
      <w:pPr>
        <w:widowControl w:val="0"/>
        <w:ind w:firstLine="540"/>
        <w:jc w:val="both"/>
      </w:pPr>
      <w:r w:rsidRPr="00C95D15">
        <w:t>5.6.</w:t>
      </w:r>
      <w:r>
        <w:t xml:space="preserve"> </w:t>
      </w:r>
      <w:r w:rsidRPr="00C95D15">
        <w:t xml:space="preserve">Проценты начисляются на сумму фактической ссудной задолженности по кредиту, начиная с даты, </w:t>
      </w:r>
      <w:r w:rsidRPr="00C95D15">
        <w:lastRenderedPageBreak/>
        <w:t>следующей за датой образования задолженности по ссудному счету (включительно), и по дату полного погашения кредита (включительно).</w:t>
      </w:r>
    </w:p>
    <w:p w:rsidR="00E02865" w:rsidRPr="00C95D15" w:rsidRDefault="00E02865" w:rsidP="00E02865">
      <w:pPr>
        <w:widowControl w:val="0"/>
        <w:tabs>
          <w:tab w:val="left" w:pos="426"/>
        </w:tabs>
        <w:suppressAutoHyphens/>
        <w:autoSpaceDE w:val="0"/>
        <w:ind w:firstLine="426"/>
        <w:jc w:val="both"/>
        <w:rPr>
          <w:lang w:eastAsia="ar-SA"/>
        </w:rPr>
      </w:pPr>
      <w:r w:rsidRPr="00C95D15">
        <w:rPr>
          <w:lang w:eastAsia="ar-SA"/>
        </w:rPr>
        <w:t xml:space="preserve"> 5.7.</w:t>
      </w:r>
      <w:r>
        <w:rPr>
          <w:lang w:eastAsia="ar-SA"/>
        </w:rPr>
        <w:t xml:space="preserve"> </w:t>
      </w:r>
      <w:r w:rsidRPr="00C95D15">
        <w:rPr>
          <w:lang w:eastAsia="ar-SA"/>
        </w:rPr>
        <w:t>Исполнитель в течение 2 (двух) рабочих дней со дня получения денежных средств, при осуществлении Заказчиком полного погашения кредита и уплате начисленных процентов за пользование кредитом, направляет Заказчику письменное уведомление о полном исполнении обязательств по настоящему Контракту.</w:t>
      </w:r>
    </w:p>
    <w:p w:rsidR="00E02865" w:rsidRPr="00C95D15" w:rsidRDefault="00E02865" w:rsidP="00E02865">
      <w:pPr>
        <w:tabs>
          <w:tab w:val="left" w:pos="567"/>
        </w:tabs>
        <w:ind w:firstLine="540"/>
        <w:jc w:val="both"/>
      </w:pPr>
      <w:r w:rsidRPr="00C95D15">
        <w:t>5.8.</w:t>
      </w:r>
      <w:r>
        <w:t xml:space="preserve"> </w:t>
      </w:r>
      <w:r w:rsidRPr="00C95D15">
        <w:t xml:space="preserve">Погашение кредита может производиться любыми суммами до истечения срока, определенного </w:t>
      </w:r>
      <w:r w:rsidRPr="00636E1D">
        <w:t>п. 1.</w:t>
      </w:r>
      <w:r>
        <w:t>9</w:t>
      </w:r>
      <w:r w:rsidRPr="00636E1D">
        <w:t>. Контракта</w:t>
      </w:r>
      <w:r w:rsidRPr="00C95D15">
        <w:t xml:space="preserve">, без уплаты комиссий, штрафов за досрочное погашение, по письменному уведомлению направленному Заказчиком Исполнителю. </w:t>
      </w:r>
    </w:p>
    <w:p w:rsidR="00E02865" w:rsidRPr="00C95D15" w:rsidRDefault="00E02865" w:rsidP="00E02865">
      <w:pPr>
        <w:tabs>
          <w:tab w:val="left" w:pos="567"/>
        </w:tabs>
        <w:ind w:firstLine="540"/>
        <w:jc w:val="both"/>
      </w:pPr>
      <w:r w:rsidRPr="00C95D15">
        <w:t>5.9.</w:t>
      </w:r>
      <w:r>
        <w:t xml:space="preserve"> </w:t>
      </w:r>
      <w:r w:rsidRPr="00C95D15">
        <w:t xml:space="preserve">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 </w:t>
      </w:r>
    </w:p>
    <w:p w:rsidR="00E02865" w:rsidRPr="00C95D15" w:rsidRDefault="00E02865" w:rsidP="00E02865">
      <w:pPr>
        <w:widowControl w:val="0"/>
        <w:suppressAutoHyphens/>
        <w:autoSpaceDE w:val="0"/>
        <w:autoSpaceDN w:val="0"/>
        <w:ind w:firstLine="567"/>
        <w:jc w:val="both"/>
        <w:rPr>
          <w:lang w:eastAsia="ar-SA"/>
        </w:rPr>
      </w:pPr>
      <w:r w:rsidRPr="00C95D15">
        <w:rPr>
          <w:lang w:eastAsia="ar-SA"/>
        </w:rPr>
        <w:t>5.10.</w:t>
      </w:r>
      <w:r>
        <w:rPr>
          <w:lang w:eastAsia="ar-SA"/>
        </w:rPr>
        <w:t xml:space="preserve"> </w:t>
      </w:r>
      <w:r w:rsidRPr="00C95D15">
        <w:rPr>
          <w:lang w:eastAsia="ar-SA"/>
        </w:rPr>
        <w:t>Не позднее 2 (двух) рабочих дней с момента оказания услуг в полном объеме Исполнитель представляет Заказчику два экземпляра акта приемки оказанных услуг, подписанных Исполнителем.</w:t>
      </w:r>
    </w:p>
    <w:p w:rsidR="00E02865" w:rsidRPr="00C95D15" w:rsidRDefault="00E02865" w:rsidP="00E02865">
      <w:pPr>
        <w:widowControl w:val="0"/>
        <w:suppressAutoHyphens/>
        <w:autoSpaceDE w:val="0"/>
        <w:autoSpaceDN w:val="0"/>
        <w:ind w:firstLine="567"/>
        <w:jc w:val="both"/>
        <w:rPr>
          <w:lang w:eastAsia="ar-SA"/>
        </w:rPr>
      </w:pPr>
      <w:r w:rsidRPr="00C95D15">
        <w:rPr>
          <w:lang w:eastAsia="ar-SA"/>
        </w:rPr>
        <w:t>5.11.</w:t>
      </w:r>
      <w:r>
        <w:rPr>
          <w:lang w:eastAsia="ar-SA"/>
        </w:rPr>
        <w:t xml:space="preserve"> </w:t>
      </w:r>
      <w:r w:rsidRPr="00C95D15">
        <w:rPr>
          <w:lang w:eastAsia="ar-SA"/>
        </w:rPr>
        <w:t xml:space="preserve">Не позднее 2 (двух) рабочих дней с момента получения акта приемки оказанных услуг Заказчик осуществляет приемку оказанных услуг на предмет соответствия объема, качества и сроков оказания услуг требованиям, установленным Контрактом. </w:t>
      </w:r>
    </w:p>
    <w:p w:rsidR="00E02865" w:rsidRPr="00C95D15" w:rsidRDefault="00E02865" w:rsidP="00E02865">
      <w:pPr>
        <w:widowControl w:val="0"/>
        <w:suppressAutoHyphens/>
        <w:autoSpaceDE w:val="0"/>
        <w:autoSpaceDN w:val="0"/>
        <w:ind w:firstLine="567"/>
        <w:jc w:val="both"/>
        <w:rPr>
          <w:lang w:eastAsia="ar-SA"/>
        </w:rPr>
      </w:pPr>
      <w:r w:rsidRPr="00C95D15">
        <w:rPr>
          <w:lang w:eastAsia="ar-SA"/>
        </w:rPr>
        <w:t xml:space="preserve">По результатам проведенной приемки Заказчик направляет Исполнителю 1 (один) экземпляр акта приемки оказанных услуг, подписанный Заказчиком, или мотивированный отказ от принятия оказанных услуг с приложением акта с перечнем выявленных недостатков. </w:t>
      </w:r>
    </w:p>
    <w:p w:rsidR="00E02865" w:rsidRPr="00C95D15" w:rsidRDefault="00E02865" w:rsidP="00E02865">
      <w:pPr>
        <w:widowControl w:val="0"/>
        <w:suppressAutoHyphens/>
        <w:autoSpaceDE w:val="0"/>
        <w:autoSpaceDN w:val="0"/>
        <w:ind w:firstLine="567"/>
        <w:jc w:val="both"/>
        <w:rPr>
          <w:lang w:eastAsia="ar-SA"/>
        </w:rPr>
      </w:pPr>
      <w:r w:rsidRPr="00C95D15">
        <w:rPr>
          <w:lang w:eastAsia="ar-SA"/>
        </w:rPr>
        <w:t xml:space="preserve">В случае отказа Заказчика от принятия оказанных услуг в связи с необходимостью устранения недостатков, Исполнитель обязуется в срок, установленный в акте, составленном Заказчиком, устранить указанные недостатки за свой счет. </w:t>
      </w:r>
    </w:p>
    <w:p w:rsidR="00E02865" w:rsidRPr="00984FBF" w:rsidRDefault="00E02865" w:rsidP="00E02865">
      <w:pPr>
        <w:keepNext/>
        <w:widowControl w:val="0"/>
        <w:shd w:val="clear" w:color="auto" w:fill="FFFFFF"/>
        <w:autoSpaceDE w:val="0"/>
        <w:autoSpaceDN w:val="0"/>
        <w:adjustRightInd w:val="0"/>
        <w:outlineLvl w:val="4"/>
        <w:rPr>
          <w:b/>
          <w:spacing w:val="-14"/>
          <w:sz w:val="20"/>
          <w:szCs w:val="20"/>
        </w:rPr>
      </w:pPr>
    </w:p>
    <w:p w:rsidR="00E02865" w:rsidRDefault="00E02865" w:rsidP="00E02865">
      <w:pPr>
        <w:tabs>
          <w:tab w:val="left" w:pos="4395"/>
        </w:tabs>
        <w:jc w:val="center"/>
        <w:rPr>
          <w:b/>
          <w:snapToGrid w:val="0"/>
        </w:rPr>
      </w:pPr>
      <w:r w:rsidRPr="00E757B0">
        <w:rPr>
          <w:b/>
          <w:snapToGrid w:val="0"/>
        </w:rPr>
        <w:t>6.Ответственность Сторон</w:t>
      </w:r>
    </w:p>
    <w:p w:rsidR="00E06ED5" w:rsidRPr="001D12BA" w:rsidRDefault="00E02865" w:rsidP="00E06ED5">
      <w:pPr>
        <w:tabs>
          <w:tab w:val="left" w:pos="993"/>
        </w:tabs>
        <w:ind w:firstLine="539"/>
        <w:jc w:val="both"/>
      </w:pPr>
      <w:r w:rsidRPr="00E757B0">
        <w:rPr>
          <w:rFonts w:eastAsia="Calibri"/>
        </w:rPr>
        <w:t>6.</w:t>
      </w:r>
      <w:r w:rsidR="00E06ED5" w:rsidRPr="001D12BA">
        <w:t>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 и условиями настоящего Контракта.</w:t>
      </w:r>
    </w:p>
    <w:p w:rsidR="00E06ED5" w:rsidRPr="001D12BA" w:rsidRDefault="0057297A" w:rsidP="00E06ED5">
      <w:pPr>
        <w:tabs>
          <w:tab w:val="left" w:pos="1134"/>
        </w:tabs>
        <w:ind w:firstLine="539"/>
        <w:jc w:val="both"/>
      </w:pPr>
      <w:r>
        <w:t>6</w:t>
      </w:r>
      <w:r w:rsidR="00E06ED5" w:rsidRPr="001D12BA">
        <w:t xml:space="preserve">.1.В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w:t>
      </w:r>
      <w:r w:rsidR="00E06ED5">
        <w:t>Исполнитель</w:t>
      </w:r>
      <w:r w:rsidR="00E06ED5" w:rsidRPr="001D12BA">
        <w:t xml:space="preserve"> вправе потребовать уплаты неустоек (штрафов, пеней).</w:t>
      </w:r>
    </w:p>
    <w:p w:rsidR="00E06ED5" w:rsidRPr="001D12BA" w:rsidRDefault="00E06ED5" w:rsidP="00E06ED5">
      <w:pPr>
        <w:tabs>
          <w:tab w:val="left" w:pos="1134"/>
        </w:tabs>
        <w:ind w:firstLine="539"/>
        <w:jc w:val="both"/>
      </w:pPr>
      <w:r w:rsidRPr="001D12BA">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06ED5" w:rsidRPr="001D12BA" w:rsidRDefault="00E06ED5" w:rsidP="00E06ED5">
      <w:pPr>
        <w:tabs>
          <w:tab w:val="left" w:pos="1134"/>
        </w:tabs>
        <w:ind w:firstLine="539"/>
        <w:jc w:val="both"/>
      </w:pPr>
      <w:r w:rsidRPr="001D12BA">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 соответствии с Постановлением Правительства РФ от 30.08.2017 г. № 1042 размер штрафа составляет:</w:t>
      </w:r>
    </w:p>
    <w:p w:rsidR="00E06ED5" w:rsidRDefault="00E06ED5" w:rsidP="00E06ED5">
      <w:pPr>
        <w:tabs>
          <w:tab w:val="left" w:pos="1134"/>
        </w:tabs>
        <w:ind w:firstLine="539"/>
        <w:jc w:val="both"/>
      </w:pPr>
      <w:r w:rsidRPr="001D12BA">
        <w:t>а) 1000 рублей, если цена контракта не превышает 3 млн. рублей (включительно);</w:t>
      </w:r>
    </w:p>
    <w:p w:rsidR="00B10110" w:rsidRPr="001D12BA" w:rsidRDefault="00B10110" w:rsidP="00E06ED5">
      <w:pPr>
        <w:tabs>
          <w:tab w:val="left" w:pos="1134"/>
        </w:tabs>
        <w:ind w:firstLine="539"/>
        <w:jc w:val="both"/>
      </w:pPr>
      <w:r>
        <w:t xml:space="preserve">б) 5000 рублей, если цена </w:t>
      </w:r>
      <w:r w:rsidRPr="001D12BA">
        <w:t>контракта</w:t>
      </w:r>
      <w:r>
        <w:t xml:space="preserve"> составляет от 3 млн. рублей до 50 млн. рублей (включительно);</w:t>
      </w:r>
    </w:p>
    <w:p w:rsidR="00E06ED5" w:rsidRPr="001D12BA" w:rsidRDefault="00E06ED5" w:rsidP="00E06ED5">
      <w:pPr>
        <w:tabs>
          <w:tab w:val="left" w:pos="1134"/>
        </w:tabs>
        <w:ind w:firstLine="539"/>
        <w:jc w:val="both"/>
      </w:pPr>
      <w:r w:rsidRPr="001D12BA">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06ED5" w:rsidRPr="001D12BA" w:rsidRDefault="0057297A" w:rsidP="00E06ED5">
      <w:pPr>
        <w:tabs>
          <w:tab w:val="left" w:pos="1134"/>
        </w:tabs>
        <w:ind w:firstLine="539"/>
        <w:jc w:val="both"/>
      </w:pPr>
      <w:r>
        <w:t>6</w:t>
      </w:r>
      <w:r w:rsidR="00E06ED5" w:rsidRPr="001D12BA">
        <w:t xml:space="preserve">.2.В случае просрочки исполнения </w:t>
      </w:r>
      <w:r w:rsidR="00E06ED5">
        <w:t>Исполнителем</w:t>
      </w:r>
      <w:r w:rsidR="00E06ED5" w:rsidRPr="001D12BA">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06ED5">
        <w:t>Исполнителем</w:t>
      </w:r>
      <w:r w:rsidR="00E06ED5" w:rsidRPr="001D12BA">
        <w:t xml:space="preserve"> обязательств, предусмотренных Контрактом, Заказчик направляет </w:t>
      </w:r>
      <w:r w:rsidR="00E06ED5">
        <w:t>Исполнителю</w:t>
      </w:r>
      <w:r w:rsidR="00E06ED5" w:rsidRPr="001D12BA">
        <w:t xml:space="preserve"> требование об уплате неустоек (штрафов, пеней).</w:t>
      </w:r>
    </w:p>
    <w:p w:rsidR="00E06ED5" w:rsidRPr="001D12BA" w:rsidRDefault="0057297A" w:rsidP="00E06ED5">
      <w:pPr>
        <w:tabs>
          <w:tab w:val="left" w:pos="1134"/>
        </w:tabs>
        <w:ind w:firstLine="539"/>
        <w:jc w:val="both"/>
      </w:pPr>
      <w:r>
        <w:t>6</w:t>
      </w:r>
      <w:r w:rsidR="00E06ED5" w:rsidRPr="001D12BA">
        <w:t xml:space="preserve">.2.1.Пеня начисляется за каждый день просрочки исполнения </w:t>
      </w:r>
      <w:r w:rsidR="00E06ED5">
        <w:t>Исполнитель</w:t>
      </w:r>
      <w:r w:rsidR="00E06ED5" w:rsidRPr="001D12BA">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w:t>
      </w:r>
      <w:r w:rsidR="00E06ED5" w:rsidRPr="001D12BA">
        <w:lastRenderedPageBreak/>
        <w:t xml:space="preserve">и фактически исполненных </w:t>
      </w:r>
      <w:r w:rsidR="00E06ED5">
        <w:t>Исполнителем</w:t>
      </w:r>
      <w:r w:rsidR="00E06ED5" w:rsidRPr="001D12BA">
        <w:t xml:space="preserve">, за исключением случаев, если законодательством Российской Федерации установлен иной порядок начисления пени. </w:t>
      </w:r>
    </w:p>
    <w:p w:rsidR="00E06ED5" w:rsidRPr="001D12BA" w:rsidRDefault="0057297A" w:rsidP="00E06ED5">
      <w:pPr>
        <w:tabs>
          <w:tab w:val="left" w:pos="1134"/>
        </w:tabs>
        <w:ind w:firstLine="539"/>
        <w:jc w:val="both"/>
      </w:pPr>
      <w:r>
        <w:t>6</w:t>
      </w:r>
      <w:r w:rsidR="00E06ED5" w:rsidRPr="001D12BA">
        <w:t xml:space="preserve">.2.2.За каждый факт неисполнения или ненадлежащего исполнения </w:t>
      </w:r>
      <w:r w:rsidR="00E06ED5">
        <w:t>Исполнителем</w:t>
      </w:r>
      <w:r w:rsidR="00E06ED5" w:rsidRPr="001D12BA">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соответствии с Постановлением Правительства РФ от 30.08.2017 г. № 1042, размер штрафа устанавливается ________ рублей _____ копеек (за исключением случаев, предусмотренных пунктами 4 - 8 настоящего Постановления): </w:t>
      </w:r>
    </w:p>
    <w:p w:rsidR="00E06ED5" w:rsidRDefault="00E06ED5" w:rsidP="00E06ED5">
      <w:pPr>
        <w:tabs>
          <w:tab w:val="left" w:pos="1134"/>
        </w:tabs>
        <w:ind w:firstLine="539"/>
        <w:jc w:val="both"/>
        <w:rPr>
          <w:color w:val="000000"/>
        </w:rPr>
      </w:pPr>
      <w:r w:rsidRPr="001D12BA">
        <w:rPr>
          <w:color w:val="000000"/>
        </w:rPr>
        <w:t>а) 10 процентов цены контракта (этапа) в случае, если цена контракта (эт</w:t>
      </w:r>
      <w:r w:rsidR="00EF1CAC">
        <w:rPr>
          <w:color w:val="000000"/>
        </w:rPr>
        <w:t>апа) не превышает 3 млн. рублей;</w:t>
      </w:r>
    </w:p>
    <w:p w:rsidR="00EF1CAC" w:rsidRDefault="00EF1CAC" w:rsidP="00EF1CAC">
      <w:pPr>
        <w:tabs>
          <w:tab w:val="left" w:pos="1134"/>
        </w:tabs>
        <w:ind w:firstLine="539"/>
        <w:jc w:val="both"/>
        <w:rPr>
          <w:color w:val="000000"/>
        </w:rPr>
      </w:pPr>
      <w:r>
        <w:rPr>
          <w:color w:val="000000"/>
        </w:rPr>
        <w:t>б) 5</w:t>
      </w:r>
      <w:r w:rsidRPr="001D12BA">
        <w:rPr>
          <w:color w:val="000000"/>
        </w:rPr>
        <w:t xml:space="preserve"> процентов цены контракта (этапа) в случае, если цена контракта (эт</w:t>
      </w:r>
      <w:r>
        <w:rPr>
          <w:color w:val="000000"/>
        </w:rPr>
        <w:t xml:space="preserve">апа) составляет от 3 млн. рублей до 50 млн. рублей (включительно). </w:t>
      </w:r>
    </w:p>
    <w:p w:rsidR="00E06ED5" w:rsidRPr="001D12BA" w:rsidRDefault="00E06ED5" w:rsidP="00E06ED5">
      <w:pPr>
        <w:tabs>
          <w:tab w:val="left" w:pos="1134"/>
        </w:tabs>
        <w:ind w:firstLine="539"/>
        <w:jc w:val="both"/>
      </w:pPr>
      <w:r w:rsidRPr="001D12BA">
        <w:t xml:space="preserve">За каждый факт неисполнения или ненадлежащего исполнения </w:t>
      </w:r>
      <w:r>
        <w:t>Исполнителем</w:t>
      </w:r>
      <w:r w:rsidRPr="001D12BA">
        <w:t xml:space="preserve"> обязательства, предусмотренного Контрактом, которое не имеет стоимостного выражения, в соответствии с Постановлением Правительства РФ от 30.08.2017 г. № 1042, размер штрафа устанавливается (при наличии в контракте таких обязательств) в следующем порядке:</w:t>
      </w:r>
    </w:p>
    <w:p w:rsidR="00E06ED5" w:rsidRDefault="00E06ED5" w:rsidP="00E06ED5">
      <w:pPr>
        <w:tabs>
          <w:tab w:val="left" w:pos="1134"/>
        </w:tabs>
        <w:ind w:firstLine="539"/>
        <w:jc w:val="both"/>
      </w:pPr>
      <w:r w:rsidRPr="001D12BA">
        <w:t>а) 1000 рублей, если цена Контракта не превышает 3 млн. рублей;</w:t>
      </w:r>
    </w:p>
    <w:p w:rsidR="009F5397" w:rsidRPr="001D12BA" w:rsidRDefault="009F5397" w:rsidP="00E06ED5">
      <w:pPr>
        <w:tabs>
          <w:tab w:val="left" w:pos="1134"/>
        </w:tabs>
        <w:ind w:firstLine="539"/>
        <w:jc w:val="both"/>
      </w:pPr>
      <w:r>
        <w:t>б) 5000 рублей</w:t>
      </w:r>
      <w:r w:rsidR="00420BD2">
        <w:t>,</w:t>
      </w:r>
      <w:r>
        <w:t xml:space="preserve"> </w:t>
      </w:r>
      <w:r w:rsidRPr="009F5397">
        <w:t>если цена контракта составляет от 3 млн. рублей до 50 млн. рублей (включительно).</w:t>
      </w:r>
    </w:p>
    <w:p w:rsidR="00E06ED5" w:rsidRPr="001D12BA" w:rsidRDefault="0057297A" w:rsidP="00E06ED5">
      <w:pPr>
        <w:tabs>
          <w:tab w:val="left" w:pos="1134"/>
        </w:tabs>
        <w:ind w:firstLine="539"/>
        <w:jc w:val="both"/>
        <w:rPr>
          <w:color w:val="000000"/>
        </w:rPr>
      </w:pPr>
      <w:r>
        <w:rPr>
          <w:color w:val="000000"/>
        </w:rPr>
        <w:t>6</w:t>
      </w:r>
      <w:r w:rsidR="00E06ED5" w:rsidRPr="001D12BA">
        <w:rPr>
          <w:color w:val="000000"/>
        </w:rPr>
        <w:t xml:space="preserve">.3.В случае, если Контракт заключен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w:t>
      </w:r>
      <w:r w:rsidR="00E06ED5" w:rsidRPr="001D12BA">
        <w:t xml:space="preserve">в соответствии с Постановлением Правительства РФ от 30.08.2017 г. № 1042 </w:t>
      </w:r>
      <w:r w:rsidR="00E06ED5" w:rsidRPr="001D12BA">
        <w:rPr>
          <w:color w:val="000000"/>
        </w:rPr>
        <w:t>штраф, начисляемый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устанавливается в размере ______ руб. ____ коп, что составляет:</w:t>
      </w:r>
    </w:p>
    <w:p w:rsidR="00E06ED5" w:rsidRPr="001D12BA" w:rsidRDefault="00E06ED5" w:rsidP="00E06ED5">
      <w:pPr>
        <w:tabs>
          <w:tab w:val="left" w:pos="1134"/>
        </w:tabs>
        <w:ind w:firstLine="539"/>
        <w:jc w:val="both"/>
      </w:pPr>
      <w:r w:rsidRPr="001D12BA">
        <w:t>а) в случае, если цена Контракта не превышает начальную (максимальную) цену Контракта:</w:t>
      </w:r>
    </w:p>
    <w:p w:rsidR="00E06ED5" w:rsidRDefault="00E06ED5" w:rsidP="00E06ED5">
      <w:pPr>
        <w:tabs>
          <w:tab w:val="left" w:pos="1134"/>
        </w:tabs>
        <w:ind w:firstLine="539"/>
        <w:jc w:val="both"/>
      </w:pPr>
      <w:r w:rsidRPr="001D12BA">
        <w:t>10 процентов начальной (максимальной) цены Контракта, если цена Контракта не превышает 3 млн. рублей;</w:t>
      </w:r>
    </w:p>
    <w:p w:rsidR="00882928" w:rsidRDefault="00882928" w:rsidP="00882928">
      <w:pPr>
        <w:tabs>
          <w:tab w:val="left" w:pos="1134"/>
        </w:tabs>
        <w:ind w:firstLine="539"/>
        <w:jc w:val="both"/>
      </w:pPr>
      <w:r>
        <w:t>5</w:t>
      </w:r>
      <w:r w:rsidRPr="001D12BA">
        <w:t xml:space="preserve"> процентов начальной (максимальной) цены Контракта, если цена Контракта </w:t>
      </w:r>
      <w:r>
        <w:t xml:space="preserve">составляет от 3  млн. рублей до 50 млн. рублей (включительно);  </w:t>
      </w:r>
    </w:p>
    <w:p w:rsidR="00E06ED5" w:rsidRPr="001D12BA" w:rsidRDefault="00E06ED5" w:rsidP="00E06ED5">
      <w:pPr>
        <w:tabs>
          <w:tab w:val="left" w:pos="1134"/>
        </w:tabs>
        <w:ind w:firstLine="539"/>
        <w:jc w:val="both"/>
      </w:pPr>
      <w:r w:rsidRPr="001D12BA">
        <w:t>б) в случае, если цена Контракта превышает начальную (максимальную) цену Контракта:</w:t>
      </w:r>
    </w:p>
    <w:p w:rsidR="00E06ED5" w:rsidRDefault="00E06ED5" w:rsidP="00E06ED5">
      <w:pPr>
        <w:tabs>
          <w:tab w:val="left" w:pos="1134"/>
        </w:tabs>
        <w:ind w:firstLine="539"/>
        <w:jc w:val="both"/>
      </w:pPr>
      <w:r w:rsidRPr="001D12BA">
        <w:t>10 процентов цены Контракта, если цена Контр</w:t>
      </w:r>
      <w:r w:rsidR="00882928">
        <w:t>акта не превышает 3 млн. рублей;</w:t>
      </w:r>
    </w:p>
    <w:p w:rsidR="00882928" w:rsidRPr="001D12BA" w:rsidRDefault="00882928" w:rsidP="00E06ED5">
      <w:pPr>
        <w:tabs>
          <w:tab w:val="left" w:pos="1134"/>
        </w:tabs>
        <w:ind w:firstLine="539"/>
        <w:jc w:val="both"/>
      </w:pPr>
      <w:r>
        <w:t>5</w:t>
      </w:r>
      <w:r w:rsidRPr="001D12BA">
        <w:t xml:space="preserve"> процентов цены Контракта, если цена Контракта </w:t>
      </w:r>
      <w:r>
        <w:t xml:space="preserve">составляет от 3 млн. рублей до 50 млн. рублей (включительно). </w:t>
      </w:r>
    </w:p>
    <w:p w:rsidR="00E06ED5" w:rsidRPr="001D12BA" w:rsidRDefault="00E06ED5" w:rsidP="00E06ED5">
      <w:pPr>
        <w:tabs>
          <w:tab w:val="left" w:pos="1134"/>
        </w:tabs>
        <w:ind w:firstLine="539"/>
        <w:jc w:val="both"/>
      </w:pPr>
      <w:r w:rsidRPr="001D12BA">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06ED5" w:rsidRPr="001D12BA" w:rsidRDefault="0057297A" w:rsidP="00E06ED5">
      <w:pPr>
        <w:tabs>
          <w:tab w:val="left" w:pos="1134"/>
        </w:tabs>
        <w:ind w:firstLine="539"/>
        <w:jc w:val="both"/>
      </w:pPr>
      <w:r>
        <w:t>6</w:t>
      </w:r>
      <w:r w:rsidR="00E06ED5" w:rsidRPr="001D12BA">
        <w:t>.4.Сторона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06ED5" w:rsidRPr="001D12BA" w:rsidRDefault="0057297A" w:rsidP="00E06ED5">
      <w:pPr>
        <w:tabs>
          <w:tab w:val="left" w:pos="1134"/>
        </w:tabs>
        <w:ind w:firstLine="539"/>
        <w:jc w:val="both"/>
      </w:pPr>
      <w:r>
        <w:t>6</w:t>
      </w:r>
      <w:r w:rsidR="00E06ED5" w:rsidRPr="001D12BA">
        <w:t>.5.Уплата неустойки (штрафа, пени) не освобождает Стороны от исполнения обязательств или устранения нарушений.</w:t>
      </w:r>
    </w:p>
    <w:p w:rsidR="00E06ED5" w:rsidRDefault="00E06ED5" w:rsidP="00E06ED5">
      <w:pPr>
        <w:widowControl w:val="0"/>
        <w:tabs>
          <w:tab w:val="num" w:pos="0"/>
          <w:tab w:val="num" w:pos="377"/>
          <w:tab w:val="left" w:pos="1276"/>
        </w:tabs>
        <w:suppressAutoHyphens/>
        <w:contextualSpacing/>
        <w:jc w:val="both"/>
      </w:pPr>
      <w:r w:rsidRPr="001D12BA">
        <w:t xml:space="preserve">        </w:t>
      </w:r>
      <w:r w:rsidR="0057297A">
        <w:t>6</w:t>
      </w:r>
      <w:r w:rsidRPr="001D12BA">
        <w:t>.6.В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от 30.08.2017 г. № 1042, размер такого штрафа и порядок его начисления устанавливается Контрактом в соответствии с законодательством Российской Федерации.</w:t>
      </w:r>
    </w:p>
    <w:p w:rsidR="00E06ED5" w:rsidRDefault="00E06ED5" w:rsidP="00E02865">
      <w:pPr>
        <w:tabs>
          <w:tab w:val="left" w:pos="993"/>
        </w:tabs>
        <w:ind w:firstLine="539"/>
        <w:jc w:val="both"/>
        <w:rPr>
          <w:rFonts w:eastAsia="Calibri"/>
        </w:rPr>
      </w:pPr>
    </w:p>
    <w:p w:rsidR="00E02865" w:rsidRPr="00C95D15" w:rsidRDefault="00E02865" w:rsidP="00E02865">
      <w:pPr>
        <w:widowControl w:val="0"/>
        <w:contextualSpacing/>
        <w:jc w:val="center"/>
        <w:rPr>
          <w:b/>
          <w:bCs/>
        </w:rPr>
      </w:pPr>
      <w:bookmarkStart w:id="4" w:name="_Toc139180572"/>
      <w:bookmarkStart w:id="5" w:name="_Toc139189796"/>
      <w:bookmarkStart w:id="6" w:name="_Toc139190698"/>
      <w:r w:rsidRPr="00C95D15">
        <w:rPr>
          <w:b/>
          <w:spacing w:val="-14"/>
        </w:rPr>
        <w:t xml:space="preserve">7. </w:t>
      </w:r>
      <w:r w:rsidRPr="00C95D15">
        <w:rPr>
          <w:b/>
          <w:bCs/>
        </w:rPr>
        <w:t>Обстоятельства непреодолимой силы</w:t>
      </w:r>
    </w:p>
    <w:bookmarkEnd w:id="4"/>
    <w:bookmarkEnd w:id="5"/>
    <w:bookmarkEnd w:id="6"/>
    <w:p w:rsidR="00E02865" w:rsidRPr="00C95D15" w:rsidRDefault="00E02865" w:rsidP="00E02865">
      <w:pPr>
        <w:autoSpaceDE w:val="0"/>
        <w:autoSpaceDN w:val="0"/>
        <w:adjustRightInd w:val="0"/>
        <w:ind w:firstLine="540"/>
        <w:jc w:val="both"/>
      </w:pPr>
      <w:r w:rsidRPr="00C95D15">
        <w:t>7.1.</w:t>
      </w:r>
      <w:r>
        <w:t xml:space="preserve"> </w:t>
      </w:r>
      <w:r w:rsidRPr="00C95D15">
        <w:t>Ни одна из Сторон не несет ответственности перед другой Стороной за задержку или невыполнение обязательств по настоящему Контракту,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E02865" w:rsidRPr="00C95D15" w:rsidRDefault="00E02865" w:rsidP="00E02865">
      <w:pPr>
        <w:autoSpaceDE w:val="0"/>
        <w:autoSpaceDN w:val="0"/>
        <w:adjustRightInd w:val="0"/>
        <w:ind w:firstLine="540"/>
        <w:jc w:val="both"/>
      </w:pPr>
      <w:r w:rsidRPr="00C95D15">
        <w:t>7.2.</w:t>
      </w:r>
      <w:r>
        <w:t xml:space="preserve"> </w:t>
      </w:r>
      <w:r w:rsidRPr="00C95D15">
        <w:t>Надлежащим доказательством наличия указанных выше обстоятельств и их продолжительности будут служить документы, выданные соответствующим органом исполнительной власти в соответствии с его компетенцией.</w:t>
      </w:r>
    </w:p>
    <w:p w:rsidR="00E02865" w:rsidRPr="00C95D15" w:rsidRDefault="00E02865" w:rsidP="00E02865">
      <w:pPr>
        <w:autoSpaceDE w:val="0"/>
        <w:autoSpaceDN w:val="0"/>
        <w:adjustRightInd w:val="0"/>
        <w:ind w:firstLine="540"/>
        <w:jc w:val="both"/>
      </w:pPr>
      <w:r w:rsidRPr="00C95D15">
        <w:lastRenderedPageBreak/>
        <w:t>7.3.</w:t>
      </w:r>
      <w:r>
        <w:t xml:space="preserve"> </w:t>
      </w:r>
      <w:r w:rsidRPr="00C95D15">
        <w:t>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 В этом случае сроки исполнения обязательств могут быть продлены при необходимости на период действия форс-мажорных обстоятельств.</w:t>
      </w:r>
    </w:p>
    <w:p w:rsidR="00E02865" w:rsidRPr="00C95D15" w:rsidRDefault="00E02865" w:rsidP="00E02865">
      <w:pPr>
        <w:autoSpaceDE w:val="0"/>
        <w:autoSpaceDN w:val="0"/>
        <w:adjustRightInd w:val="0"/>
        <w:ind w:firstLine="540"/>
        <w:jc w:val="both"/>
      </w:pPr>
      <w:r w:rsidRPr="00C95D15">
        <w:t>7.4.</w:t>
      </w:r>
      <w:r>
        <w:t xml:space="preserve"> </w:t>
      </w:r>
      <w:r w:rsidRPr="00C95D15">
        <w:t>Если форс-мажорные обстоятельства действуют на протяжении 3 (трех) последовательных месяцев и не обнаруживается признаков их прекращения, настоящий Контракт может быть расторгнут Заказчиком или Исполнителем путем направления уведомления другой Стороне.</w:t>
      </w:r>
    </w:p>
    <w:p w:rsidR="00E02865" w:rsidRPr="00984FBF" w:rsidRDefault="00E02865" w:rsidP="00E02865">
      <w:pPr>
        <w:autoSpaceDE w:val="0"/>
        <w:autoSpaceDN w:val="0"/>
        <w:adjustRightInd w:val="0"/>
        <w:ind w:firstLine="540"/>
        <w:jc w:val="both"/>
        <w:rPr>
          <w:sz w:val="20"/>
          <w:szCs w:val="20"/>
        </w:rPr>
      </w:pPr>
    </w:p>
    <w:p w:rsidR="00E02865" w:rsidRPr="00C95D15" w:rsidRDefault="00E02865" w:rsidP="00E02865">
      <w:pPr>
        <w:jc w:val="center"/>
        <w:rPr>
          <w:b/>
          <w:bCs/>
        </w:rPr>
      </w:pPr>
      <w:r w:rsidRPr="00C95D15">
        <w:rPr>
          <w:b/>
          <w:bCs/>
        </w:rPr>
        <w:t>8. Порядок разрешения споров</w:t>
      </w:r>
    </w:p>
    <w:p w:rsidR="00E02865" w:rsidRPr="00C95D15" w:rsidRDefault="00E02865" w:rsidP="00E02865">
      <w:pPr>
        <w:ind w:firstLine="567"/>
        <w:jc w:val="both"/>
      </w:pPr>
      <w:r w:rsidRPr="00C95D15">
        <w:t>8.1.</w:t>
      </w:r>
      <w:r>
        <w:t xml:space="preserve"> </w:t>
      </w:r>
      <w:r w:rsidRPr="00C95D15">
        <w:t xml:space="preserve">Споры и разногласия, которые могут возникнуть между Сторонами при исполнении Контракта, </w:t>
      </w:r>
      <w:r w:rsidRPr="00C95D15">
        <w:rPr>
          <w:bCs/>
        </w:rPr>
        <w:t>а также по вопросам, не нашедшим своего разрешения в тексте К</w:t>
      </w:r>
      <w:r w:rsidRPr="00C95D15">
        <w:t>онтракт</w:t>
      </w:r>
      <w:r w:rsidRPr="00C95D15">
        <w:rPr>
          <w:bCs/>
        </w:rPr>
        <w:t>а,</w:t>
      </w:r>
      <w:r w:rsidRPr="00C95D15">
        <w:t xml:space="preserve"> решаются Сторонами путем переговоров.</w:t>
      </w:r>
    </w:p>
    <w:p w:rsidR="00E02865" w:rsidRPr="00C95D15" w:rsidRDefault="00E02865" w:rsidP="00E02865">
      <w:pPr>
        <w:ind w:firstLine="567"/>
        <w:jc w:val="both"/>
      </w:pPr>
      <w:r w:rsidRPr="00C95D15">
        <w:t>8.2.</w:t>
      </w:r>
      <w:r>
        <w:t xml:space="preserve"> </w:t>
      </w:r>
      <w:r w:rsidRPr="00C95D15">
        <w:t xml:space="preserve">В случае не достижения согласия между Сторонами в процессе переговоров, все претензии Сторон рассматриваются в Арбитражном </w:t>
      </w:r>
      <w:r w:rsidR="00CD15E5">
        <w:t>с</w:t>
      </w:r>
      <w:r w:rsidRPr="00C95D15">
        <w:t>уде Республики Карелия в установленном действующим российским законодательством порядке.</w:t>
      </w:r>
    </w:p>
    <w:p w:rsidR="00E02865" w:rsidRPr="00984FBF" w:rsidRDefault="00E02865" w:rsidP="00E02865">
      <w:pPr>
        <w:tabs>
          <w:tab w:val="left" w:pos="709"/>
          <w:tab w:val="left" w:pos="851"/>
        </w:tabs>
        <w:ind w:firstLine="567"/>
        <w:jc w:val="both"/>
        <w:rPr>
          <w:spacing w:val="4"/>
          <w:sz w:val="20"/>
          <w:szCs w:val="20"/>
        </w:rPr>
      </w:pPr>
    </w:p>
    <w:p w:rsidR="00E02865" w:rsidRPr="00C95D15" w:rsidRDefault="00E02865" w:rsidP="00E02865">
      <w:pPr>
        <w:jc w:val="center"/>
        <w:rPr>
          <w:b/>
          <w:bCs/>
        </w:rPr>
      </w:pPr>
      <w:r w:rsidRPr="00C95D15">
        <w:rPr>
          <w:b/>
          <w:bCs/>
        </w:rPr>
        <w:t xml:space="preserve">       9. Условия приостановки действия и расторжения Контракта</w:t>
      </w:r>
    </w:p>
    <w:p w:rsidR="00E02865" w:rsidRPr="00C95D15" w:rsidRDefault="00E02865" w:rsidP="00E02865">
      <w:pPr>
        <w:widowControl w:val="0"/>
        <w:tabs>
          <w:tab w:val="left" w:pos="567"/>
          <w:tab w:val="left" w:pos="1134"/>
        </w:tabs>
        <w:ind w:firstLine="567"/>
        <w:jc w:val="both"/>
      </w:pPr>
      <w:r w:rsidRPr="00C95D15">
        <w:t>9.1.</w:t>
      </w:r>
      <w:r>
        <w:t xml:space="preserve"> </w:t>
      </w:r>
      <w:r w:rsidRPr="00C95D15">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E02865" w:rsidRPr="00C95D15" w:rsidRDefault="00E02865" w:rsidP="00E02865">
      <w:pPr>
        <w:widowControl w:val="0"/>
        <w:tabs>
          <w:tab w:val="left" w:pos="567"/>
          <w:tab w:val="left" w:pos="1134"/>
        </w:tabs>
        <w:ind w:firstLine="567"/>
        <w:jc w:val="both"/>
      </w:pPr>
      <w:r w:rsidRPr="00C95D15">
        <w:t>9.2.</w:t>
      </w:r>
      <w:r>
        <w:t xml:space="preserve"> </w:t>
      </w:r>
      <w:r w:rsidRPr="00C95D15">
        <w:t>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E02865" w:rsidRPr="00C95D15" w:rsidRDefault="00E02865" w:rsidP="00E02865">
      <w:pPr>
        <w:widowControl w:val="0"/>
        <w:tabs>
          <w:tab w:val="left" w:pos="567"/>
          <w:tab w:val="left" w:pos="1134"/>
        </w:tabs>
        <w:ind w:firstLine="567"/>
        <w:jc w:val="both"/>
      </w:pPr>
      <w:r w:rsidRPr="00C95D15">
        <w:t>9.3.</w:t>
      </w:r>
      <w:r>
        <w:t xml:space="preserve"> </w:t>
      </w:r>
      <w:r w:rsidRPr="00C95D15">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E02865" w:rsidRPr="00C95D15" w:rsidRDefault="00E02865" w:rsidP="00E02865">
      <w:pPr>
        <w:widowControl w:val="0"/>
        <w:tabs>
          <w:tab w:val="left" w:pos="567"/>
          <w:tab w:val="left" w:pos="1134"/>
        </w:tabs>
        <w:ind w:firstLine="567"/>
        <w:jc w:val="both"/>
      </w:pPr>
      <w:r w:rsidRPr="00C95D15">
        <w:t>9.4.</w:t>
      </w:r>
      <w:r>
        <w:t xml:space="preserve"> </w:t>
      </w:r>
      <w:r w:rsidRPr="00C95D15">
        <w:t xml:space="preserve">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E02865" w:rsidRPr="00C95D15" w:rsidRDefault="00E02865" w:rsidP="00E02865">
      <w:pPr>
        <w:ind w:firstLine="567"/>
        <w:jc w:val="both"/>
      </w:pPr>
      <w:r w:rsidRPr="00C95D15">
        <w:t>9.5.</w:t>
      </w:r>
      <w:r>
        <w:t xml:space="preserve"> </w:t>
      </w:r>
      <w:r w:rsidRPr="00C95D15">
        <w:t>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E02865" w:rsidRPr="00984FBF" w:rsidRDefault="00E02865" w:rsidP="00E02865">
      <w:pPr>
        <w:ind w:firstLine="567"/>
        <w:jc w:val="both"/>
      </w:pPr>
      <w:r w:rsidRPr="00C95D15">
        <w:lastRenderedPageBreak/>
        <w:t>9.6.</w:t>
      </w:r>
      <w:r>
        <w:t xml:space="preserve"> </w:t>
      </w:r>
      <w:r w:rsidRPr="00C95D15">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E02865" w:rsidRPr="00984FBF" w:rsidRDefault="00E02865" w:rsidP="00E02865">
      <w:pPr>
        <w:ind w:firstLine="567"/>
        <w:jc w:val="both"/>
        <w:rPr>
          <w:sz w:val="20"/>
          <w:szCs w:val="20"/>
        </w:rPr>
      </w:pPr>
    </w:p>
    <w:p w:rsidR="00E02865" w:rsidRPr="00C95D15" w:rsidRDefault="00E02865" w:rsidP="00E02865">
      <w:pPr>
        <w:ind w:left="360"/>
        <w:jc w:val="center"/>
        <w:rPr>
          <w:b/>
          <w:bCs/>
        </w:rPr>
      </w:pPr>
      <w:r w:rsidRPr="00984FBF">
        <w:rPr>
          <w:b/>
          <w:bCs/>
        </w:rPr>
        <w:t>10.</w:t>
      </w:r>
      <w:r w:rsidRPr="00C95D15">
        <w:rPr>
          <w:b/>
          <w:bCs/>
        </w:rPr>
        <w:t xml:space="preserve"> Срок действия Контракта </w:t>
      </w:r>
    </w:p>
    <w:p w:rsidR="00E02865" w:rsidRPr="00C95D15" w:rsidRDefault="00E02865" w:rsidP="00E02865">
      <w:pPr>
        <w:ind w:firstLine="567"/>
        <w:jc w:val="both"/>
        <w:rPr>
          <w:b/>
        </w:rPr>
      </w:pPr>
      <w:r w:rsidRPr="00C95D15">
        <w:t>10.1.</w:t>
      </w:r>
      <w:r>
        <w:t xml:space="preserve"> </w:t>
      </w:r>
      <w:r w:rsidRPr="00C95D15">
        <w:t>Настоящий Контракт вступает в силу с момента его подписания Сторонами и действует до полного исполнения Сторонами своих обязательств.</w:t>
      </w:r>
      <w:r w:rsidRPr="00C95D15">
        <w:rPr>
          <w:b/>
        </w:rPr>
        <w:t xml:space="preserve"> </w:t>
      </w:r>
    </w:p>
    <w:p w:rsidR="00E02865" w:rsidRPr="00984FBF" w:rsidRDefault="00E02865" w:rsidP="00E02865">
      <w:pPr>
        <w:ind w:firstLine="567"/>
        <w:jc w:val="both"/>
        <w:rPr>
          <w:b/>
          <w:sz w:val="20"/>
          <w:szCs w:val="20"/>
        </w:rPr>
      </w:pPr>
    </w:p>
    <w:p w:rsidR="00E02865" w:rsidRPr="00C95D15" w:rsidRDefault="00E02865" w:rsidP="00E02865">
      <w:pPr>
        <w:jc w:val="center"/>
        <w:rPr>
          <w:b/>
          <w:bCs/>
        </w:rPr>
      </w:pPr>
      <w:r w:rsidRPr="00C95D15">
        <w:rPr>
          <w:b/>
          <w:bCs/>
        </w:rPr>
        <w:t>11.Прочие условия</w:t>
      </w:r>
    </w:p>
    <w:p w:rsidR="00E02865" w:rsidRPr="004A2944" w:rsidRDefault="00E02865" w:rsidP="00E02865">
      <w:pPr>
        <w:ind w:firstLine="567"/>
        <w:jc w:val="both"/>
      </w:pPr>
      <w:r w:rsidRPr="004A2944">
        <w:t>11.1.</w:t>
      </w:r>
      <w:r>
        <w:t xml:space="preserve"> </w:t>
      </w:r>
      <w:r w:rsidRPr="004A2944">
        <w:t>Любое уведомление или иное сообщение, направляемое Сторонами друг другу по Контракту,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телексом или телефаксом по адресу, указанному в Контракте (или в соответствии с п.11.3 Контракта), и за подписью уполномоченного лица.</w:t>
      </w:r>
    </w:p>
    <w:p w:rsidR="00E02865" w:rsidRPr="004A2944" w:rsidRDefault="00E02865" w:rsidP="00E02865">
      <w:pPr>
        <w:ind w:firstLine="567"/>
        <w:jc w:val="both"/>
      </w:pPr>
      <w:r w:rsidRPr="004A2944">
        <w:t>11.2.</w:t>
      </w:r>
      <w:r>
        <w:t xml:space="preserve"> </w:t>
      </w:r>
      <w:r w:rsidRPr="004A2944">
        <w:t>Все изменения и дополнения к Контракту действительны, если они совершены в письменной форме и подписаны уполномоченными на то лицами.</w:t>
      </w:r>
    </w:p>
    <w:p w:rsidR="00E02865" w:rsidRPr="004A2944" w:rsidRDefault="00E02865" w:rsidP="00E02865">
      <w:pPr>
        <w:ind w:firstLine="567"/>
        <w:jc w:val="both"/>
      </w:pPr>
      <w:r w:rsidRPr="004A2944">
        <w:t>11.3.</w:t>
      </w:r>
      <w:r>
        <w:t xml:space="preserve"> </w:t>
      </w:r>
      <w:r w:rsidRPr="004A2944">
        <w:t>В случае изменения одной из Сторон своего местонахождения или почтового адреса она обязана информировать об этом другую Сторону в срок не позднее 1 (одного) рабочего дня с даты указанных изменений.</w:t>
      </w:r>
    </w:p>
    <w:p w:rsidR="00E02865" w:rsidRPr="004A2944" w:rsidRDefault="00E02865" w:rsidP="00E02865">
      <w:pPr>
        <w:ind w:firstLine="567"/>
        <w:jc w:val="both"/>
      </w:pPr>
      <w:r w:rsidRPr="004A2944">
        <w:t>В случае изменения у одной из Сторон банковских реквизитов она обязана информировать об этом другую Сторону до вступления изменений в силу.</w:t>
      </w:r>
    </w:p>
    <w:p w:rsidR="00E02865" w:rsidRPr="004A2944" w:rsidRDefault="00E02865" w:rsidP="00E02865">
      <w:pPr>
        <w:ind w:firstLine="567"/>
        <w:jc w:val="both"/>
      </w:pPr>
      <w:r w:rsidRPr="004A2944">
        <w:t>11.4.</w:t>
      </w:r>
      <w:r>
        <w:t xml:space="preserve"> </w:t>
      </w:r>
      <w:r w:rsidRPr="004A2944">
        <w:t>Заказчик обязан уведомить Исполнителя об изменениях полномочий должностных лиц, уполномоченных от имени Заказчика, оттиска печати и иных сведений, необходимых Исполнителю для надлежащего выполнения им обязательств по Контракту, не позднее дня вступления изменений в силу с предоставлением в течение 3 (трех) рабочих дней копий подтверждающих документов. В случае неисполнения или несвоевременного исполнения указанного условия:</w:t>
      </w:r>
    </w:p>
    <w:p w:rsidR="00E02865" w:rsidRPr="004A2944" w:rsidRDefault="00E02865" w:rsidP="00E02865">
      <w:pPr>
        <w:ind w:firstLine="567"/>
        <w:jc w:val="both"/>
      </w:pPr>
      <w:r w:rsidRPr="004A2944">
        <w:t>а) Исполнитель не несет ответственности за последствия исполнения платежных поручений Заказчика на перечисление средств кредита со ссудного счета на счет Заказчика, подписанных неуполномоченными лицами.</w:t>
      </w:r>
    </w:p>
    <w:p w:rsidR="00E02865" w:rsidRPr="004A2944" w:rsidRDefault="00E02865" w:rsidP="00E02865">
      <w:pPr>
        <w:ind w:firstLine="567"/>
        <w:jc w:val="both"/>
      </w:pPr>
      <w:r w:rsidRPr="004A2944">
        <w:t>11.</w:t>
      </w:r>
      <w:r w:rsidR="00187171">
        <w:t>5</w:t>
      </w:r>
      <w:r w:rsidRPr="004A2944">
        <w:t>.</w:t>
      </w:r>
      <w:r>
        <w:t xml:space="preserve"> </w:t>
      </w:r>
      <w:r w:rsidRPr="004A2944">
        <w:t>К Контракту прилагается и является его неотъемлемой частью:</w:t>
      </w:r>
    </w:p>
    <w:p w:rsidR="00E02865" w:rsidRPr="00C95D15" w:rsidRDefault="00E02865" w:rsidP="00E02865">
      <w:pPr>
        <w:tabs>
          <w:tab w:val="left" w:pos="567"/>
        </w:tabs>
        <w:jc w:val="both"/>
        <w:rPr>
          <w:i/>
          <w:lang w:eastAsia="ar-SA"/>
        </w:rPr>
      </w:pPr>
      <w:r w:rsidRPr="00C95D15">
        <w:t xml:space="preserve">          Приложение №1 - Техническое задание </w:t>
      </w:r>
      <w:r w:rsidRPr="00C95D15">
        <w:rPr>
          <w:i/>
          <w:lang w:eastAsia="ar-SA"/>
        </w:rPr>
        <w:t>(прилагается и заполняется Заказчиком из документации об аукционе).</w:t>
      </w:r>
    </w:p>
    <w:p w:rsidR="00E02865" w:rsidRPr="00984FBF" w:rsidRDefault="00E02865" w:rsidP="00E02865">
      <w:pPr>
        <w:ind w:firstLine="540"/>
        <w:jc w:val="both"/>
        <w:rPr>
          <w:color w:val="000000"/>
          <w:sz w:val="20"/>
          <w:szCs w:val="20"/>
          <w:highlight w:val="yellow"/>
        </w:rPr>
      </w:pPr>
    </w:p>
    <w:p w:rsidR="00E02865" w:rsidRPr="00206633" w:rsidRDefault="00E02865" w:rsidP="00E02865">
      <w:pPr>
        <w:jc w:val="center"/>
        <w:rPr>
          <w:b/>
          <w:bCs/>
        </w:rPr>
      </w:pPr>
      <w:r w:rsidRPr="00206633">
        <w:rPr>
          <w:b/>
          <w:bCs/>
        </w:rPr>
        <w:t>12.Юридические адреса и реквизиты Сторон</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678"/>
      </w:tblGrid>
      <w:tr w:rsidR="00E02865" w:rsidRPr="00206633" w:rsidTr="00E30A01">
        <w:tc>
          <w:tcPr>
            <w:tcW w:w="5070" w:type="dxa"/>
          </w:tcPr>
          <w:p w:rsidR="00E02865" w:rsidRPr="00206633" w:rsidRDefault="00E02865" w:rsidP="00E30A01">
            <w:pPr>
              <w:ind w:right="118"/>
              <w:jc w:val="center"/>
              <w:rPr>
                <w:b/>
                <w:color w:val="000000"/>
              </w:rPr>
            </w:pPr>
            <w:r w:rsidRPr="00206633">
              <w:rPr>
                <w:b/>
                <w:color w:val="000000"/>
              </w:rPr>
              <w:t>ЗАКАЗЧИК:</w:t>
            </w:r>
          </w:p>
          <w:p w:rsidR="00E02865" w:rsidRPr="00206633" w:rsidRDefault="00E02865" w:rsidP="00E30A01">
            <w:pPr>
              <w:ind w:right="118"/>
              <w:jc w:val="center"/>
            </w:pPr>
            <w:r w:rsidRPr="00206633">
              <w:rPr>
                <w:b/>
                <w:color w:val="000000"/>
              </w:rPr>
              <w:t xml:space="preserve">Финансовое управление Сортавальского муниципального района </w:t>
            </w:r>
          </w:p>
          <w:p w:rsidR="00E02865" w:rsidRPr="00206633" w:rsidRDefault="00E02865" w:rsidP="00E30A01">
            <w:pPr>
              <w:rPr>
                <w:lang w:eastAsia="en-US"/>
              </w:rPr>
            </w:pPr>
            <w:r w:rsidRPr="00206633">
              <w:rPr>
                <w:lang w:eastAsia="en-US"/>
              </w:rPr>
              <w:t xml:space="preserve">Местонахождение и юридический адрес: </w:t>
            </w:r>
          </w:p>
          <w:p w:rsidR="00E02865" w:rsidRPr="00206633" w:rsidRDefault="00E02865" w:rsidP="00E30A01">
            <w:r w:rsidRPr="00206633">
              <w:t>186792, Республика Карелия, г. Сортавала, ул. Гагарина, д. 12.</w:t>
            </w:r>
          </w:p>
          <w:p w:rsidR="00E02865" w:rsidRPr="00F23380" w:rsidRDefault="00E02865" w:rsidP="00E30A01">
            <w:pPr>
              <w:rPr>
                <w:lang w:eastAsia="en-US"/>
              </w:rPr>
            </w:pPr>
            <w:r w:rsidRPr="00F23380">
              <w:rPr>
                <w:lang w:eastAsia="en-US"/>
              </w:rPr>
              <w:t xml:space="preserve">Банковские реквизиты: </w:t>
            </w:r>
          </w:p>
          <w:p w:rsidR="00E02865" w:rsidRPr="00F23380" w:rsidRDefault="00E02865" w:rsidP="00E30A01">
            <w:r w:rsidRPr="00F23380">
              <w:t>ИНН 1007014340, КПП 100701001</w:t>
            </w:r>
          </w:p>
          <w:p w:rsidR="00E02865" w:rsidRPr="00F23380" w:rsidRDefault="00E02865" w:rsidP="00E30A01">
            <w:pPr>
              <w:rPr>
                <w:lang w:eastAsia="en-US"/>
              </w:rPr>
            </w:pPr>
            <w:r w:rsidRPr="00F23380">
              <w:t>УФК по Республике Карелия (Сортавальское финансовое управление)</w:t>
            </w:r>
          </w:p>
          <w:p w:rsidR="00E02865" w:rsidRPr="00F23380" w:rsidRDefault="00E02865" w:rsidP="00E30A01">
            <w:pPr>
              <w:rPr>
                <w:lang w:eastAsia="en-US"/>
              </w:rPr>
            </w:pPr>
            <w:proofErr w:type="spellStart"/>
            <w:r w:rsidRPr="00F23380">
              <w:rPr>
                <w:lang w:eastAsia="en-US"/>
              </w:rPr>
              <w:t>р</w:t>
            </w:r>
            <w:proofErr w:type="spellEnd"/>
            <w:r w:rsidRPr="00F23380">
              <w:rPr>
                <w:lang w:eastAsia="en-US"/>
              </w:rPr>
              <w:t>/</w:t>
            </w:r>
            <w:proofErr w:type="spellStart"/>
            <w:r w:rsidRPr="00F23380">
              <w:rPr>
                <w:lang w:eastAsia="en-US"/>
              </w:rPr>
              <w:t>сч</w:t>
            </w:r>
            <w:proofErr w:type="spellEnd"/>
            <w:r w:rsidRPr="00F23380">
              <w:rPr>
                <w:lang w:eastAsia="en-US"/>
              </w:rPr>
              <w:t xml:space="preserve"> 4</w:t>
            </w:r>
            <w:r w:rsidRPr="006C3EB5">
              <w:rPr>
                <w:bCs/>
                <w:sz w:val="26"/>
                <w:szCs w:val="26"/>
              </w:rPr>
              <w:t>0204810340300005088</w:t>
            </w:r>
            <w:r>
              <w:rPr>
                <w:bCs/>
                <w:sz w:val="26"/>
                <w:szCs w:val="26"/>
              </w:rPr>
              <w:t xml:space="preserve"> </w:t>
            </w:r>
            <w:proofErr w:type="spellStart"/>
            <w:r w:rsidRPr="00F23380">
              <w:rPr>
                <w:lang w:eastAsia="en-US"/>
              </w:rPr>
              <w:t>Отделение-НБ</w:t>
            </w:r>
            <w:proofErr w:type="spellEnd"/>
            <w:r w:rsidRPr="00F23380">
              <w:rPr>
                <w:lang w:eastAsia="en-US"/>
              </w:rPr>
              <w:t xml:space="preserve"> Республика Карелия г. Петрозаводск </w:t>
            </w:r>
          </w:p>
          <w:p w:rsidR="00E02865" w:rsidRPr="00F23380" w:rsidRDefault="00E02865" w:rsidP="00E30A01">
            <w:pPr>
              <w:rPr>
                <w:lang w:eastAsia="en-US"/>
              </w:rPr>
            </w:pPr>
            <w:r w:rsidRPr="00F23380">
              <w:rPr>
                <w:lang w:eastAsia="en-US"/>
              </w:rPr>
              <w:t xml:space="preserve">БИК 048602001, тел./факс 8 (81430) 4-53-52, </w:t>
            </w:r>
          </w:p>
          <w:p w:rsidR="00E02865" w:rsidRPr="00206633" w:rsidRDefault="00E02865" w:rsidP="00E30A01">
            <w:pPr>
              <w:rPr>
                <w:lang w:eastAsia="en-US"/>
              </w:rPr>
            </w:pPr>
            <w:r w:rsidRPr="00F23380">
              <w:rPr>
                <w:lang w:eastAsia="en-US"/>
              </w:rPr>
              <w:t xml:space="preserve">4-76-51, эл. почта: </w:t>
            </w:r>
            <w:hyperlink r:id="rId47" w:history="1">
              <w:r w:rsidRPr="00F23380">
                <w:rPr>
                  <w:rStyle w:val="a5"/>
                  <w:lang w:val="en-US"/>
                </w:rPr>
                <w:t>finsort</w:t>
              </w:r>
              <w:r w:rsidRPr="00F23380">
                <w:rPr>
                  <w:rStyle w:val="a5"/>
                </w:rPr>
                <w:t>@</w:t>
              </w:r>
              <w:r w:rsidRPr="00F23380">
                <w:rPr>
                  <w:rStyle w:val="a5"/>
                  <w:lang w:val="en-US"/>
                </w:rPr>
                <w:t>onego</w:t>
              </w:r>
              <w:r w:rsidRPr="00F23380">
                <w:rPr>
                  <w:rStyle w:val="a5"/>
                </w:rPr>
                <w:t>.</w:t>
              </w:r>
              <w:r w:rsidRPr="00F23380">
                <w:rPr>
                  <w:rStyle w:val="a5"/>
                  <w:lang w:val="en-US"/>
                </w:rPr>
                <w:t>ru</w:t>
              </w:r>
            </w:hyperlink>
          </w:p>
          <w:p w:rsidR="00E02865" w:rsidRPr="00984FBF" w:rsidRDefault="00E02865" w:rsidP="00E30A01">
            <w:pPr>
              <w:rPr>
                <w:sz w:val="20"/>
                <w:szCs w:val="20"/>
                <w:lang w:eastAsia="en-US"/>
              </w:rPr>
            </w:pPr>
          </w:p>
          <w:p w:rsidR="00E02865" w:rsidRPr="00206633" w:rsidRDefault="00E02865" w:rsidP="00E30A01">
            <w:pPr>
              <w:rPr>
                <w:lang w:eastAsia="en-US"/>
              </w:rPr>
            </w:pPr>
            <w:r w:rsidRPr="00206633">
              <w:rPr>
                <w:lang w:eastAsia="en-US"/>
              </w:rPr>
              <w:t>Руководитель Финансового управления</w:t>
            </w:r>
          </w:p>
          <w:p w:rsidR="00E02865" w:rsidRDefault="00E02865" w:rsidP="00E30A01">
            <w:pPr>
              <w:rPr>
                <w:lang w:eastAsia="en-US"/>
              </w:rPr>
            </w:pPr>
            <w:r w:rsidRPr="00206633">
              <w:rPr>
                <w:lang w:eastAsia="en-US"/>
              </w:rPr>
              <w:t>Сортавальского муниципального района</w:t>
            </w:r>
          </w:p>
          <w:p w:rsidR="00E02865" w:rsidRPr="00206633" w:rsidRDefault="00E02865" w:rsidP="00E30A01">
            <w:r w:rsidRPr="00206633">
              <w:rPr>
                <w:lang w:eastAsia="en-US"/>
              </w:rPr>
              <w:t xml:space="preserve">  </w:t>
            </w:r>
            <w:r w:rsidRPr="00206633">
              <w:t xml:space="preserve"> _____________________/С.М. </w:t>
            </w:r>
            <w:proofErr w:type="spellStart"/>
            <w:r w:rsidRPr="00206633">
              <w:t>Шарамыгина</w:t>
            </w:r>
            <w:proofErr w:type="spellEnd"/>
            <w:r w:rsidRPr="00206633">
              <w:t>/</w:t>
            </w:r>
          </w:p>
          <w:p w:rsidR="00E02865" w:rsidRPr="00206633" w:rsidRDefault="00E02865" w:rsidP="00E30A01">
            <w:pPr>
              <w:ind w:right="118"/>
            </w:pPr>
            <w:r>
              <w:t xml:space="preserve">          </w:t>
            </w:r>
            <w:r w:rsidRPr="00206633">
              <w:t>М.П.</w:t>
            </w:r>
            <w:r w:rsidRPr="00206633">
              <w:rPr>
                <w:i/>
              </w:rPr>
              <w:t xml:space="preserve"> </w:t>
            </w:r>
            <w:r w:rsidRPr="002D049F">
              <w:rPr>
                <w:i/>
                <w:sz w:val="22"/>
                <w:szCs w:val="22"/>
              </w:rPr>
              <w:t>(для юридических лиц)</w:t>
            </w:r>
          </w:p>
        </w:tc>
        <w:tc>
          <w:tcPr>
            <w:tcW w:w="4678" w:type="dxa"/>
          </w:tcPr>
          <w:p w:rsidR="00E02865" w:rsidRPr="00206633" w:rsidRDefault="00E02865" w:rsidP="00E30A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206633">
              <w:rPr>
                <w:b/>
              </w:rPr>
              <w:t>ИСПОЛНИТЕЛЬ</w:t>
            </w:r>
            <w:r w:rsidRPr="00206633">
              <w:t>:</w:t>
            </w:r>
          </w:p>
          <w:p w:rsidR="00E02865" w:rsidRPr="00206633" w:rsidRDefault="00E02865" w:rsidP="00E30A01">
            <w:pPr>
              <w:ind w:right="-108"/>
              <w:rPr>
                <w:b/>
                <w:color w:val="000000"/>
              </w:rPr>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Pr="00206633" w:rsidRDefault="00E02865" w:rsidP="00E30A01">
            <w:pPr>
              <w:ind w:right="118"/>
              <w:jc w:val="both"/>
            </w:pPr>
          </w:p>
          <w:p w:rsidR="00E02865" w:rsidRDefault="00E02865" w:rsidP="00E30A01">
            <w:pPr>
              <w:ind w:right="118"/>
              <w:jc w:val="both"/>
            </w:pPr>
          </w:p>
          <w:p w:rsidR="00E02865" w:rsidRDefault="00E02865" w:rsidP="00E30A01">
            <w:pPr>
              <w:ind w:right="118"/>
              <w:jc w:val="both"/>
            </w:pPr>
          </w:p>
          <w:p w:rsidR="00E02865" w:rsidRPr="00206633" w:rsidRDefault="00E02865" w:rsidP="00E30A01">
            <w:pPr>
              <w:ind w:right="118"/>
              <w:jc w:val="both"/>
            </w:pPr>
            <w:r w:rsidRPr="00206633">
              <w:t>_____________  /_________________/</w:t>
            </w:r>
          </w:p>
          <w:p w:rsidR="00E02865" w:rsidRPr="00206633" w:rsidRDefault="00E02865" w:rsidP="00E30A01">
            <w:pPr>
              <w:ind w:left="170"/>
              <w:jc w:val="both"/>
              <w:rPr>
                <w:i/>
              </w:rPr>
            </w:pPr>
            <w:r w:rsidRPr="00206633">
              <w:t xml:space="preserve">      М.П. </w:t>
            </w:r>
            <w:r w:rsidRPr="002D049F">
              <w:rPr>
                <w:sz w:val="22"/>
                <w:szCs w:val="22"/>
              </w:rPr>
              <w:t>(</w:t>
            </w:r>
            <w:r w:rsidRPr="002D049F">
              <w:rPr>
                <w:i/>
                <w:sz w:val="22"/>
                <w:szCs w:val="22"/>
              </w:rPr>
              <w:t>для юридических лиц)</w:t>
            </w:r>
          </w:p>
        </w:tc>
      </w:tr>
    </w:tbl>
    <w:p w:rsidR="00E02865" w:rsidRDefault="00E02865" w:rsidP="00E02865">
      <w:pPr>
        <w:ind w:firstLine="540"/>
        <w:jc w:val="both"/>
        <w:rPr>
          <w:color w:val="000000"/>
          <w:highlight w:val="yellow"/>
        </w:rPr>
      </w:pPr>
    </w:p>
    <w:p w:rsidR="00E02865" w:rsidRPr="002D049F" w:rsidRDefault="00E02865" w:rsidP="00E02865">
      <w:pPr>
        <w:ind w:firstLine="426"/>
        <w:jc w:val="right"/>
        <w:rPr>
          <w:b/>
          <w:bCs/>
        </w:rPr>
      </w:pPr>
      <w:r w:rsidRPr="002D049F">
        <w:rPr>
          <w:b/>
        </w:rPr>
        <w:t>Приложение №1                                                                                                                                                                                                      к Муниципальному контракту</w:t>
      </w:r>
      <w:r w:rsidRPr="002D049F">
        <w:rPr>
          <w:b/>
          <w:bCs/>
        </w:rPr>
        <w:t xml:space="preserve"> </w:t>
      </w:r>
    </w:p>
    <w:p w:rsidR="00E02865" w:rsidRDefault="00E02865" w:rsidP="00E02865">
      <w:pPr>
        <w:ind w:firstLine="426"/>
        <w:jc w:val="right"/>
        <w:rPr>
          <w:b/>
          <w:bCs/>
        </w:rPr>
      </w:pPr>
      <w:r w:rsidRPr="00EF1C29">
        <w:rPr>
          <w:b/>
          <w:bCs/>
        </w:rPr>
        <w:t xml:space="preserve">на оказание </w:t>
      </w:r>
      <w:r>
        <w:rPr>
          <w:b/>
          <w:bCs/>
        </w:rPr>
        <w:t xml:space="preserve">финансовых </w:t>
      </w:r>
      <w:r w:rsidRPr="00EF1C29">
        <w:rPr>
          <w:b/>
          <w:bCs/>
        </w:rPr>
        <w:t xml:space="preserve">услуг по предоставлению кредита </w:t>
      </w:r>
    </w:p>
    <w:p w:rsidR="00E02865" w:rsidRDefault="00E02865" w:rsidP="00E02865">
      <w:pPr>
        <w:ind w:firstLine="426"/>
        <w:jc w:val="right"/>
        <w:rPr>
          <w:b/>
          <w:bCs/>
        </w:rPr>
      </w:pPr>
      <w:r w:rsidRPr="00EF1C29">
        <w:rPr>
          <w:b/>
          <w:bCs/>
        </w:rPr>
        <w:t xml:space="preserve">на </w:t>
      </w:r>
      <w:r>
        <w:rPr>
          <w:b/>
          <w:bCs/>
        </w:rPr>
        <w:t>покрытие</w:t>
      </w:r>
      <w:r w:rsidRPr="00EF1C29">
        <w:rPr>
          <w:b/>
          <w:bCs/>
        </w:rPr>
        <w:t xml:space="preserve"> дефицита бюджета </w:t>
      </w:r>
    </w:p>
    <w:p w:rsidR="00E02865" w:rsidRDefault="00E02865" w:rsidP="00E02865">
      <w:pPr>
        <w:ind w:firstLine="426"/>
        <w:jc w:val="right"/>
        <w:rPr>
          <w:b/>
          <w:bCs/>
        </w:rPr>
      </w:pPr>
      <w:r w:rsidRPr="00EF1C29">
        <w:rPr>
          <w:b/>
          <w:bCs/>
        </w:rPr>
        <w:t xml:space="preserve">Сортавальского муниципального района </w:t>
      </w:r>
    </w:p>
    <w:p w:rsidR="00E02865" w:rsidRDefault="00E02865" w:rsidP="00E02865">
      <w:pPr>
        <w:ind w:firstLine="426"/>
        <w:jc w:val="right"/>
        <w:rPr>
          <w:b/>
          <w:bCs/>
        </w:rPr>
      </w:pPr>
      <w:r w:rsidRPr="00EF1C29">
        <w:rPr>
          <w:b/>
          <w:bCs/>
        </w:rPr>
        <w:t xml:space="preserve">и (или) погашение долговых обязательств </w:t>
      </w:r>
    </w:p>
    <w:p w:rsidR="00E02865" w:rsidRPr="002D049F" w:rsidRDefault="00E02865" w:rsidP="00E02865">
      <w:pPr>
        <w:ind w:firstLine="426"/>
        <w:jc w:val="right"/>
        <w:rPr>
          <w:b/>
        </w:rPr>
      </w:pPr>
    </w:p>
    <w:p w:rsidR="00E02865" w:rsidRPr="002D049F" w:rsidRDefault="00E02865" w:rsidP="00E02865">
      <w:pPr>
        <w:autoSpaceDE w:val="0"/>
        <w:autoSpaceDN w:val="0"/>
        <w:adjustRightInd w:val="0"/>
        <w:jc w:val="right"/>
        <w:rPr>
          <w:b/>
        </w:rPr>
      </w:pPr>
      <w:r w:rsidRPr="002D049F">
        <w:rPr>
          <w:b/>
        </w:rPr>
        <w:t xml:space="preserve"> №__________________ от «____» _____________20</w:t>
      </w:r>
      <w:r w:rsidR="00187171">
        <w:rPr>
          <w:b/>
        </w:rPr>
        <w:t>20</w:t>
      </w:r>
      <w:r w:rsidRPr="002D049F">
        <w:rPr>
          <w:b/>
        </w:rPr>
        <w:t>г.</w:t>
      </w:r>
    </w:p>
    <w:p w:rsidR="00E02865" w:rsidRPr="002D049F" w:rsidRDefault="00E02865" w:rsidP="00E02865">
      <w:pPr>
        <w:autoSpaceDE w:val="0"/>
        <w:autoSpaceDN w:val="0"/>
        <w:adjustRightInd w:val="0"/>
        <w:ind w:left="5664"/>
        <w:jc w:val="center"/>
        <w:rPr>
          <w:b/>
          <w:sz w:val="32"/>
        </w:rPr>
      </w:pPr>
    </w:p>
    <w:p w:rsidR="00E02865" w:rsidRDefault="00E02865" w:rsidP="00E02865">
      <w:pPr>
        <w:jc w:val="center"/>
        <w:rPr>
          <w:b/>
          <w:sz w:val="32"/>
        </w:rPr>
      </w:pPr>
    </w:p>
    <w:p w:rsidR="00E02865" w:rsidRPr="002D049F" w:rsidRDefault="00E02865" w:rsidP="00E02865">
      <w:pPr>
        <w:jc w:val="center"/>
        <w:rPr>
          <w:b/>
          <w:sz w:val="32"/>
        </w:rPr>
      </w:pPr>
    </w:p>
    <w:p w:rsidR="00E02865" w:rsidRPr="002D049F" w:rsidRDefault="00E02865" w:rsidP="00E02865">
      <w:pPr>
        <w:jc w:val="center"/>
        <w:rPr>
          <w:b/>
          <w:sz w:val="28"/>
          <w:szCs w:val="28"/>
        </w:rPr>
      </w:pPr>
      <w:r w:rsidRPr="002D049F">
        <w:rPr>
          <w:b/>
          <w:sz w:val="28"/>
          <w:szCs w:val="28"/>
        </w:rPr>
        <w:t xml:space="preserve">Техническое задание </w:t>
      </w:r>
    </w:p>
    <w:p w:rsidR="00E02865" w:rsidRPr="002D049F" w:rsidRDefault="00E02865" w:rsidP="00E02865">
      <w:pPr>
        <w:jc w:val="center"/>
        <w:rPr>
          <w:i/>
          <w:sz w:val="22"/>
          <w:szCs w:val="22"/>
        </w:rPr>
      </w:pPr>
      <w:r w:rsidRPr="002D049F">
        <w:rPr>
          <w:i/>
          <w:sz w:val="22"/>
          <w:szCs w:val="22"/>
        </w:rPr>
        <w:t>(техническое задание из документации об аукционе)</w:t>
      </w:r>
    </w:p>
    <w:p w:rsidR="00E02865" w:rsidRPr="002D049F" w:rsidRDefault="00E02865" w:rsidP="00E02865">
      <w:pPr>
        <w:jc w:val="center"/>
        <w:rPr>
          <w:sz w:val="22"/>
          <w:szCs w:val="22"/>
        </w:rPr>
      </w:pPr>
    </w:p>
    <w:tbl>
      <w:tblPr>
        <w:tblW w:w="9426" w:type="dxa"/>
        <w:tblLayout w:type="fixed"/>
        <w:tblCellMar>
          <w:left w:w="70" w:type="dxa"/>
          <w:right w:w="70" w:type="dxa"/>
        </w:tblCellMar>
        <w:tblLook w:val="0000"/>
      </w:tblPr>
      <w:tblGrid>
        <w:gridCol w:w="4748"/>
        <w:gridCol w:w="4678"/>
      </w:tblGrid>
      <w:tr w:rsidR="00E02865" w:rsidRPr="00B414BC" w:rsidTr="00E30A01">
        <w:trPr>
          <w:cantSplit/>
        </w:trPr>
        <w:tc>
          <w:tcPr>
            <w:tcW w:w="4748" w:type="dxa"/>
            <w:tcBorders>
              <w:top w:val="single" w:sz="4" w:space="0" w:color="000000"/>
              <w:left w:val="single" w:sz="4" w:space="0" w:color="000000"/>
              <w:bottom w:val="single" w:sz="4" w:space="0" w:color="000000"/>
            </w:tcBorders>
          </w:tcPr>
          <w:p w:rsidR="00E02865" w:rsidRPr="002D049F" w:rsidRDefault="00E02865" w:rsidP="00E30A01">
            <w:pPr>
              <w:snapToGrid w:val="0"/>
              <w:jc w:val="both"/>
              <w:rPr>
                <w:b/>
              </w:rPr>
            </w:pPr>
            <w:r w:rsidRPr="002D049F">
              <w:rPr>
                <w:b/>
              </w:rPr>
              <w:t>От Заказчика:</w:t>
            </w:r>
          </w:p>
          <w:p w:rsidR="00E02865" w:rsidRPr="002D049F" w:rsidRDefault="00E02865" w:rsidP="00E30A01">
            <w:pPr>
              <w:snapToGrid w:val="0"/>
            </w:pPr>
            <w:r w:rsidRPr="002D049F">
              <w:rPr>
                <w:b/>
              </w:rPr>
              <w:t>______________________</w:t>
            </w:r>
            <w:r w:rsidRPr="002D049F">
              <w:rPr>
                <w:i/>
              </w:rPr>
              <w:t>(должность</w:t>
            </w:r>
            <w:r w:rsidRPr="002D049F">
              <w:t>)</w:t>
            </w:r>
          </w:p>
          <w:p w:rsidR="00E02865" w:rsidRPr="002D049F" w:rsidRDefault="00E02865" w:rsidP="00E30A01">
            <w:pPr>
              <w:jc w:val="both"/>
              <w:rPr>
                <w:b/>
              </w:rPr>
            </w:pPr>
          </w:p>
          <w:p w:rsidR="00E02865" w:rsidRPr="002D049F" w:rsidRDefault="00E02865" w:rsidP="00E30A01">
            <w:pPr>
              <w:jc w:val="both"/>
              <w:rPr>
                <w:b/>
              </w:rPr>
            </w:pPr>
          </w:p>
          <w:p w:rsidR="00E02865" w:rsidRPr="002D049F" w:rsidRDefault="00E02865" w:rsidP="00E30A01">
            <w:pPr>
              <w:jc w:val="both"/>
              <w:rPr>
                <w:i/>
              </w:rPr>
            </w:pPr>
            <w:r w:rsidRPr="002D049F">
              <w:rPr>
                <w:b/>
              </w:rPr>
              <w:t xml:space="preserve">_____________________ </w:t>
            </w:r>
            <w:r w:rsidRPr="002D049F">
              <w:rPr>
                <w:i/>
              </w:rPr>
              <w:t>(Ф.И.О.)</w:t>
            </w:r>
          </w:p>
          <w:p w:rsidR="00E02865" w:rsidRPr="002D049F" w:rsidRDefault="00E02865" w:rsidP="00E30A01">
            <w:pPr>
              <w:ind w:left="170"/>
              <w:jc w:val="both"/>
              <w:rPr>
                <w:i/>
              </w:rPr>
            </w:pPr>
            <w:r w:rsidRPr="002D049F">
              <w:rPr>
                <w:b/>
                <w:sz w:val="22"/>
                <w:szCs w:val="22"/>
              </w:rPr>
              <w:t>М.П.</w:t>
            </w:r>
            <w:r w:rsidRPr="002D049F">
              <w:rPr>
                <w:i/>
                <w:sz w:val="22"/>
                <w:szCs w:val="22"/>
              </w:rPr>
              <w:t xml:space="preserve"> (для юридических лиц)</w:t>
            </w:r>
          </w:p>
          <w:p w:rsidR="00E02865" w:rsidRDefault="00E02865" w:rsidP="00E30A01">
            <w:pPr>
              <w:jc w:val="both"/>
              <w:rPr>
                <w:b/>
              </w:rPr>
            </w:pPr>
            <w:r>
              <w:rPr>
                <w:b/>
              </w:rPr>
              <w:t>«</w:t>
            </w:r>
            <w:r w:rsidRPr="002D049F">
              <w:rPr>
                <w:b/>
              </w:rPr>
              <w:t>___» _____________ 20</w:t>
            </w:r>
            <w:r w:rsidR="00187171">
              <w:rPr>
                <w:b/>
              </w:rPr>
              <w:t>20</w:t>
            </w:r>
            <w:r w:rsidRPr="002D049F">
              <w:rPr>
                <w:b/>
              </w:rPr>
              <w:t>г.</w:t>
            </w:r>
          </w:p>
          <w:p w:rsidR="00E02865" w:rsidRPr="002D049F" w:rsidRDefault="00E02865" w:rsidP="00E30A01">
            <w:pPr>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E02865" w:rsidRPr="002D049F" w:rsidRDefault="00E02865" w:rsidP="00E30A01">
            <w:pPr>
              <w:snapToGrid w:val="0"/>
              <w:jc w:val="both"/>
              <w:rPr>
                <w:b/>
              </w:rPr>
            </w:pPr>
            <w:r w:rsidRPr="002D049F">
              <w:rPr>
                <w:b/>
              </w:rPr>
              <w:t>От Исполнителя:</w:t>
            </w:r>
          </w:p>
          <w:p w:rsidR="00E02865" w:rsidRPr="002D049F" w:rsidRDefault="00E02865" w:rsidP="00E30A01">
            <w:r w:rsidRPr="002D049F">
              <w:rPr>
                <w:b/>
              </w:rPr>
              <w:t>______________________</w:t>
            </w:r>
            <w:r w:rsidRPr="002D049F">
              <w:rPr>
                <w:i/>
              </w:rPr>
              <w:t>(должность</w:t>
            </w:r>
            <w:r w:rsidRPr="002D049F">
              <w:t>)</w:t>
            </w:r>
          </w:p>
          <w:p w:rsidR="00E02865" w:rsidRPr="002D049F" w:rsidRDefault="00E02865" w:rsidP="00E30A01">
            <w:pPr>
              <w:jc w:val="both"/>
              <w:rPr>
                <w:b/>
              </w:rPr>
            </w:pPr>
          </w:p>
          <w:p w:rsidR="00E02865" w:rsidRPr="002D049F" w:rsidRDefault="00E02865" w:rsidP="00E30A01">
            <w:pPr>
              <w:jc w:val="both"/>
              <w:rPr>
                <w:b/>
              </w:rPr>
            </w:pPr>
          </w:p>
          <w:p w:rsidR="00E02865" w:rsidRPr="002D049F" w:rsidRDefault="00E02865" w:rsidP="00E30A01">
            <w:pPr>
              <w:jc w:val="both"/>
              <w:rPr>
                <w:i/>
              </w:rPr>
            </w:pPr>
            <w:r w:rsidRPr="002D049F">
              <w:rPr>
                <w:b/>
              </w:rPr>
              <w:t xml:space="preserve">_____________________ </w:t>
            </w:r>
            <w:r w:rsidRPr="002D049F">
              <w:rPr>
                <w:i/>
              </w:rPr>
              <w:t>(</w:t>
            </w:r>
            <w:r w:rsidR="00187171">
              <w:rPr>
                <w:i/>
              </w:rPr>
              <w:t>___________</w:t>
            </w:r>
            <w:r w:rsidRPr="002D049F">
              <w:rPr>
                <w:i/>
              </w:rPr>
              <w:t>)</w:t>
            </w:r>
          </w:p>
          <w:p w:rsidR="00E02865" w:rsidRPr="002D049F" w:rsidRDefault="00E02865" w:rsidP="00E30A01">
            <w:pPr>
              <w:ind w:left="170"/>
              <w:jc w:val="both"/>
              <w:rPr>
                <w:i/>
              </w:rPr>
            </w:pPr>
            <w:r w:rsidRPr="002D049F">
              <w:rPr>
                <w:b/>
                <w:sz w:val="22"/>
                <w:szCs w:val="22"/>
              </w:rPr>
              <w:t xml:space="preserve">М.П. </w:t>
            </w:r>
            <w:r w:rsidRPr="002D049F">
              <w:rPr>
                <w:i/>
                <w:sz w:val="22"/>
                <w:szCs w:val="22"/>
              </w:rPr>
              <w:t>(для юридических лиц)</w:t>
            </w:r>
          </w:p>
          <w:p w:rsidR="00E02865" w:rsidRPr="002D049F" w:rsidRDefault="00E02865" w:rsidP="00187171">
            <w:pPr>
              <w:jc w:val="both"/>
              <w:rPr>
                <w:b/>
              </w:rPr>
            </w:pPr>
            <w:r w:rsidRPr="002D049F">
              <w:rPr>
                <w:b/>
              </w:rPr>
              <w:t>«___» _____________ 20</w:t>
            </w:r>
            <w:r w:rsidR="00187171">
              <w:rPr>
                <w:b/>
              </w:rPr>
              <w:t>20</w:t>
            </w:r>
            <w:r w:rsidRPr="002D049F">
              <w:rPr>
                <w:b/>
              </w:rPr>
              <w:t>г.</w:t>
            </w:r>
          </w:p>
        </w:tc>
      </w:tr>
    </w:tbl>
    <w:p w:rsidR="00E02865" w:rsidRDefault="00E02865" w:rsidP="009D05B1">
      <w:pPr>
        <w:jc w:val="center"/>
        <w:rPr>
          <w:b/>
          <w:highlight w:val="yellow"/>
        </w:rPr>
      </w:pPr>
    </w:p>
    <w:p w:rsidR="00E02865" w:rsidRDefault="00E02865" w:rsidP="009D05B1">
      <w:pPr>
        <w:jc w:val="center"/>
        <w:rPr>
          <w:b/>
          <w:highlight w:val="yellow"/>
        </w:rPr>
      </w:pPr>
    </w:p>
    <w:p w:rsidR="00E02865" w:rsidRDefault="00E02865"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1053B9" w:rsidRDefault="001053B9" w:rsidP="009D05B1">
      <w:pPr>
        <w:jc w:val="center"/>
        <w:rPr>
          <w:b/>
          <w:highlight w:val="yellow"/>
        </w:rPr>
      </w:pPr>
    </w:p>
    <w:p w:rsidR="00E02865" w:rsidRDefault="00E02865" w:rsidP="009D05B1">
      <w:pPr>
        <w:jc w:val="center"/>
        <w:rPr>
          <w:b/>
          <w:highlight w:val="yellow"/>
        </w:rPr>
      </w:pPr>
    </w:p>
    <w:p w:rsidR="006F3CA8" w:rsidRPr="00681543" w:rsidRDefault="006F3CA8" w:rsidP="006F3CA8">
      <w:pPr>
        <w:spacing w:line="360" w:lineRule="auto"/>
        <w:jc w:val="both"/>
        <w:rPr>
          <w:b/>
        </w:rPr>
      </w:pPr>
      <w:r w:rsidRPr="00681543">
        <w:rPr>
          <w:b/>
          <w:caps/>
        </w:rPr>
        <w:lastRenderedPageBreak/>
        <w:t>РАЗДЕЛ 1.</w:t>
      </w:r>
      <w:r>
        <w:rPr>
          <w:b/>
          <w:caps/>
        </w:rPr>
        <w:t>5</w:t>
      </w:r>
      <w:r w:rsidRPr="00681543">
        <w:rPr>
          <w:b/>
          <w:caps/>
        </w:rPr>
        <w:t xml:space="preserve">. ОБОСНОВАНИЕ НАЧАЛЬНОЙ (МАКСИМАЛЬНОЙ) ЦЕНЫ КОНТРАКТА. </w:t>
      </w:r>
    </w:p>
    <w:p w:rsidR="00CC49F1" w:rsidRPr="00CC49F1" w:rsidRDefault="00CC49F1" w:rsidP="00CC49F1">
      <w:pPr>
        <w:ind w:firstLine="426"/>
        <w:jc w:val="right"/>
        <w:rPr>
          <w:b/>
        </w:rPr>
      </w:pPr>
    </w:p>
    <w:p w:rsidR="009C33DD" w:rsidRPr="00C36FCF" w:rsidRDefault="009C33DD" w:rsidP="009C33DD">
      <w:pPr>
        <w:jc w:val="center"/>
        <w:rPr>
          <w:sz w:val="26"/>
          <w:szCs w:val="26"/>
        </w:rPr>
      </w:pPr>
      <w:r w:rsidRPr="00C36FCF">
        <w:rPr>
          <w:b/>
          <w:sz w:val="26"/>
          <w:szCs w:val="26"/>
        </w:rPr>
        <w:t>Обоснование</w:t>
      </w:r>
    </w:p>
    <w:p w:rsidR="009C33DD" w:rsidRPr="00C36FCF" w:rsidRDefault="009C33DD" w:rsidP="009C33DD">
      <w:pPr>
        <w:shd w:val="clear" w:color="auto" w:fill="FFFFFF"/>
        <w:jc w:val="center"/>
        <w:rPr>
          <w:b/>
          <w:sz w:val="26"/>
          <w:szCs w:val="26"/>
          <w:highlight w:val="yellow"/>
        </w:rPr>
      </w:pPr>
      <w:r w:rsidRPr="00C36FCF">
        <w:rPr>
          <w:b/>
          <w:sz w:val="26"/>
          <w:szCs w:val="26"/>
        </w:rPr>
        <w:t xml:space="preserve">на оказание </w:t>
      </w:r>
      <w:r>
        <w:rPr>
          <w:b/>
          <w:sz w:val="26"/>
          <w:szCs w:val="26"/>
        </w:rPr>
        <w:t xml:space="preserve">финансовых </w:t>
      </w:r>
      <w:r w:rsidRPr="00C36FCF">
        <w:rPr>
          <w:b/>
          <w:sz w:val="26"/>
          <w:szCs w:val="26"/>
        </w:rPr>
        <w:t xml:space="preserve">услуг по предоставлению кредита на </w:t>
      </w:r>
      <w:r>
        <w:rPr>
          <w:b/>
          <w:sz w:val="26"/>
          <w:szCs w:val="26"/>
        </w:rPr>
        <w:t>покрытие</w:t>
      </w:r>
      <w:r w:rsidRPr="00C36FCF">
        <w:rPr>
          <w:b/>
          <w:sz w:val="26"/>
          <w:szCs w:val="26"/>
        </w:rPr>
        <w:t xml:space="preserve"> дефицита бюджета Сортавальского муниципального района и (или) погашение долговых обязательств Сортавальского муниципального района</w:t>
      </w:r>
    </w:p>
    <w:p w:rsidR="009C33DD" w:rsidRDefault="009C33DD" w:rsidP="009C33DD">
      <w:pPr>
        <w:rPr>
          <w:b/>
        </w:rPr>
      </w:pPr>
    </w:p>
    <w:p w:rsidR="009C33DD" w:rsidRPr="008B6654" w:rsidRDefault="009C33DD" w:rsidP="009C33DD">
      <w:pPr>
        <w:jc w:val="both"/>
        <w:rPr>
          <w:sz w:val="26"/>
          <w:szCs w:val="26"/>
        </w:rPr>
      </w:pPr>
      <w:r w:rsidRPr="008B6654">
        <w:rPr>
          <w:sz w:val="26"/>
          <w:szCs w:val="26"/>
          <w:u w:val="single"/>
        </w:rPr>
        <w:t>Основные характеристики закупаемого товара, работ, услуг:</w:t>
      </w:r>
    </w:p>
    <w:p w:rsidR="009C33DD" w:rsidRPr="008B6654" w:rsidRDefault="009C33DD" w:rsidP="009C33DD">
      <w:pPr>
        <w:jc w:val="both"/>
        <w:rPr>
          <w:sz w:val="26"/>
          <w:szCs w:val="26"/>
        </w:rPr>
      </w:pPr>
      <w:r w:rsidRPr="008B6654">
        <w:rPr>
          <w:sz w:val="26"/>
          <w:szCs w:val="26"/>
        </w:rPr>
        <w:t xml:space="preserve">Кредит в объеме </w:t>
      </w:r>
      <w:r>
        <w:rPr>
          <w:sz w:val="26"/>
          <w:szCs w:val="26"/>
        </w:rPr>
        <w:t xml:space="preserve">45 </w:t>
      </w:r>
      <w:r w:rsidRPr="008B6654">
        <w:rPr>
          <w:sz w:val="26"/>
          <w:szCs w:val="26"/>
        </w:rPr>
        <w:t>000 000,00 (</w:t>
      </w:r>
      <w:r>
        <w:rPr>
          <w:sz w:val="26"/>
          <w:szCs w:val="26"/>
        </w:rPr>
        <w:t>сорок</w:t>
      </w:r>
      <w:r w:rsidRPr="008B6654">
        <w:rPr>
          <w:sz w:val="26"/>
          <w:szCs w:val="26"/>
        </w:rPr>
        <w:t xml:space="preserve"> </w:t>
      </w:r>
      <w:r>
        <w:rPr>
          <w:sz w:val="26"/>
          <w:szCs w:val="26"/>
        </w:rPr>
        <w:t xml:space="preserve">пять </w:t>
      </w:r>
      <w:r w:rsidRPr="008B6654">
        <w:rPr>
          <w:sz w:val="26"/>
          <w:szCs w:val="26"/>
        </w:rPr>
        <w:t>миллион</w:t>
      </w:r>
      <w:r>
        <w:rPr>
          <w:sz w:val="26"/>
          <w:szCs w:val="26"/>
        </w:rPr>
        <w:t>ов</w:t>
      </w:r>
      <w:r w:rsidRPr="008B6654">
        <w:rPr>
          <w:sz w:val="26"/>
          <w:szCs w:val="26"/>
        </w:rPr>
        <w:t>)  рублей на срок до 3 лет (36 месяцев).</w:t>
      </w:r>
    </w:p>
    <w:p w:rsidR="009C33DD" w:rsidRPr="008B6654" w:rsidRDefault="009C33DD" w:rsidP="009C33DD">
      <w:pPr>
        <w:autoSpaceDE w:val="0"/>
        <w:jc w:val="both"/>
        <w:rPr>
          <w:rFonts w:eastAsia="Calibri"/>
          <w:sz w:val="26"/>
          <w:szCs w:val="26"/>
          <w:lang w:eastAsia="en-US"/>
        </w:rPr>
      </w:pPr>
    </w:p>
    <w:p w:rsidR="009C33DD" w:rsidRPr="008B6654" w:rsidRDefault="009C33DD" w:rsidP="009C33DD">
      <w:pPr>
        <w:jc w:val="both"/>
        <w:rPr>
          <w:sz w:val="26"/>
          <w:szCs w:val="26"/>
        </w:rPr>
      </w:pPr>
      <w:r w:rsidRPr="008B6654">
        <w:rPr>
          <w:sz w:val="26"/>
          <w:szCs w:val="26"/>
          <w:u w:val="single"/>
        </w:rPr>
        <w:t>Используемый метод определения начальной (максимальной) цены контракта:</w:t>
      </w:r>
      <w:r w:rsidRPr="008B6654">
        <w:rPr>
          <w:sz w:val="26"/>
          <w:szCs w:val="26"/>
        </w:rPr>
        <w:t xml:space="preserve"> метод сопоставимых рыночных цен.</w:t>
      </w:r>
    </w:p>
    <w:p w:rsidR="009C33DD" w:rsidRPr="008B6654" w:rsidRDefault="009C33DD" w:rsidP="009C33DD">
      <w:pPr>
        <w:autoSpaceDE w:val="0"/>
        <w:jc w:val="both"/>
        <w:rPr>
          <w:rFonts w:eastAsia="Calibri"/>
          <w:sz w:val="26"/>
          <w:szCs w:val="26"/>
          <w:lang w:eastAsia="en-US"/>
        </w:rPr>
      </w:pPr>
    </w:p>
    <w:p w:rsidR="009C33DD" w:rsidRPr="008B6654" w:rsidRDefault="009C33DD" w:rsidP="009C33DD">
      <w:pPr>
        <w:jc w:val="both"/>
        <w:rPr>
          <w:sz w:val="26"/>
          <w:szCs w:val="26"/>
        </w:rPr>
      </w:pPr>
      <w:r w:rsidRPr="008B6654">
        <w:rPr>
          <w:sz w:val="26"/>
          <w:szCs w:val="26"/>
          <w:u w:val="single"/>
        </w:rPr>
        <w:t>Обоснование выбранного метода обоснования начальной (максимальной) цены контракта:</w:t>
      </w:r>
      <w:r w:rsidRPr="008B6654">
        <w:rPr>
          <w:sz w:val="26"/>
          <w:szCs w:val="26"/>
        </w:rPr>
        <w:t xml:space="preserve"> в соответствии с частью 6 статьи 22 Федерального закона от 05.04.2013 года № 44-ФЗ метод сопоставимых рыночных цен (анализа рынка) является приоритетным для определения и обоснования начальной (максимальной) цены контракта. </w:t>
      </w:r>
    </w:p>
    <w:p w:rsidR="009C33DD" w:rsidRPr="008B6654" w:rsidRDefault="009C33DD" w:rsidP="009C33DD">
      <w:pPr>
        <w:autoSpaceDE w:val="0"/>
        <w:jc w:val="both"/>
        <w:rPr>
          <w:rFonts w:eastAsia="Calibri"/>
          <w:lang w:eastAsia="en-US"/>
        </w:rPr>
      </w:pPr>
    </w:p>
    <w:p w:rsidR="009C33DD" w:rsidRPr="008B6654" w:rsidRDefault="009C33DD" w:rsidP="009C33DD">
      <w:pPr>
        <w:jc w:val="both"/>
        <w:rPr>
          <w:sz w:val="26"/>
          <w:szCs w:val="26"/>
        </w:rPr>
      </w:pPr>
      <w:proofErr w:type="gramStart"/>
      <w:r w:rsidRPr="008B6654">
        <w:rPr>
          <w:sz w:val="26"/>
          <w:szCs w:val="26"/>
        </w:rPr>
        <w:t xml:space="preserve">Расчет начальной (максимальной) цены контракта осуществляется </w:t>
      </w:r>
      <w:r w:rsidRPr="008B6654">
        <w:rPr>
          <w:rFonts w:eastAsia="Arial Unicode MS"/>
          <w:sz w:val="26"/>
          <w:szCs w:val="26"/>
        </w:rPr>
        <w:t xml:space="preserve">в соответствии с приказом Министерства экономического развития РФ № 567 от 02.10.2013 года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 использованием </w:t>
      </w:r>
      <w:r w:rsidRPr="008B6654">
        <w:rPr>
          <w:sz w:val="26"/>
          <w:szCs w:val="26"/>
        </w:rPr>
        <w:t>данных единого реестра государственных и муниципальных контрактов о результатах торгов на оказание услуг по кредитованию бюджетов субъектов Российской Федерации в</w:t>
      </w:r>
      <w:proofErr w:type="gramEnd"/>
      <w:r w:rsidRPr="008B6654">
        <w:rPr>
          <w:sz w:val="26"/>
          <w:szCs w:val="26"/>
        </w:rPr>
        <w:t xml:space="preserve"> </w:t>
      </w:r>
      <w:proofErr w:type="gramStart"/>
      <w:r w:rsidRPr="008B6654">
        <w:rPr>
          <w:sz w:val="26"/>
          <w:szCs w:val="26"/>
        </w:rPr>
        <w:t>виде</w:t>
      </w:r>
      <w:proofErr w:type="gramEnd"/>
      <w:r w:rsidRPr="008B6654">
        <w:rPr>
          <w:sz w:val="26"/>
          <w:szCs w:val="26"/>
        </w:rPr>
        <w:t xml:space="preserve"> предоставления среднесрочных кредитов (срок погашения - от года до пяти лет), а также размера ставки рефинансирования и ключевой ставки, установленных Центральным Банком Российской Федерации.</w:t>
      </w:r>
    </w:p>
    <w:p w:rsidR="009C33DD" w:rsidRPr="008B6654" w:rsidRDefault="009C33DD" w:rsidP="009C33DD">
      <w:pPr>
        <w:autoSpaceDE w:val="0"/>
        <w:jc w:val="both"/>
        <w:rPr>
          <w:rFonts w:eastAsia="Calibri"/>
          <w:lang w:eastAsia="en-US"/>
        </w:rPr>
      </w:pPr>
    </w:p>
    <w:p w:rsidR="009C33DD" w:rsidRPr="008B6654" w:rsidRDefault="009C33DD" w:rsidP="009C33DD">
      <w:pPr>
        <w:autoSpaceDE w:val="0"/>
        <w:jc w:val="both"/>
        <w:rPr>
          <w:sz w:val="26"/>
          <w:szCs w:val="26"/>
        </w:rPr>
      </w:pPr>
      <w:r w:rsidRPr="008B6654">
        <w:rPr>
          <w:rFonts w:eastAsia="Calibri"/>
          <w:sz w:val="26"/>
          <w:szCs w:val="26"/>
          <w:lang w:eastAsia="en-US"/>
        </w:rPr>
        <w:t>Для расчета начальной (максимальной) цены контракта использована информация из единого реестра государственных и муниципальных контрактов, содержащаяся в контрактах, которые исполнены или исполнение прекращено по взаимному соглашению сторон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C33DD" w:rsidRPr="008B6654" w:rsidRDefault="009C33DD" w:rsidP="009C33DD">
      <w:pPr>
        <w:autoSpaceDE w:val="0"/>
        <w:jc w:val="both"/>
        <w:rPr>
          <w:sz w:val="26"/>
          <w:szCs w:val="26"/>
        </w:rPr>
      </w:pPr>
      <w:r w:rsidRPr="008B6654">
        <w:rPr>
          <w:rFonts w:eastAsia="Calibri"/>
          <w:sz w:val="26"/>
          <w:szCs w:val="26"/>
          <w:lang w:eastAsia="en-US"/>
        </w:rPr>
        <w:t xml:space="preserve">С учетом </w:t>
      </w:r>
      <w:proofErr w:type="spellStart"/>
      <w:r w:rsidRPr="008B6654">
        <w:rPr>
          <w:rFonts w:eastAsia="Calibri"/>
          <w:sz w:val="26"/>
          <w:szCs w:val="26"/>
          <w:lang w:eastAsia="en-US"/>
        </w:rPr>
        <w:t>волатильности</w:t>
      </w:r>
      <w:proofErr w:type="spellEnd"/>
      <w:r w:rsidRPr="008B6654">
        <w:rPr>
          <w:rFonts w:eastAsia="Calibri"/>
          <w:sz w:val="26"/>
          <w:szCs w:val="26"/>
          <w:lang w:eastAsia="en-US"/>
        </w:rPr>
        <w:t xml:space="preserve"> процентных ставок денежного рынка при обосновании начальной (максимальной) цены контракта, в соответствии с частью 4 статьи 22 Федерального закона от 05.04.2013 года № 44-ФЗ применен коэффициент изменения (роста, снижения) ставок, применяемых  Банком России в качестве индикаторов денежно-кредитной политики при осуществлении регулирования ликвидности банковского сектора:</w:t>
      </w:r>
    </w:p>
    <w:p w:rsidR="009C33DD" w:rsidRPr="008B6654" w:rsidRDefault="009C33DD" w:rsidP="009C33DD">
      <w:pPr>
        <w:autoSpaceDE w:val="0"/>
        <w:jc w:val="both"/>
        <w:rPr>
          <w:sz w:val="26"/>
          <w:szCs w:val="26"/>
        </w:rPr>
      </w:pPr>
      <w:r w:rsidRPr="008B6654">
        <w:rPr>
          <w:rFonts w:eastAsia="Calibri"/>
          <w:sz w:val="26"/>
          <w:szCs w:val="26"/>
          <w:lang w:eastAsia="en-US"/>
        </w:rPr>
        <w:t>- с 13 сентября 2013 года по настоящее время в качестве индикатора применяется ключевая ставка.</w:t>
      </w:r>
    </w:p>
    <w:p w:rsidR="009C33DD" w:rsidRPr="008B6654" w:rsidRDefault="009C33DD" w:rsidP="009C33DD">
      <w:pPr>
        <w:autoSpaceDE w:val="0"/>
        <w:jc w:val="both"/>
        <w:rPr>
          <w:sz w:val="26"/>
          <w:szCs w:val="26"/>
        </w:rPr>
      </w:pPr>
      <w:r w:rsidRPr="008B6654">
        <w:rPr>
          <w:rFonts w:eastAsia="Calibri"/>
          <w:sz w:val="26"/>
          <w:szCs w:val="26"/>
          <w:lang w:eastAsia="en-US"/>
        </w:rPr>
        <w:t xml:space="preserve">Коэффициент роста индикативной ставки за данный период составил: </w:t>
      </w:r>
    </w:p>
    <w:p w:rsidR="009C33DD" w:rsidRPr="008B6654" w:rsidRDefault="009C33DD" w:rsidP="009C33DD">
      <w:pPr>
        <w:autoSpaceDE w:val="0"/>
        <w:jc w:val="both"/>
        <w:rPr>
          <w:rFonts w:eastAsia="Calibri"/>
          <w:lang w:eastAsia="en-US"/>
        </w:rPr>
      </w:pPr>
    </w:p>
    <w:tbl>
      <w:tblPr>
        <w:tblW w:w="11199" w:type="dxa"/>
        <w:tblInd w:w="-318" w:type="dxa"/>
        <w:tblLayout w:type="fixed"/>
        <w:tblLook w:val="0000"/>
      </w:tblPr>
      <w:tblGrid>
        <w:gridCol w:w="1844"/>
        <w:gridCol w:w="2410"/>
        <w:gridCol w:w="1701"/>
        <w:gridCol w:w="5244"/>
      </w:tblGrid>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r w:rsidRPr="008B6654">
              <w:rPr>
                <w:rFonts w:eastAsia="Calibri"/>
              </w:rPr>
              <w:t>Наименование индикатора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r w:rsidRPr="008B6654">
              <w:rPr>
                <w:rFonts w:eastAsia="Calibri"/>
              </w:rPr>
              <w:t>Срок действия</w:t>
            </w:r>
          </w:p>
        </w:tc>
        <w:tc>
          <w:tcPr>
            <w:tcW w:w="1701" w:type="dxa"/>
            <w:tcBorders>
              <w:top w:val="single" w:sz="4" w:space="0" w:color="000000"/>
              <w:left w:val="single" w:sz="4" w:space="0" w:color="000000"/>
              <w:bottom w:val="single" w:sz="4" w:space="0" w:color="000000"/>
            </w:tcBorders>
            <w:shd w:val="clear" w:color="auto" w:fill="auto"/>
          </w:tcPr>
          <w:p w:rsidR="009C33DD" w:rsidRPr="008B6654" w:rsidRDefault="009C33DD" w:rsidP="00FD58CB">
            <w:r w:rsidRPr="008B6654">
              <w:rPr>
                <w:rFonts w:eastAsia="Calibri"/>
              </w:rPr>
              <w:t>Размер ставки,</w:t>
            </w:r>
          </w:p>
          <w:p w:rsidR="009C33DD" w:rsidRPr="008B6654" w:rsidRDefault="009C33DD" w:rsidP="00FD58CB">
            <w:r w:rsidRPr="008B6654">
              <w:rPr>
                <w:rFonts w:eastAsia="Calibri"/>
              </w:rPr>
              <w:t>% годовых</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r w:rsidRPr="008B6654">
              <w:rPr>
                <w:rFonts w:eastAsia="Calibri"/>
              </w:rPr>
              <w:t>Основание</w:t>
            </w:r>
          </w:p>
        </w:tc>
      </w:tr>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r w:rsidRPr="008B6654">
              <w:rPr>
                <w:rFonts w:eastAsia="Calibri"/>
              </w:rPr>
              <w:t>Ключевая ставка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5F2A4E" w:rsidRDefault="009C33DD" w:rsidP="00FD58CB">
            <w:r w:rsidRPr="005F2A4E">
              <w:rPr>
                <w:rFonts w:eastAsia="Calibri"/>
              </w:rPr>
              <w:t xml:space="preserve">С 19.09.2016 года по 26.03.2017 года </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pPr>
            <w:r>
              <w:rPr>
                <w:rFonts w:eastAsia="Calibri"/>
              </w:rPr>
              <w:t>10</w:t>
            </w:r>
            <w:r w:rsidRPr="008B6654">
              <w:rPr>
                <w:rFonts w:eastAsia="Calibri"/>
              </w:rPr>
              <w:t>,0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Default="009C33DD" w:rsidP="00FD58CB">
            <w:pPr>
              <w:rPr>
                <w:rFonts w:eastAsia="Calibri"/>
              </w:rPr>
            </w:pPr>
            <w:r w:rsidRPr="008B6654">
              <w:rPr>
                <w:rFonts w:eastAsia="Calibri"/>
              </w:rPr>
              <w:t>Решение Совета директоров Центрального Банка Российской Федерации от 16.0</w:t>
            </w:r>
            <w:r>
              <w:rPr>
                <w:rFonts w:eastAsia="Calibri"/>
              </w:rPr>
              <w:t>9</w:t>
            </w:r>
            <w:r w:rsidRPr="008B6654">
              <w:rPr>
                <w:rFonts w:eastAsia="Calibri"/>
              </w:rPr>
              <w:t>.201</w:t>
            </w:r>
            <w:r>
              <w:rPr>
                <w:rFonts w:eastAsia="Calibri"/>
              </w:rPr>
              <w:t>6</w:t>
            </w:r>
            <w:r w:rsidRPr="008B6654">
              <w:rPr>
                <w:rFonts w:eastAsia="Calibri"/>
              </w:rPr>
              <w:t xml:space="preserve"> года</w:t>
            </w:r>
          </w:p>
          <w:p w:rsidR="009C33DD" w:rsidRPr="008B6654" w:rsidRDefault="009C33DD" w:rsidP="00FD58CB">
            <w:r w:rsidRPr="008B6654">
              <w:rPr>
                <w:rFonts w:eastAsia="Calibri"/>
              </w:rPr>
              <w:t xml:space="preserve">Решение Совета директоров Центрального Банка Российской Федерации от </w:t>
            </w:r>
            <w:r>
              <w:rPr>
                <w:rFonts w:eastAsia="Calibri"/>
              </w:rPr>
              <w:t>24</w:t>
            </w:r>
            <w:r w:rsidRPr="008B6654">
              <w:rPr>
                <w:rFonts w:eastAsia="Calibri"/>
              </w:rPr>
              <w:t>.0</w:t>
            </w:r>
            <w:r>
              <w:rPr>
                <w:rFonts w:eastAsia="Calibri"/>
              </w:rPr>
              <w:t>3</w:t>
            </w:r>
            <w:r w:rsidRPr="008B6654">
              <w:rPr>
                <w:rFonts w:eastAsia="Calibri"/>
              </w:rPr>
              <w:t>.201</w:t>
            </w:r>
            <w:r>
              <w:rPr>
                <w:rFonts w:eastAsia="Calibri"/>
              </w:rPr>
              <w:t>7</w:t>
            </w:r>
            <w:r w:rsidRPr="008B6654">
              <w:rPr>
                <w:rFonts w:eastAsia="Calibri"/>
              </w:rPr>
              <w:t xml:space="preserve"> года</w:t>
            </w:r>
          </w:p>
        </w:tc>
      </w:tr>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rPr>
            </w:pPr>
            <w:r w:rsidRPr="008B6654">
              <w:rPr>
                <w:rFonts w:eastAsia="Calibri"/>
              </w:rPr>
              <w:t xml:space="preserve">Ключевая </w:t>
            </w:r>
            <w:r w:rsidRPr="008B6654">
              <w:rPr>
                <w:rFonts w:eastAsia="Calibri"/>
              </w:rPr>
              <w:lastRenderedPageBreak/>
              <w:t>ставка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rPr>
            </w:pPr>
            <w:r w:rsidRPr="008B6654">
              <w:lastRenderedPageBreak/>
              <w:t xml:space="preserve">С </w:t>
            </w:r>
            <w:r>
              <w:t>10</w:t>
            </w:r>
            <w:r w:rsidRPr="008B6654">
              <w:t>.0</w:t>
            </w:r>
            <w:r>
              <w:t>2</w:t>
            </w:r>
            <w:r w:rsidRPr="008B6654">
              <w:t>.20</w:t>
            </w:r>
            <w:r>
              <w:t>20</w:t>
            </w:r>
            <w:r w:rsidRPr="008B6654">
              <w:t xml:space="preserve"> года по </w:t>
            </w:r>
            <w:r w:rsidRPr="008B6654">
              <w:lastRenderedPageBreak/>
              <w:t>настоящее время</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rPr>
                <w:rFonts w:eastAsia="Calibri"/>
              </w:rPr>
            </w:pPr>
            <w:r>
              <w:rPr>
                <w:rFonts w:eastAsia="Calibri"/>
              </w:rPr>
              <w:lastRenderedPageBreak/>
              <w:t>6</w:t>
            </w:r>
            <w:r w:rsidRPr="008B6654">
              <w:rPr>
                <w:rFonts w:eastAsia="Calibri"/>
              </w:rPr>
              <w:t>,</w:t>
            </w:r>
            <w:r>
              <w:rPr>
                <w:rFonts w:eastAsia="Calibri"/>
              </w:rPr>
              <w:t>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pPr>
              <w:rPr>
                <w:rStyle w:val="blk"/>
              </w:rPr>
            </w:pPr>
            <w:r w:rsidRPr="008B6654">
              <w:rPr>
                <w:rStyle w:val="blk"/>
              </w:rPr>
              <w:t xml:space="preserve">Решение Совета директоров Центрального </w:t>
            </w:r>
            <w:r w:rsidRPr="008B6654">
              <w:rPr>
                <w:rStyle w:val="blk"/>
              </w:rPr>
              <w:lastRenderedPageBreak/>
              <w:t xml:space="preserve">Банка Российской Федерации от </w:t>
            </w:r>
            <w:r>
              <w:rPr>
                <w:rStyle w:val="blk"/>
              </w:rPr>
              <w:t>07</w:t>
            </w:r>
            <w:r w:rsidRPr="00400731">
              <w:rPr>
                <w:rStyle w:val="blk"/>
              </w:rPr>
              <w:t>.0</w:t>
            </w:r>
            <w:r>
              <w:rPr>
                <w:rStyle w:val="blk"/>
              </w:rPr>
              <w:t>2</w:t>
            </w:r>
            <w:r w:rsidRPr="00400731">
              <w:rPr>
                <w:rStyle w:val="blk"/>
              </w:rPr>
              <w:t>.20</w:t>
            </w:r>
            <w:r>
              <w:rPr>
                <w:rStyle w:val="blk"/>
              </w:rPr>
              <w:t xml:space="preserve">20 </w:t>
            </w:r>
            <w:r w:rsidRPr="008B6654">
              <w:rPr>
                <w:rStyle w:val="blk"/>
              </w:rPr>
              <w:t>года</w:t>
            </w:r>
          </w:p>
        </w:tc>
      </w:tr>
      <w:tr w:rsidR="009C33DD" w:rsidRPr="008B6654" w:rsidTr="009C33DD">
        <w:tc>
          <w:tcPr>
            <w:tcW w:w="4254" w:type="dxa"/>
            <w:gridSpan w:val="2"/>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r w:rsidRPr="008B6654">
              <w:rPr>
                <w:rFonts w:eastAsia="Calibri"/>
                <w:b/>
                <w:lang w:eastAsia="en-US"/>
              </w:rPr>
              <w:lastRenderedPageBreak/>
              <w:t>Коэффициент роста индикативной ставки</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pPr>
            <w:r>
              <w:rPr>
                <w:rFonts w:eastAsia="Calibri"/>
                <w:b/>
              </w:rPr>
              <w:t>0,6</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proofErr w:type="spellStart"/>
            <w:r w:rsidRPr="008B6654">
              <w:rPr>
                <w:rFonts w:eastAsia="Calibri"/>
                <w:b/>
              </w:rPr>
              <w:t>х</w:t>
            </w:r>
            <w:proofErr w:type="spellEnd"/>
          </w:p>
        </w:tc>
      </w:tr>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rPr>
              <w:t>Ключевая ставка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5F2A4E" w:rsidRDefault="009C33DD" w:rsidP="00FD58CB">
            <w:pPr>
              <w:rPr>
                <w:rFonts w:eastAsia="Calibri"/>
                <w:b/>
                <w:i/>
                <w:lang w:eastAsia="en-US"/>
              </w:rPr>
            </w:pPr>
            <w:r w:rsidRPr="008B6654">
              <w:rPr>
                <w:rFonts w:eastAsia="Calibri"/>
              </w:rPr>
              <w:t>С 19.06.2017 года по 18.09.2017 года</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5F2A4E" w:rsidRDefault="009C33DD" w:rsidP="00FD58CB">
            <w:pPr>
              <w:jc w:val="center"/>
              <w:rPr>
                <w:rFonts w:eastAsia="Calibri"/>
              </w:rPr>
            </w:pPr>
            <w:r>
              <w:rPr>
                <w:rFonts w:eastAsia="Calibri"/>
              </w:rPr>
              <w:t>9</w:t>
            </w:r>
            <w:r w:rsidRPr="005F2A4E">
              <w:rPr>
                <w:rFonts w:eastAsia="Calibri"/>
              </w:rPr>
              <w:t>,0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Default="009C33DD" w:rsidP="00FD58CB">
            <w:pPr>
              <w:rPr>
                <w:rFonts w:eastAsia="Calibri"/>
              </w:rPr>
            </w:pPr>
            <w:r w:rsidRPr="008B6654">
              <w:rPr>
                <w:rFonts w:eastAsia="Calibri"/>
              </w:rPr>
              <w:t>Решение Совета директоров Центрального Банка Российской Федерации от</w:t>
            </w:r>
            <w:r>
              <w:rPr>
                <w:rFonts w:eastAsia="Calibri"/>
              </w:rPr>
              <w:t xml:space="preserve"> </w:t>
            </w:r>
            <w:r w:rsidRPr="008B6654">
              <w:rPr>
                <w:rFonts w:eastAsia="Calibri"/>
              </w:rPr>
              <w:t>1</w:t>
            </w:r>
            <w:r>
              <w:rPr>
                <w:rFonts w:eastAsia="Calibri"/>
              </w:rPr>
              <w:t>6</w:t>
            </w:r>
            <w:r w:rsidRPr="008B6654">
              <w:rPr>
                <w:rFonts w:eastAsia="Calibri"/>
              </w:rPr>
              <w:t>.0</w:t>
            </w:r>
            <w:r>
              <w:rPr>
                <w:rFonts w:eastAsia="Calibri"/>
              </w:rPr>
              <w:t>6</w:t>
            </w:r>
            <w:r w:rsidRPr="008B6654">
              <w:rPr>
                <w:rFonts w:eastAsia="Calibri"/>
              </w:rPr>
              <w:t>.201</w:t>
            </w:r>
            <w:r>
              <w:rPr>
                <w:rFonts w:eastAsia="Calibri"/>
              </w:rPr>
              <w:t>7</w:t>
            </w:r>
            <w:r w:rsidRPr="008B6654">
              <w:rPr>
                <w:rFonts w:eastAsia="Calibri"/>
              </w:rPr>
              <w:t xml:space="preserve">  года</w:t>
            </w:r>
          </w:p>
          <w:p w:rsidR="009C33DD" w:rsidRPr="008B6654" w:rsidRDefault="009C33DD" w:rsidP="00FD58CB">
            <w:pPr>
              <w:rPr>
                <w:rFonts w:eastAsia="Calibri"/>
                <w:b/>
              </w:rPr>
            </w:pPr>
            <w:r w:rsidRPr="008B6654">
              <w:rPr>
                <w:rFonts w:eastAsia="Calibri"/>
              </w:rPr>
              <w:t>Решение Совета директоров Центрального Банка Российской Федерации от 1</w:t>
            </w:r>
            <w:r>
              <w:rPr>
                <w:rFonts w:eastAsia="Calibri"/>
              </w:rPr>
              <w:t>5</w:t>
            </w:r>
            <w:r w:rsidRPr="008B6654">
              <w:rPr>
                <w:rFonts w:eastAsia="Calibri"/>
              </w:rPr>
              <w:t>.09.201</w:t>
            </w:r>
            <w:r>
              <w:rPr>
                <w:rFonts w:eastAsia="Calibri"/>
              </w:rPr>
              <w:t>7</w:t>
            </w:r>
            <w:r w:rsidRPr="008B6654">
              <w:rPr>
                <w:rFonts w:eastAsia="Calibri"/>
              </w:rPr>
              <w:t xml:space="preserve"> года</w:t>
            </w:r>
          </w:p>
        </w:tc>
      </w:tr>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rPr>
              <w:t>Ключевая ставка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t xml:space="preserve">С </w:t>
            </w:r>
            <w:r>
              <w:t>10</w:t>
            </w:r>
            <w:r w:rsidRPr="008B6654">
              <w:t>.0</w:t>
            </w:r>
            <w:r>
              <w:t>2</w:t>
            </w:r>
            <w:r w:rsidRPr="008B6654">
              <w:t>.20</w:t>
            </w:r>
            <w:r>
              <w:t>20</w:t>
            </w:r>
            <w:r w:rsidRPr="008B6654">
              <w:t xml:space="preserve"> года по настоящее время</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E56ABE" w:rsidRDefault="009C33DD" w:rsidP="00FD58CB">
            <w:pPr>
              <w:jc w:val="center"/>
              <w:rPr>
                <w:rFonts w:eastAsia="Calibri"/>
              </w:rPr>
            </w:pPr>
            <w:r w:rsidRPr="00E56ABE">
              <w:rPr>
                <w:rFonts w:eastAsia="Calibri"/>
              </w:rPr>
              <w:t>6,0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pPr>
              <w:rPr>
                <w:rFonts w:eastAsia="Calibri"/>
                <w:b/>
              </w:rPr>
            </w:pPr>
            <w:r w:rsidRPr="008B6654">
              <w:rPr>
                <w:rStyle w:val="blk"/>
              </w:rPr>
              <w:t xml:space="preserve">Решение Совета директоров Центрального Банка Российской Федерации от </w:t>
            </w:r>
            <w:r>
              <w:rPr>
                <w:rStyle w:val="blk"/>
              </w:rPr>
              <w:t>07</w:t>
            </w:r>
            <w:r w:rsidRPr="00400731">
              <w:rPr>
                <w:rStyle w:val="blk"/>
              </w:rPr>
              <w:t>.0</w:t>
            </w:r>
            <w:r>
              <w:rPr>
                <w:rStyle w:val="blk"/>
              </w:rPr>
              <w:t>2</w:t>
            </w:r>
            <w:r w:rsidRPr="00400731">
              <w:rPr>
                <w:rStyle w:val="blk"/>
              </w:rPr>
              <w:t>.20</w:t>
            </w:r>
            <w:r>
              <w:rPr>
                <w:rStyle w:val="blk"/>
              </w:rPr>
              <w:t xml:space="preserve">20 </w:t>
            </w:r>
            <w:r w:rsidRPr="008B6654">
              <w:rPr>
                <w:rStyle w:val="blk"/>
              </w:rPr>
              <w:t>года</w:t>
            </w:r>
          </w:p>
        </w:tc>
      </w:tr>
      <w:tr w:rsidR="009C33DD" w:rsidRPr="008B6654" w:rsidTr="009C33DD">
        <w:tc>
          <w:tcPr>
            <w:tcW w:w="4254" w:type="dxa"/>
            <w:gridSpan w:val="2"/>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b/>
                <w:lang w:eastAsia="en-US"/>
              </w:rPr>
              <w:t>Коэффициент роста индикативной ставки</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rPr>
                <w:rFonts w:eastAsia="Calibri"/>
                <w:b/>
              </w:rPr>
            </w:pPr>
            <w:r>
              <w:rPr>
                <w:rFonts w:eastAsia="Calibri"/>
                <w:b/>
              </w:rPr>
              <w:t>0,667</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pPr>
              <w:rPr>
                <w:rFonts w:eastAsia="Calibri"/>
                <w:b/>
              </w:rPr>
            </w:pPr>
            <w:proofErr w:type="spellStart"/>
            <w:r>
              <w:rPr>
                <w:rFonts w:eastAsia="Calibri"/>
                <w:b/>
              </w:rPr>
              <w:t>х</w:t>
            </w:r>
            <w:proofErr w:type="spellEnd"/>
          </w:p>
        </w:tc>
      </w:tr>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rPr>
              <w:t>Ключевая ставка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rPr>
              <w:t>С 1</w:t>
            </w:r>
            <w:r>
              <w:rPr>
                <w:rFonts w:eastAsia="Calibri"/>
              </w:rPr>
              <w:t>7</w:t>
            </w:r>
            <w:r w:rsidRPr="008B6654">
              <w:rPr>
                <w:rFonts w:eastAsia="Calibri"/>
              </w:rPr>
              <w:t>.0</w:t>
            </w:r>
            <w:r>
              <w:rPr>
                <w:rFonts w:eastAsia="Calibri"/>
              </w:rPr>
              <w:t>8</w:t>
            </w:r>
            <w:r w:rsidRPr="008B6654">
              <w:rPr>
                <w:rFonts w:eastAsia="Calibri"/>
              </w:rPr>
              <w:t>.201</w:t>
            </w:r>
            <w:r>
              <w:rPr>
                <w:rFonts w:eastAsia="Calibri"/>
              </w:rPr>
              <w:t>8</w:t>
            </w:r>
            <w:r w:rsidRPr="008B6654">
              <w:rPr>
                <w:rFonts w:eastAsia="Calibri"/>
              </w:rPr>
              <w:t xml:space="preserve"> года по </w:t>
            </w:r>
            <w:r>
              <w:rPr>
                <w:rFonts w:eastAsia="Calibri"/>
              </w:rPr>
              <w:t>16</w:t>
            </w:r>
            <w:r w:rsidRPr="008B6654">
              <w:rPr>
                <w:rFonts w:eastAsia="Calibri"/>
              </w:rPr>
              <w:t>.</w:t>
            </w:r>
            <w:r>
              <w:rPr>
                <w:rFonts w:eastAsia="Calibri"/>
              </w:rPr>
              <w:t>12.2018</w:t>
            </w:r>
            <w:r w:rsidRPr="008B6654">
              <w:rPr>
                <w:rFonts w:eastAsia="Calibri"/>
              </w:rPr>
              <w:t xml:space="preserve"> года</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rPr>
                <w:rFonts w:eastAsia="Calibri"/>
                <w:b/>
              </w:rPr>
            </w:pPr>
            <w:r>
              <w:rPr>
                <w:rFonts w:eastAsia="Calibri"/>
                <w:b/>
              </w:rPr>
              <w:t>7,5</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Default="009C33DD" w:rsidP="00FD58CB">
            <w:pPr>
              <w:rPr>
                <w:rFonts w:eastAsia="Calibri"/>
              </w:rPr>
            </w:pPr>
            <w:r w:rsidRPr="008B6654">
              <w:rPr>
                <w:rFonts w:eastAsia="Calibri"/>
              </w:rPr>
              <w:t>Решение Совета директоров Центрального Банка Российской Федерации от 1</w:t>
            </w:r>
            <w:r>
              <w:rPr>
                <w:rFonts w:eastAsia="Calibri"/>
              </w:rPr>
              <w:t>4</w:t>
            </w:r>
            <w:r w:rsidRPr="008B6654">
              <w:rPr>
                <w:rFonts w:eastAsia="Calibri"/>
              </w:rPr>
              <w:t>.09.201</w:t>
            </w:r>
            <w:r>
              <w:rPr>
                <w:rFonts w:eastAsia="Calibri"/>
              </w:rPr>
              <w:t>8</w:t>
            </w:r>
            <w:r w:rsidRPr="008B6654">
              <w:rPr>
                <w:rFonts w:eastAsia="Calibri"/>
              </w:rPr>
              <w:t xml:space="preserve"> года</w:t>
            </w:r>
          </w:p>
          <w:p w:rsidR="009C33DD" w:rsidRPr="00B07B1F" w:rsidRDefault="009C33DD" w:rsidP="00FD58CB">
            <w:pPr>
              <w:rPr>
                <w:rFonts w:eastAsia="Calibri"/>
              </w:rPr>
            </w:pPr>
            <w:r w:rsidRPr="008B6654">
              <w:rPr>
                <w:rFonts w:eastAsia="Calibri"/>
              </w:rPr>
              <w:t>Решение Совета директоров Центрального Банка Российской Федерации от 1</w:t>
            </w:r>
            <w:r>
              <w:rPr>
                <w:rFonts w:eastAsia="Calibri"/>
              </w:rPr>
              <w:t>4</w:t>
            </w:r>
            <w:r w:rsidRPr="008B6654">
              <w:rPr>
                <w:rFonts w:eastAsia="Calibri"/>
              </w:rPr>
              <w:t>.</w:t>
            </w:r>
            <w:r>
              <w:rPr>
                <w:rFonts w:eastAsia="Calibri"/>
              </w:rPr>
              <w:t>12</w:t>
            </w:r>
            <w:r w:rsidRPr="008B6654">
              <w:rPr>
                <w:rFonts w:eastAsia="Calibri"/>
              </w:rPr>
              <w:t>.201</w:t>
            </w:r>
            <w:r>
              <w:rPr>
                <w:rFonts w:eastAsia="Calibri"/>
              </w:rPr>
              <w:t>8</w:t>
            </w:r>
            <w:r w:rsidRPr="008B6654">
              <w:rPr>
                <w:rFonts w:eastAsia="Calibri"/>
              </w:rPr>
              <w:t xml:space="preserve"> года</w:t>
            </w:r>
          </w:p>
        </w:tc>
      </w:tr>
      <w:tr w:rsidR="009C33DD" w:rsidRPr="008B6654" w:rsidTr="009C33DD">
        <w:tc>
          <w:tcPr>
            <w:tcW w:w="1844"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rPr>
              <w:t>Ключевая ставка</w:t>
            </w:r>
          </w:p>
        </w:tc>
        <w:tc>
          <w:tcPr>
            <w:tcW w:w="2410"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t xml:space="preserve">С </w:t>
            </w:r>
            <w:r>
              <w:t>10</w:t>
            </w:r>
            <w:r w:rsidRPr="008B6654">
              <w:t>.0</w:t>
            </w:r>
            <w:r>
              <w:t>2</w:t>
            </w:r>
            <w:r w:rsidRPr="008B6654">
              <w:t>.20</w:t>
            </w:r>
            <w:r>
              <w:t>20</w:t>
            </w:r>
            <w:r w:rsidRPr="008B6654">
              <w:t xml:space="preserve"> года по настоящее время</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rPr>
                <w:rFonts w:eastAsia="Calibri"/>
                <w:b/>
              </w:rPr>
            </w:pPr>
            <w:r>
              <w:rPr>
                <w:rFonts w:eastAsia="Calibri"/>
                <w:b/>
              </w:rPr>
              <w:t>6,0</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pPr>
              <w:rPr>
                <w:rFonts w:eastAsia="Calibri"/>
                <w:b/>
              </w:rPr>
            </w:pPr>
            <w:r w:rsidRPr="008B6654">
              <w:rPr>
                <w:rStyle w:val="blk"/>
              </w:rPr>
              <w:t xml:space="preserve">Решение Совета директоров Центрального Банка Российской Федерации от </w:t>
            </w:r>
            <w:r>
              <w:rPr>
                <w:rStyle w:val="blk"/>
              </w:rPr>
              <w:t>07</w:t>
            </w:r>
            <w:r w:rsidRPr="00400731">
              <w:rPr>
                <w:rStyle w:val="blk"/>
              </w:rPr>
              <w:t>.0</w:t>
            </w:r>
            <w:r>
              <w:rPr>
                <w:rStyle w:val="blk"/>
              </w:rPr>
              <w:t>2</w:t>
            </w:r>
            <w:r w:rsidRPr="00400731">
              <w:rPr>
                <w:rStyle w:val="blk"/>
              </w:rPr>
              <w:t>.20</w:t>
            </w:r>
            <w:r>
              <w:rPr>
                <w:rStyle w:val="blk"/>
              </w:rPr>
              <w:t xml:space="preserve">20 </w:t>
            </w:r>
            <w:r w:rsidRPr="008B6654">
              <w:rPr>
                <w:rStyle w:val="blk"/>
              </w:rPr>
              <w:t>года</w:t>
            </w:r>
          </w:p>
        </w:tc>
      </w:tr>
      <w:tr w:rsidR="009C33DD" w:rsidRPr="008B6654" w:rsidTr="009C33DD">
        <w:tc>
          <w:tcPr>
            <w:tcW w:w="4254" w:type="dxa"/>
            <w:gridSpan w:val="2"/>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rPr>
                <w:rFonts w:eastAsia="Calibri"/>
                <w:b/>
                <w:lang w:eastAsia="en-US"/>
              </w:rPr>
            </w:pPr>
            <w:r w:rsidRPr="008B6654">
              <w:rPr>
                <w:rFonts w:eastAsia="Calibri"/>
                <w:b/>
                <w:lang w:eastAsia="en-US"/>
              </w:rPr>
              <w:t>Коэффициент роста индикативной ставки</w:t>
            </w:r>
          </w:p>
        </w:tc>
        <w:tc>
          <w:tcPr>
            <w:tcW w:w="1701" w:type="dxa"/>
            <w:tcBorders>
              <w:top w:val="single" w:sz="4" w:space="0" w:color="000000"/>
              <w:left w:val="single" w:sz="4" w:space="0" w:color="000000"/>
              <w:bottom w:val="single" w:sz="4" w:space="0" w:color="000000"/>
            </w:tcBorders>
            <w:shd w:val="clear" w:color="auto" w:fill="auto"/>
            <w:vAlign w:val="center"/>
          </w:tcPr>
          <w:p w:rsidR="009C33DD" w:rsidRPr="008B6654" w:rsidRDefault="009C33DD" w:rsidP="00FD58CB">
            <w:pPr>
              <w:jc w:val="center"/>
              <w:rPr>
                <w:rFonts w:eastAsia="Calibri"/>
                <w:b/>
              </w:rPr>
            </w:pPr>
            <w:r>
              <w:rPr>
                <w:rFonts w:eastAsia="Calibri"/>
                <w:b/>
              </w:rPr>
              <w:t>0,8</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8B6654" w:rsidRDefault="009C33DD" w:rsidP="00FD58CB">
            <w:pPr>
              <w:rPr>
                <w:rFonts w:eastAsia="Calibri"/>
                <w:b/>
              </w:rPr>
            </w:pPr>
            <w:proofErr w:type="spellStart"/>
            <w:r>
              <w:rPr>
                <w:rFonts w:eastAsia="Calibri"/>
                <w:b/>
              </w:rPr>
              <w:t>х</w:t>
            </w:r>
            <w:proofErr w:type="spellEnd"/>
          </w:p>
        </w:tc>
      </w:tr>
    </w:tbl>
    <w:p w:rsidR="009C33DD" w:rsidRPr="008B6654" w:rsidRDefault="009C33DD" w:rsidP="009C33DD"/>
    <w:tbl>
      <w:tblPr>
        <w:tblW w:w="11452" w:type="dxa"/>
        <w:tblInd w:w="-176" w:type="dxa"/>
        <w:tblLayout w:type="fixed"/>
        <w:tblLook w:val="0000"/>
      </w:tblPr>
      <w:tblGrid>
        <w:gridCol w:w="1942"/>
        <w:gridCol w:w="1417"/>
        <w:gridCol w:w="1134"/>
        <w:gridCol w:w="912"/>
        <w:gridCol w:w="930"/>
        <w:gridCol w:w="1622"/>
        <w:gridCol w:w="1480"/>
        <w:gridCol w:w="850"/>
        <w:gridCol w:w="1165"/>
      </w:tblGrid>
      <w:tr w:rsidR="009C33DD" w:rsidRPr="008B6654" w:rsidTr="001053B9">
        <w:tc>
          <w:tcPr>
            <w:tcW w:w="194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 сведений о контракте в реестре контрактов</w:t>
            </w:r>
          </w:p>
          <w:p w:rsidR="009C33DD" w:rsidRPr="00925D9F" w:rsidRDefault="009C33DD" w:rsidP="00FD58CB"/>
        </w:tc>
        <w:tc>
          <w:tcPr>
            <w:tcW w:w="1417"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Наименование субъекта РФ</w:t>
            </w:r>
          </w:p>
        </w:tc>
        <w:tc>
          <w:tcPr>
            <w:tcW w:w="1134"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Объем кредита (млн. руб.)</w:t>
            </w:r>
          </w:p>
        </w:tc>
        <w:tc>
          <w:tcPr>
            <w:tcW w:w="91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snapToGrid w:val="0"/>
              <w:rPr>
                <w:lang w:eastAsia="en-US"/>
              </w:rPr>
            </w:pPr>
          </w:p>
          <w:p w:rsidR="009C33DD" w:rsidRPr="00925D9F" w:rsidRDefault="009C33DD" w:rsidP="00FD58CB">
            <w:r w:rsidRPr="00925D9F">
              <w:rPr>
                <w:sz w:val="22"/>
                <w:szCs w:val="22"/>
                <w:lang w:eastAsia="en-US"/>
              </w:rPr>
              <w:t xml:space="preserve">Срок </w:t>
            </w:r>
            <w:proofErr w:type="spellStart"/>
            <w:proofErr w:type="gramStart"/>
            <w:r w:rsidRPr="00925D9F">
              <w:rPr>
                <w:sz w:val="22"/>
                <w:szCs w:val="22"/>
                <w:lang w:eastAsia="en-US"/>
              </w:rPr>
              <w:t>кре-дита</w:t>
            </w:r>
            <w:proofErr w:type="spellEnd"/>
            <w:proofErr w:type="gramEnd"/>
          </w:p>
          <w:p w:rsidR="009C33DD" w:rsidRPr="00925D9F" w:rsidRDefault="009C33DD" w:rsidP="00FD58CB">
            <w:pPr>
              <w:rPr>
                <w:lang w:eastAsia="en-US"/>
              </w:rPr>
            </w:pPr>
          </w:p>
        </w:tc>
        <w:tc>
          <w:tcPr>
            <w:tcW w:w="93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Ставка</w:t>
            </w:r>
          </w:p>
          <w:p w:rsidR="009C33DD" w:rsidRPr="00925D9F" w:rsidRDefault="009C33DD" w:rsidP="00FD58CB">
            <w:proofErr w:type="gramStart"/>
            <w:r w:rsidRPr="00925D9F">
              <w:rPr>
                <w:sz w:val="22"/>
                <w:szCs w:val="22"/>
                <w:lang w:eastAsia="en-US"/>
              </w:rPr>
              <w:t xml:space="preserve">(% </w:t>
            </w:r>
            <w:proofErr w:type="spellStart"/>
            <w:r w:rsidRPr="00925D9F">
              <w:rPr>
                <w:sz w:val="22"/>
                <w:szCs w:val="22"/>
                <w:lang w:eastAsia="en-US"/>
              </w:rPr>
              <w:t>годо</w:t>
            </w:r>
            <w:proofErr w:type="spellEnd"/>
            <w:proofErr w:type="gramEnd"/>
          </w:p>
          <w:p w:rsidR="009C33DD" w:rsidRPr="00925D9F" w:rsidRDefault="009C33DD" w:rsidP="00FD58CB">
            <w:proofErr w:type="spellStart"/>
            <w:proofErr w:type="gramStart"/>
            <w:r w:rsidRPr="00925D9F">
              <w:rPr>
                <w:sz w:val="22"/>
                <w:szCs w:val="22"/>
                <w:lang w:eastAsia="en-US"/>
              </w:rPr>
              <w:t>вых</w:t>
            </w:r>
            <w:proofErr w:type="spellEnd"/>
            <w:r w:rsidRPr="00925D9F">
              <w:rPr>
                <w:sz w:val="22"/>
                <w:szCs w:val="22"/>
                <w:lang w:eastAsia="en-US"/>
              </w:rPr>
              <w:t>)</w:t>
            </w:r>
            <w:proofErr w:type="gramEnd"/>
          </w:p>
        </w:tc>
        <w:tc>
          <w:tcPr>
            <w:tcW w:w="162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Цена контракта (руб.)</w:t>
            </w:r>
          </w:p>
        </w:tc>
        <w:tc>
          <w:tcPr>
            <w:tcW w:w="148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Дата заключения контракта</w:t>
            </w:r>
          </w:p>
        </w:tc>
        <w:tc>
          <w:tcPr>
            <w:tcW w:w="85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lang w:eastAsia="en-US"/>
              </w:rPr>
              <w:t>Индекс роста ставки</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925D9F" w:rsidRDefault="009C33DD" w:rsidP="00FD58CB">
            <w:r w:rsidRPr="00925D9F">
              <w:rPr>
                <w:sz w:val="22"/>
                <w:szCs w:val="22"/>
                <w:lang w:eastAsia="en-US"/>
              </w:rPr>
              <w:t>Ставка с учетом индексации</w:t>
            </w:r>
          </w:p>
          <w:p w:rsidR="009C33DD" w:rsidRPr="00925D9F" w:rsidRDefault="009C33DD" w:rsidP="00FD58CB">
            <w:proofErr w:type="gramStart"/>
            <w:r w:rsidRPr="00925D9F">
              <w:rPr>
                <w:sz w:val="22"/>
                <w:szCs w:val="22"/>
                <w:lang w:eastAsia="en-US"/>
              </w:rPr>
              <w:t xml:space="preserve">(% </w:t>
            </w:r>
            <w:proofErr w:type="spellStart"/>
            <w:r w:rsidRPr="00925D9F">
              <w:rPr>
                <w:sz w:val="22"/>
                <w:szCs w:val="22"/>
                <w:lang w:eastAsia="en-US"/>
              </w:rPr>
              <w:t>годо</w:t>
            </w:r>
            <w:proofErr w:type="spellEnd"/>
            <w:proofErr w:type="gramEnd"/>
          </w:p>
          <w:p w:rsidR="009C33DD" w:rsidRPr="00925D9F" w:rsidRDefault="009C33DD" w:rsidP="00FD58CB">
            <w:proofErr w:type="spellStart"/>
            <w:proofErr w:type="gramStart"/>
            <w:r w:rsidRPr="00925D9F">
              <w:rPr>
                <w:sz w:val="22"/>
                <w:szCs w:val="22"/>
                <w:lang w:eastAsia="en-US"/>
              </w:rPr>
              <w:t>вых</w:t>
            </w:r>
            <w:proofErr w:type="spellEnd"/>
            <w:r w:rsidRPr="00925D9F">
              <w:rPr>
                <w:sz w:val="22"/>
                <w:szCs w:val="22"/>
                <w:lang w:eastAsia="en-US"/>
              </w:rPr>
              <w:t>)</w:t>
            </w:r>
            <w:proofErr w:type="gramEnd"/>
          </w:p>
        </w:tc>
      </w:tr>
      <w:tr w:rsidR="009C33DD" w:rsidRPr="008B6654" w:rsidTr="001053B9">
        <w:trPr>
          <w:trHeight w:val="553"/>
        </w:trPr>
        <w:tc>
          <w:tcPr>
            <w:tcW w:w="1942" w:type="dxa"/>
            <w:tcBorders>
              <w:top w:val="single" w:sz="4" w:space="0" w:color="000000"/>
              <w:left w:val="single" w:sz="4" w:space="0" w:color="000000"/>
              <w:bottom w:val="single" w:sz="4" w:space="0" w:color="000000"/>
            </w:tcBorders>
            <w:shd w:val="clear" w:color="auto" w:fill="FFFFFF"/>
            <w:vAlign w:val="center"/>
          </w:tcPr>
          <w:p w:rsidR="009C33DD" w:rsidRPr="00925D9F" w:rsidRDefault="009C33DD" w:rsidP="00FD58CB">
            <w:r w:rsidRPr="00925D9F">
              <w:rPr>
                <w:sz w:val="22"/>
                <w:szCs w:val="22"/>
              </w:rPr>
              <w:t>3100400255417000019</w:t>
            </w:r>
          </w:p>
        </w:tc>
        <w:tc>
          <w:tcPr>
            <w:tcW w:w="1417"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sidRPr="00925D9F">
              <w:rPr>
                <w:sz w:val="22"/>
                <w:szCs w:val="22"/>
                <w:lang w:eastAsia="en-US"/>
              </w:rPr>
              <w:t>Республика Карелия</w:t>
            </w:r>
          </w:p>
        </w:tc>
        <w:tc>
          <w:tcPr>
            <w:tcW w:w="1134"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sidRPr="00925D9F">
              <w:rPr>
                <w:sz w:val="22"/>
                <w:szCs w:val="22"/>
                <w:lang w:eastAsia="en-US"/>
              </w:rPr>
              <w:t>86,0</w:t>
            </w:r>
          </w:p>
        </w:tc>
        <w:tc>
          <w:tcPr>
            <w:tcW w:w="91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sidRPr="00925D9F">
              <w:rPr>
                <w:sz w:val="22"/>
                <w:szCs w:val="22"/>
                <w:lang w:eastAsia="en-US"/>
              </w:rPr>
              <w:t xml:space="preserve">24 </w:t>
            </w:r>
            <w:proofErr w:type="spellStart"/>
            <w:proofErr w:type="gramStart"/>
            <w:r w:rsidRPr="00925D9F">
              <w:rPr>
                <w:sz w:val="22"/>
                <w:szCs w:val="22"/>
                <w:lang w:eastAsia="en-US"/>
              </w:rPr>
              <w:t>мес</w:t>
            </w:r>
            <w:proofErr w:type="spellEnd"/>
            <w:proofErr w:type="gramEnd"/>
          </w:p>
        </w:tc>
        <w:tc>
          <w:tcPr>
            <w:tcW w:w="93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sidRPr="00925D9F">
              <w:rPr>
                <w:sz w:val="22"/>
                <w:szCs w:val="22"/>
                <w:lang w:eastAsia="en-US"/>
              </w:rPr>
              <w:t>9,89</w:t>
            </w:r>
          </w:p>
        </w:tc>
        <w:tc>
          <w:tcPr>
            <w:tcW w:w="162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rPr>
              <w:t>17 010 800,0</w:t>
            </w:r>
          </w:p>
        </w:tc>
        <w:tc>
          <w:tcPr>
            <w:tcW w:w="148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rPr>
              <w:t>19.06.2017</w:t>
            </w:r>
          </w:p>
        </w:tc>
        <w:tc>
          <w:tcPr>
            <w:tcW w:w="85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sz w:val="22"/>
                <w:szCs w:val="22"/>
              </w:rPr>
              <w:t>0,</w:t>
            </w:r>
            <w:r>
              <w:rPr>
                <w:sz w:val="22"/>
                <w:szCs w:val="22"/>
              </w:rPr>
              <w:t>667</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E367CC" w:rsidRDefault="009C33DD" w:rsidP="00FD58CB">
            <w:pPr>
              <w:rPr>
                <w:lang w:val="en-US"/>
              </w:rPr>
            </w:pPr>
            <w:r>
              <w:rPr>
                <w:sz w:val="22"/>
                <w:szCs w:val="22"/>
              </w:rPr>
              <w:t>6,</w:t>
            </w:r>
            <w:r>
              <w:rPr>
                <w:sz w:val="22"/>
                <w:szCs w:val="22"/>
                <w:lang w:val="en-US"/>
              </w:rPr>
              <w:t>59</w:t>
            </w:r>
          </w:p>
        </w:tc>
      </w:tr>
      <w:tr w:rsidR="009C33DD" w:rsidRPr="008B6654" w:rsidTr="001053B9">
        <w:trPr>
          <w:trHeight w:val="553"/>
        </w:trPr>
        <w:tc>
          <w:tcPr>
            <w:tcW w:w="1942" w:type="dxa"/>
            <w:tcBorders>
              <w:top w:val="single" w:sz="4" w:space="0" w:color="000000"/>
              <w:left w:val="single" w:sz="4" w:space="0" w:color="000000"/>
              <w:bottom w:val="single" w:sz="4" w:space="0" w:color="000000"/>
            </w:tcBorders>
            <w:shd w:val="clear" w:color="auto" w:fill="FFFFFF"/>
            <w:vAlign w:val="center"/>
          </w:tcPr>
          <w:p w:rsidR="009C33DD" w:rsidRPr="00925D9F" w:rsidRDefault="009C33DD" w:rsidP="00FD58CB">
            <w:r>
              <w:rPr>
                <w:sz w:val="22"/>
                <w:szCs w:val="22"/>
              </w:rPr>
              <w:t>2183104168917000011</w:t>
            </w:r>
          </w:p>
        </w:tc>
        <w:tc>
          <w:tcPr>
            <w:tcW w:w="1417"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Удмуртская Республика</w:t>
            </w:r>
          </w:p>
        </w:tc>
        <w:tc>
          <w:tcPr>
            <w:tcW w:w="1134"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500,0</w:t>
            </w:r>
          </w:p>
        </w:tc>
        <w:tc>
          <w:tcPr>
            <w:tcW w:w="91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 xml:space="preserve">36 </w:t>
            </w:r>
            <w:proofErr w:type="spellStart"/>
            <w:proofErr w:type="gramStart"/>
            <w:r>
              <w:rPr>
                <w:sz w:val="22"/>
                <w:szCs w:val="22"/>
                <w:lang w:eastAsia="en-US"/>
              </w:rPr>
              <w:t>мес</w:t>
            </w:r>
            <w:proofErr w:type="spellEnd"/>
            <w:proofErr w:type="gramEnd"/>
          </w:p>
        </w:tc>
        <w:tc>
          <w:tcPr>
            <w:tcW w:w="93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12,93</w:t>
            </w:r>
          </w:p>
        </w:tc>
        <w:tc>
          <w:tcPr>
            <w:tcW w:w="162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Pr>
                <w:sz w:val="22"/>
                <w:szCs w:val="22"/>
              </w:rPr>
              <w:t>194 025 000,00</w:t>
            </w:r>
          </w:p>
        </w:tc>
        <w:tc>
          <w:tcPr>
            <w:tcW w:w="148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Pr>
                <w:sz w:val="22"/>
                <w:szCs w:val="22"/>
              </w:rPr>
              <w:t>26.01.2017</w:t>
            </w:r>
          </w:p>
        </w:tc>
        <w:tc>
          <w:tcPr>
            <w:tcW w:w="85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Pr>
                <w:sz w:val="22"/>
                <w:szCs w:val="22"/>
              </w:rPr>
              <w:t>0,6</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Default="009C33DD" w:rsidP="00FD58CB">
            <w:r>
              <w:rPr>
                <w:sz w:val="22"/>
                <w:szCs w:val="22"/>
              </w:rPr>
              <w:t>7,758</w:t>
            </w:r>
          </w:p>
        </w:tc>
      </w:tr>
      <w:tr w:rsidR="009C33DD" w:rsidRPr="008B6654" w:rsidTr="001053B9">
        <w:trPr>
          <w:trHeight w:val="553"/>
        </w:trPr>
        <w:tc>
          <w:tcPr>
            <w:tcW w:w="1942" w:type="dxa"/>
            <w:tcBorders>
              <w:top w:val="single" w:sz="4" w:space="0" w:color="000000"/>
              <w:left w:val="single" w:sz="4" w:space="0" w:color="000000"/>
              <w:bottom w:val="single" w:sz="4" w:space="0" w:color="000000"/>
            </w:tcBorders>
            <w:shd w:val="clear" w:color="auto" w:fill="FFFFFF"/>
            <w:vAlign w:val="center"/>
          </w:tcPr>
          <w:p w:rsidR="009C33DD" w:rsidRPr="00925D9F" w:rsidRDefault="009C33DD" w:rsidP="00FD58CB">
            <w:r>
              <w:rPr>
                <w:sz w:val="22"/>
                <w:szCs w:val="22"/>
              </w:rPr>
              <w:t>2143502767318000028</w:t>
            </w:r>
          </w:p>
        </w:tc>
        <w:tc>
          <w:tcPr>
            <w:tcW w:w="1417"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Республика Саха (Якутия)</w:t>
            </w:r>
          </w:p>
        </w:tc>
        <w:tc>
          <w:tcPr>
            <w:tcW w:w="1134"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527,15</w:t>
            </w:r>
          </w:p>
        </w:tc>
        <w:tc>
          <w:tcPr>
            <w:tcW w:w="91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 xml:space="preserve">541 </w:t>
            </w:r>
            <w:proofErr w:type="spellStart"/>
            <w:r>
              <w:rPr>
                <w:sz w:val="22"/>
                <w:szCs w:val="22"/>
                <w:lang w:eastAsia="en-US"/>
              </w:rPr>
              <w:t>дн</w:t>
            </w:r>
            <w:proofErr w:type="spellEnd"/>
          </w:p>
        </w:tc>
        <w:tc>
          <w:tcPr>
            <w:tcW w:w="93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Pr>
              <w:rPr>
                <w:lang w:eastAsia="en-US"/>
              </w:rPr>
            </w:pPr>
            <w:r>
              <w:rPr>
                <w:sz w:val="22"/>
                <w:szCs w:val="22"/>
                <w:lang w:eastAsia="en-US"/>
              </w:rPr>
              <w:t>8,41</w:t>
            </w:r>
          </w:p>
        </w:tc>
        <w:tc>
          <w:tcPr>
            <w:tcW w:w="162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Pr>
                <w:sz w:val="22"/>
                <w:szCs w:val="22"/>
              </w:rPr>
              <w:t>67 102 951,40</w:t>
            </w:r>
          </w:p>
        </w:tc>
        <w:tc>
          <w:tcPr>
            <w:tcW w:w="148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Pr>
                <w:sz w:val="22"/>
                <w:szCs w:val="22"/>
              </w:rPr>
              <w:t>13.11.2018</w:t>
            </w:r>
          </w:p>
        </w:tc>
        <w:tc>
          <w:tcPr>
            <w:tcW w:w="85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Pr>
                <w:sz w:val="22"/>
                <w:szCs w:val="22"/>
              </w:rPr>
              <w:t>0,8</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Default="009C33DD" w:rsidP="00FD58CB">
            <w:r>
              <w:rPr>
                <w:sz w:val="22"/>
                <w:szCs w:val="22"/>
              </w:rPr>
              <w:t>6,728</w:t>
            </w:r>
          </w:p>
        </w:tc>
      </w:tr>
      <w:tr w:rsidR="009C33DD" w:rsidRPr="008B6654" w:rsidTr="001053B9">
        <w:trPr>
          <w:trHeight w:val="370"/>
        </w:trPr>
        <w:tc>
          <w:tcPr>
            <w:tcW w:w="5405" w:type="dxa"/>
            <w:gridSpan w:val="4"/>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r w:rsidRPr="00925D9F">
              <w:rPr>
                <w:b/>
                <w:sz w:val="22"/>
                <w:szCs w:val="22"/>
                <w:lang w:eastAsia="en-US"/>
              </w:rPr>
              <w:t>Средняя процентная ставка  в процентах годовых:</w:t>
            </w:r>
          </w:p>
        </w:tc>
        <w:tc>
          <w:tcPr>
            <w:tcW w:w="93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roofErr w:type="spellStart"/>
            <w:r w:rsidRPr="00925D9F">
              <w:rPr>
                <w:b/>
                <w:sz w:val="22"/>
                <w:szCs w:val="22"/>
                <w:lang w:eastAsia="en-US"/>
              </w:rPr>
              <w:t>х</w:t>
            </w:r>
            <w:proofErr w:type="spellEnd"/>
          </w:p>
        </w:tc>
        <w:tc>
          <w:tcPr>
            <w:tcW w:w="1622"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roofErr w:type="spellStart"/>
            <w:r w:rsidRPr="00925D9F">
              <w:rPr>
                <w:b/>
                <w:sz w:val="22"/>
                <w:szCs w:val="22"/>
                <w:lang w:eastAsia="en-US"/>
              </w:rPr>
              <w:t>х</w:t>
            </w:r>
            <w:proofErr w:type="spellEnd"/>
          </w:p>
        </w:tc>
        <w:tc>
          <w:tcPr>
            <w:tcW w:w="148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roofErr w:type="spellStart"/>
            <w:r w:rsidRPr="00925D9F">
              <w:rPr>
                <w:b/>
                <w:sz w:val="22"/>
                <w:szCs w:val="22"/>
                <w:lang w:eastAsia="en-US"/>
              </w:rPr>
              <w:t>х</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9C33DD" w:rsidRPr="00925D9F" w:rsidRDefault="009C33DD" w:rsidP="00FD58CB">
            <w:proofErr w:type="spellStart"/>
            <w:r w:rsidRPr="00925D9F">
              <w:rPr>
                <w:b/>
                <w:sz w:val="22"/>
                <w:szCs w:val="22"/>
                <w:lang w:eastAsia="en-US"/>
              </w:rPr>
              <w:t>х</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3DD" w:rsidRPr="00925D9F" w:rsidRDefault="009C33DD" w:rsidP="00FD58CB">
            <w:pPr>
              <w:rPr>
                <w:b/>
              </w:rPr>
            </w:pPr>
            <w:r>
              <w:rPr>
                <w:b/>
                <w:sz w:val="22"/>
                <w:szCs w:val="22"/>
              </w:rPr>
              <w:t>7,03</w:t>
            </w:r>
          </w:p>
        </w:tc>
      </w:tr>
    </w:tbl>
    <w:p w:rsidR="009C33DD" w:rsidRPr="008B6654" w:rsidRDefault="009C33DD" w:rsidP="009C33DD">
      <w:pPr>
        <w:jc w:val="both"/>
      </w:pPr>
    </w:p>
    <w:p w:rsidR="009C33DD" w:rsidRPr="008B6654" w:rsidRDefault="009C33DD" w:rsidP="009C33DD">
      <w:pPr>
        <w:jc w:val="both"/>
        <w:rPr>
          <w:sz w:val="26"/>
          <w:szCs w:val="26"/>
        </w:rPr>
      </w:pPr>
      <w:r w:rsidRPr="008B6654">
        <w:rPr>
          <w:sz w:val="26"/>
          <w:szCs w:val="26"/>
        </w:rPr>
        <w:t xml:space="preserve">Среднее арифметическое значение цены контракта составило </w:t>
      </w:r>
      <w:r>
        <w:rPr>
          <w:sz w:val="26"/>
          <w:szCs w:val="26"/>
        </w:rPr>
        <w:t>7</w:t>
      </w:r>
      <w:r w:rsidRPr="008B6654">
        <w:rPr>
          <w:sz w:val="26"/>
          <w:szCs w:val="26"/>
        </w:rPr>
        <w:t>,</w:t>
      </w:r>
      <w:r>
        <w:rPr>
          <w:sz w:val="26"/>
          <w:szCs w:val="26"/>
        </w:rPr>
        <w:t>03</w:t>
      </w:r>
      <w:r w:rsidRPr="008B6654">
        <w:rPr>
          <w:sz w:val="26"/>
          <w:szCs w:val="26"/>
        </w:rPr>
        <w:t>%.</w:t>
      </w:r>
    </w:p>
    <w:p w:rsidR="009C33DD" w:rsidRPr="008B6654" w:rsidRDefault="009C33DD" w:rsidP="009C33DD">
      <w:pPr>
        <w:jc w:val="both"/>
        <w:rPr>
          <w:sz w:val="26"/>
          <w:szCs w:val="26"/>
        </w:rPr>
      </w:pPr>
      <w:r w:rsidRPr="008B6654">
        <w:rPr>
          <w:rFonts w:eastAsia="Arial Unicode MS"/>
          <w:sz w:val="26"/>
          <w:szCs w:val="26"/>
          <w:lang w:eastAsia="ar-SA"/>
        </w:rPr>
        <w:t xml:space="preserve">В целях определения однородности совокупности значений выявленных цен, используемых в расчете </w:t>
      </w:r>
      <w:r w:rsidRPr="008B6654">
        <w:rPr>
          <w:rFonts w:eastAsia="Arial Unicode MS"/>
          <w:sz w:val="26"/>
          <w:szCs w:val="26"/>
        </w:rPr>
        <w:t>начальной (максимальной) цены контракта</w:t>
      </w:r>
      <w:r w:rsidRPr="008B6654">
        <w:rPr>
          <w:rFonts w:eastAsia="Arial Unicode MS"/>
          <w:sz w:val="26"/>
          <w:szCs w:val="26"/>
          <w:lang w:eastAsia="ar-SA"/>
        </w:rPr>
        <w:t>, определен коэффициент вариации.</w:t>
      </w:r>
    </w:p>
    <w:p w:rsidR="009C33DD" w:rsidRPr="008B6654" w:rsidRDefault="009C33DD" w:rsidP="009C33DD">
      <w:pPr>
        <w:autoSpaceDE w:val="0"/>
        <w:snapToGrid w:val="0"/>
        <w:jc w:val="both"/>
        <w:rPr>
          <w:sz w:val="26"/>
          <w:szCs w:val="26"/>
        </w:rPr>
      </w:pPr>
      <w:r w:rsidRPr="008B6654">
        <w:rPr>
          <w:rFonts w:eastAsia="Arial Unicode MS"/>
          <w:sz w:val="26"/>
          <w:szCs w:val="26"/>
          <w:lang w:eastAsia="ar-SA"/>
        </w:rPr>
        <w:t>Коэффициент вариации рассчитывается по формуле:</w:t>
      </w:r>
    </w:p>
    <w:p w:rsidR="009C33DD" w:rsidRPr="008B6654" w:rsidRDefault="009C33DD" w:rsidP="009C33DD">
      <w:pPr>
        <w:autoSpaceDE w:val="0"/>
        <w:snapToGrid w:val="0"/>
        <w:jc w:val="both"/>
        <w:rPr>
          <w:sz w:val="26"/>
          <w:szCs w:val="26"/>
        </w:rPr>
      </w:pPr>
      <w:r>
        <w:rPr>
          <w:rFonts w:eastAsia="Arial Unicode MS"/>
          <w:noProof/>
          <w:position w:val="-21"/>
          <w:sz w:val="26"/>
          <w:szCs w:val="26"/>
        </w:rPr>
        <w:drawing>
          <wp:inline distT="0" distB="0" distL="0" distR="0">
            <wp:extent cx="975995" cy="426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cstate="print"/>
                    <a:srcRect/>
                    <a:stretch>
                      <a:fillRect/>
                    </a:stretch>
                  </pic:blipFill>
                  <pic:spPr bwMode="auto">
                    <a:xfrm>
                      <a:off x="0" y="0"/>
                      <a:ext cx="975995" cy="426085"/>
                    </a:xfrm>
                    <a:prstGeom prst="rect">
                      <a:avLst/>
                    </a:prstGeom>
                    <a:solidFill>
                      <a:srgbClr val="FFFFFF"/>
                    </a:solidFill>
                    <a:ln w="9525">
                      <a:noFill/>
                      <a:miter lim="800000"/>
                      <a:headEnd/>
                      <a:tailEnd/>
                    </a:ln>
                  </pic:spPr>
                </pic:pic>
              </a:graphicData>
            </a:graphic>
          </wp:inline>
        </w:drawing>
      </w:r>
      <w:r w:rsidRPr="008B6654">
        <w:rPr>
          <w:rFonts w:eastAsia="Arial Unicode MS"/>
          <w:sz w:val="26"/>
          <w:szCs w:val="26"/>
          <w:lang w:eastAsia="ar-SA"/>
        </w:rPr>
        <w:t xml:space="preserve">, где: </w:t>
      </w:r>
    </w:p>
    <w:p w:rsidR="009C33DD" w:rsidRPr="008B6654" w:rsidRDefault="009C33DD" w:rsidP="009C33DD">
      <w:pPr>
        <w:autoSpaceDE w:val="0"/>
        <w:snapToGrid w:val="0"/>
        <w:jc w:val="both"/>
        <w:rPr>
          <w:sz w:val="26"/>
          <w:szCs w:val="26"/>
        </w:rPr>
      </w:pPr>
      <w:r w:rsidRPr="008B6654">
        <w:rPr>
          <w:rFonts w:eastAsia="Arial Unicode MS"/>
          <w:i/>
          <w:sz w:val="26"/>
          <w:szCs w:val="26"/>
          <w:lang w:eastAsia="ar-SA"/>
        </w:rPr>
        <w:t>V</w:t>
      </w:r>
      <w:r w:rsidRPr="008B6654">
        <w:rPr>
          <w:rFonts w:eastAsia="Arial Unicode MS"/>
          <w:sz w:val="26"/>
          <w:szCs w:val="26"/>
          <w:lang w:eastAsia="ar-SA"/>
        </w:rPr>
        <w:t xml:space="preserve"> - коэффициент вариации;</w:t>
      </w:r>
    </w:p>
    <w:p w:rsidR="009C33DD" w:rsidRPr="008B6654" w:rsidRDefault="009C33DD" w:rsidP="009C33DD">
      <w:pPr>
        <w:autoSpaceDE w:val="0"/>
        <w:snapToGrid w:val="0"/>
        <w:jc w:val="both"/>
        <w:rPr>
          <w:sz w:val="26"/>
          <w:szCs w:val="26"/>
        </w:rPr>
      </w:pPr>
      <w:r>
        <w:rPr>
          <w:rFonts w:eastAsia="Arial Unicode MS"/>
          <w:noProof/>
          <w:position w:val="-32"/>
          <w:sz w:val="26"/>
          <w:szCs w:val="26"/>
        </w:rPr>
        <w:drawing>
          <wp:inline distT="0" distB="0" distL="0" distR="0">
            <wp:extent cx="1475105" cy="5607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cstate="print"/>
                    <a:srcRect/>
                    <a:stretch>
                      <a:fillRect/>
                    </a:stretch>
                  </pic:blipFill>
                  <pic:spPr bwMode="auto">
                    <a:xfrm>
                      <a:off x="0" y="0"/>
                      <a:ext cx="1475105" cy="560705"/>
                    </a:xfrm>
                    <a:prstGeom prst="rect">
                      <a:avLst/>
                    </a:prstGeom>
                    <a:solidFill>
                      <a:srgbClr val="FFFFFF"/>
                    </a:solidFill>
                    <a:ln w="9525">
                      <a:noFill/>
                      <a:miter lim="800000"/>
                      <a:headEnd/>
                      <a:tailEnd/>
                    </a:ln>
                  </pic:spPr>
                </pic:pic>
              </a:graphicData>
            </a:graphic>
          </wp:inline>
        </w:drawing>
      </w:r>
      <w:r w:rsidRPr="008B6654">
        <w:rPr>
          <w:sz w:val="26"/>
          <w:szCs w:val="26"/>
          <w:lang w:eastAsia="ar-SA"/>
        </w:rPr>
        <w:t xml:space="preserve"> </w:t>
      </w:r>
      <w:r w:rsidRPr="008B6654">
        <w:rPr>
          <w:rFonts w:eastAsia="Arial Unicode MS"/>
          <w:sz w:val="26"/>
          <w:szCs w:val="26"/>
          <w:lang w:eastAsia="ar-SA"/>
        </w:rPr>
        <w:t>- среднее квадратичное отклонение</w:t>
      </w:r>
      <w:r>
        <w:rPr>
          <w:rFonts w:eastAsia="Arial Unicode MS"/>
          <w:sz w:val="26"/>
          <w:szCs w:val="26"/>
          <w:lang w:eastAsia="ar-SA"/>
        </w:rPr>
        <w:t xml:space="preserve"> = </w:t>
      </w:r>
      <w:r>
        <w:rPr>
          <w:rFonts w:eastAsia="Arial Unicode MS"/>
          <w:b/>
          <w:sz w:val="26"/>
          <w:szCs w:val="26"/>
          <w:lang w:eastAsia="ar-SA"/>
        </w:rPr>
        <w:t>0,64</w:t>
      </w:r>
      <w:r w:rsidRPr="008B6654">
        <w:rPr>
          <w:rFonts w:eastAsia="Arial Unicode MS"/>
          <w:sz w:val="26"/>
          <w:szCs w:val="26"/>
          <w:lang w:eastAsia="ar-SA"/>
        </w:rPr>
        <w:t>;</w:t>
      </w:r>
    </w:p>
    <w:p w:rsidR="009C33DD" w:rsidRPr="008B6654" w:rsidRDefault="009C33DD" w:rsidP="009C33DD">
      <w:pPr>
        <w:autoSpaceDE w:val="0"/>
        <w:snapToGrid w:val="0"/>
        <w:jc w:val="both"/>
        <w:rPr>
          <w:sz w:val="26"/>
          <w:szCs w:val="26"/>
        </w:rPr>
      </w:pPr>
      <w:r>
        <w:rPr>
          <w:rFonts w:eastAsia="Arial Unicode MS"/>
          <w:noProof/>
          <w:position w:val="-6"/>
          <w:sz w:val="26"/>
          <w:szCs w:val="26"/>
        </w:rPr>
        <w:drawing>
          <wp:inline distT="0" distB="0" distL="0" distR="0">
            <wp:extent cx="162560" cy="22987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cstate="print"/>
                    <a:srcRect/>
                    <a:stretch>
                      <a:fillRect/>
                    </a:stretch>
                  </pic:blipFill>
                  <pic:spPr bwMode="auto">
                    <a:xfrm>
                      <a:off x="0" y="0"/>
                      <a:ext cx="162560" cy="229870"/>
                    </a:xfrm>
                    <a:prstGeom prst="rect">
                      <a:avLst/>
                    </a:prstGeom>
                    <a:solidFill>
                      <a:srgbClr val="FFFFFF"/>
                    </a:solidFill>
                    <a:ln w="9525">
                      <a:noFill/>
                      <a:miter lim="800000"/>
                      <a:headEnd/>
                      <a:tailEnd/>
                    </a:ln>
                  </pic:spPr>
                </pic:pic>
              </a:graphicData>
            </a:graphic>
          </wp:inline>
        </w:drawing>
      </w:r>
      <w:r w:rsidRPr="008B6654">
        <w:rPr>
          <w:sz w:val="26"/>
          <w:szCs w:val="26"/>
          <w:lang w:eastAsia="ar-SA"/>
        </w:rPr>
        <w:t xml:space="preserve"> </w:t>
      </w:r>
      <w:r w:rsidRPr="008B6654">
        <w:rPr>
          <w:rFonts w:eastAsia="Arial Unicode MS"/>
          <w:sz w:val="26"/>
          <w:szCs w:val="26"/>
          <w:lang w:eastAsia="ar-SA"/>
        </w:rPr>
        <w:t xml:space="preserve">- цена единицы услуги, указанная в источнике с номером </w:t>
      </w:r>
      <w:proofErr w:type="spellStart"/>
      <w:r w:rsidRPr="008B6654">
        <w:rPr>
          <w:rFonts w:eastAsia="Arial Unicode MS"/>
          <w:sz w:val="26"/>
          <w:szCs w:val="26"/>
          <w:lang w:eastAsia="ar-SA"/>
        </w:rPr>
        <w:t>i</w:t>
      </w:r>
      <w:proofErr w:type="spellEnd"/>
      <w:r w:rsidRPr="008B6654">
        <w:rPr>
          <w:rFonts w:eastAsia="Arial Unicode MS"/>
          <w:sz w:val="26"/>
          <w:szCs w:val="26"/>
          <w:lang w:eastAsia="ar-SA"/>
        </w:rPr>
        <w:t>;</w:t>
      </w:r>
    </w:p>
    <w:p w:rsidR="009C33DD" w:rsidRPr="008B6654" w:rsidRDefault="009C33DD" w:rsidP="009C33DD">
      <w:pPr>
        <w:autoSpaceDE w:val="0"/>
        <w:snapToGrid w:val="0"/>
        <w:jc w:val="both"/>
        <w:rPr>
          <w:sz w:val="26"/>
          <w:szCs w:val="26"/>
        </w:rPr>
      </w:pPr>
      <w:r w:rsidRPr="008B6654">
        <w:rPr>
          <w:rFonts w:eastAsia="Arial Unicode MS"/>
          <w:sz w:val="26"/>
          <w:szCs w:val="26"/>
          <w:lang w:eastAsia="ar-SA"/>
        </w:rPr>
        <w:t>&lt;</w:t>
      </w:r>
      <w:proofErr w:type="spellStart"/>
      <w:r w:rsidRPr="008B6654">
        <w:rPr>
          <w:rFonts w:eastAsia="Arial Unicode MS"/>
          <w:i/>
          <w:sz w:val="26"/>
          <w:szCs w:val="26"/>
          <w:lang w:eastAsia="ar-SA"/>
        </w:rPr>
        <w:t>ц</w:t>
      </w:r>
      <w:proofErr w:type="spellEnd"/>
      <w:r w:rsidRPr="008B6654">
        <w:rPr>
          <w:rFonts w:eastAsia="Arial Unicode MS"/>
          <w:sz w:val="26"/>
          <w:szCs w:val="26"/>
          <w:lang w:eastAsia="ar-SA"/>
        </w:rPr>
        <w:t>&gt; - средняя арифметическая величина цены услуги;</w:t>
      </w:r>
    </w:p>
    <w:p w:rsidR="009C33DD" w:rsidRPr="008B6654" w:rsidRDefault="009C33DD" w:rsidP="009C33DD">
      <w:pPr>
        <w:autoSpaceDE w:val="0"/>
        <w:snapToGrid w:val="0"/>
        <w:jc w:val="both"/>
        <w:rPr>
          <w:sz w:val="26"/>
          <w:szCs w:val="26"/>
        </w:rPr>
      </w:pPr>
      <w:proofErr w:type="spellStart"/>
      <w:r w:rsidRPr="008B6654">
        <w:rPr>
          <w:rFonts w:eastAsia="Arial Unicode MS"/>
          <w:i/>
          <w:sz w:val="26"/>
          <w:szCs w:val="26"/>
          <w:lang w:eastAsia="ar-SA"/>
        </w:rPr>
        <w:t>n</w:t>
      </w:r>
      <w:proofErr w:type="spellEnd"/>
      <w:r w:rsidRPr="008B6654">
        <w:rPr>
          <w:rFonts w:eastAsia="Arial Unicode MS"/>
          <w:sz w:val="26"/>
          <w:szCs w:val="26"/>
          <w:lang w:eastAsia="ar-SA"/>
        </w:rPr>
        <w:t xml:space="preserve"> - количество значений, используемых в расчете.</w:t>
      </w:r>
    </w:p>
    <w:p w:rsidR="009C33DD" w:rsidRPr="008B6654" w:rsidRDefault="009C33DD" w:rsidP="009C33DD">
      <w:pPr>
        <w:snapToGrid w:val="0"/>
        <w:rPr>
          <w:rFonts w:eastAsia="Arial Unicode MS"/>
          <w:lang w:eastAsia="ar-SA"/>
        </w:rPr>
      </w:pPr>
    </w:p>
    <w:p w:rsidR="009C33DD" w:rsidRPr="008B6654" w:rsidRDefault="009C33DD" w:rsidP="009C33DD">
      <w:pPr>
        <w:snapToGrid w:val="0"/>
        <w:rPr>
          <w:sz w:val="26"/>
          <w:szCs w:val="26"/>
        </w:rPr>
      </w:pPr>
      <w:r w:rsidRPr="008B6654">
        <w:rPr>
          <w:rFonts w:eastAsia="Arial Unicode MS"/>
          <w:sz w:val="26"/>
          <w:szCs w:val="26"/>
          <w:lang w:eastAsia="ar-SA"/>
        </w:rPr>
        <w:t xml:space="preserve">Средняя арифметическая величина цены услуги </w:t>
      </w:r>
      <w:r w:rsidRPr="008B6654">
        <w:rPr>
          <w:rFonts w:eastAsia="Arial Unicode MS"/>
          <w:iCs/>
          <w:sz w:val="26"/>
          <w:szCs w:val="26"/>
          <w:lang w:eastAsia="ar-SA"/>
        </w:rPr>
        <w:t xml:space="preserve">= </w:t>
      </w:r>
      <w:r>
        <w:rPr>
          <w:rFonts w:eastAsia="Arial Unicode MS"/>
          <w:b/>
          <w:iCs/>
          <w:sz w:val="26"/>
          <w:szCs w:val="26"/>
          <w:lang w:eastAsia="ar-SA"/>
        </w:rPr>
        <w:t>7</w:t>
      </w:r>
      <w:r w:rsidRPr="008B6654">
        <w:rPr>
          <w:rFonts w:eastAsia="Arial Unicode MS"/>
          <w:b/>
          <w:iCs/>
          <w:sz w:val="26"/>
          <w:szCs w:val="26"/>
          <w:lang w:eastAsia="ar-SA"/>
        </w:rPr>
        <w:t>,</w:t>
      </w:r>
      <w:r>
        <w:rPr>
          <w:rFonts w:eastAsia="Arial Unicode MS"/>
          <w:b/>
          <w:iCs/>
          <w:sz w:val="26"/>
          <w:szCs w:val="26"/>
          <w:lang w:eastAsia="ar-SA"/>
        </w:rPr>
        <w:t>03</w:t>
      </w:r>
    </w:p>
    <w:p w:rsidR="009C33DD" w:rsidRPr="008B6654" w:rsidRDefault="009C33DD" w:rsidP="009C33DD">
      <w:pPr>
        <w:snapToGrid w:val="0"/>
        <w:rPr>
          <w:sz w:val="26"/>
          <w:szCs w:val="26"/>
        </w:rPr>
      </w:pPr>
      <w:r w:rsidRPr="008B6654">
        <w:rPr>
          <w:rFonts w:eastAsia="Arial Unicode MS"/>
          <w:iCs/>
          <w:sz w:val="26"/>
          <w:szCs w:val="26"/>
          <w:lang w:eastAsia="ar-SA"/>
        </w:rPr>
        <w:lastRenderedPageBreak/>
        <w:t xml:space="preserve">Коэффициент вариации = </w:t>
      </w:r>
      <w:r>
        <w:rPr>
          <w:rFonts w:eastAsia="Arial Unicode MS"/>
          <w:b/>
          <w:iCs/>
          <w:sz w:val="26"/>
          <w:szCs w:val="26"/>
          <w:lang w:eastAsia="ar-SA"/>
        </w:rPr>
        <w:t>9,08</w:t>
      </w:r>
      <w:r w:rsidRPr="008B6654">
        <w:rPr>
          <w:rFonts w:eastAsia="Arial Unicode MS"/>
          <w:iCs/>
          <w:sz w:val="26"/>
          <w:szCs w:val="26"/>
          <w:lang w:eastAsia="ar-SA"/>
        </w:rPr>
        <w:t xml:space="preserve"> %</w:t>
      </w:r>
    </w:p>
    <w:p w:rsidR="009C33DD" w:rsidRPr="008B6654" w:rsidRDefault="009C33DD" w:rsidP="009C33DD">
      <w:pPr>
        <w:autoSpaceDE w:val="0"/>
        <w:snapToGrid w:val="0"/>
        <w:jc w:val="both"/>
        <w:rPr>
          <w:sz w:val="26"/>
          <w:szCs w:val="26"/>
        </w:rPr>
      </w:pPr>
      <w:r w:rsidRPr="008B6654">
        <w:rPr>
          <w:rFonts w:eastAsia="Arial Unicode MS"/>
          <w:iCs/>
          <w:sz w:val="26"/>
          <w:szCs w:val="26"/>
          <w:lang w:eastAsia="ar-SA"/>
        </w:rPr>
        <w:t>Таким образом, значение коэффициента вариации не превышает 33%, совокупность ценовых значений является однородной.</w:t>
      </w:r>
    </w:p>
    <w:p w:rsidR="009C33DD" w:rsidRPr="00400731" w:rsidRDefault="009C33DD" w:rsidP="009C33DD">
      <w:pPr>
        <w:autoSpaceDE w:val="0"/>
        <w:jc w:val="both"/>
        <w:rPr>
          <w:rFonts w:eastAsia="Calibri"/>
          <w:sz w:val="26"/>
          <w:szCs w:val="26"/>
          <w:lang w:eastAsia="en-US"/>
        </w:rPr>
      </w:pPr>
    </w:p>
    <w:p w:rsidR="009C33DD" w:rsidRPr="00400731" w:rsidRDefault="009C33DD" w:rsidP="009C33DD">
      <w:pPr>
        <w:autoSpaceDE w:val="0"/>
        <w:autoSpaceDN w:val="0"/>
        <w:adjustRightInd w:val="0"/>
        <w:snapToGrid w:val="0"/>
        <w:ind w:firstLine="567"/>
        <w:jc w:val="both"/>
        <w:rPr>
          <w:rFonts w:eastAsia="Arial Unicode MS"/>
          <w:sz w:val="26"/>
          <w:szCs w:val="26"/>
          <w:lang w:eastAsia="ar-SA"/>
        </w:rPr>
      </w:pPr>
      <w:proofErr w:type="gramStart"/>
      <w:r w:rsidRPr="00400731">
        <w:rPr>
          <w:rFonts w:eastAsia="Arial Unicode MS"/>
          <w:sz w:val="26"/>
          <w:szCs w:val="26"/>
          <w:lang w:eastAsia="ar-SA"/>
        </w:rPr>
        <w:t xml:space="preserve">Исходя из рекомендаций Министерства финансов Республики Карелии, </w:t>
      </w:r>
      <w:r>
        <w:rPr>
          <w:rFonts w:eastAsia="Arial Unicode MS"/>
          <w:sz w:val="26"/>
          <w:szCs w:val="26"/>
          <w:lang w:eastAsia="ar-SA"/>
        </w:rPr>
        <w:t>изложенных в Основных направлениях долговой политики Республики Карелия на 2019 год и плановый период 2020 и 2021 годов, утвержденных Распоряжением Правительства Республики Карелия от 30.11.2018 года № 753р-П</w:t>
      </w:r>
      <w:r w:rsidRPr="004D3F6A">
        <w:rPr>
          <w:rFonts w:eastAsia="Arial Unicode MS"/>
          <w:b/>
          <w:sz w:val="26"/>
          <w:szCs w:val="26"/>
          <w:lang w:eastAsia="ar-SA"/>
        </w:rPr>
        <w:t>,</w:t>
      </w:r>
      <w:r w:rsidRPr="00400731">
        <w:rPr>
          <w:rFonts w:eastAsia="Arial Unicode MS"/>
          <w:sz w:val="26"/>
          <w:szCs w:val="26"/>
          <w:lang w:eastAsia="ar-SA"/>
        </w:rPr>
        <w:t xml:space="preserve"> в части </w:t>
      </w:r>
      <w:proofErr w:type="spellStart"/>
      <w:r w:rsidRPr="00400731">
        <w:rPr>
          <w:rFonts w:eastAsia="Arial Unicode MS"/>
          <w:sz w:val="26"/>
          <w:szCs w:val="26"/>
          <w:lang w:eastAsia="ar-SA"/>
        </w:rPr>
        <w:t>непревышения</w:t>
      </w:r>
      <w:proofErr w:type="spellEnd"/>
      <w:r w:rsidRPr="00400731">
        <w:rPr>
          <w:rFonts w:eastAsia="Arial Unicode MS"/>
          <w:sz w:val="26"/>
          <w:szCs w:val="26"/>
          <w:lang w:eastAsia="ar-SA"/>
        </w:rPr>
        <w:t xml:space="preserve"> ставок по коммерческим кредитам, привлекаемым в бюджет, уровня ключевой ставки, установленной </w:t>
      </w:r>
      <w:bookmarkStart w:id="7" w:name="_Hlk513450171"/>
      <w:r w:rsidRPr="00400731">
        <w:rPr>
          <w:rFonts w:eastAsia="Arial Unicode MS"/>
          <w:sz w:val="26"/>
          <w:szCs w:val="26"/>
          <w:lang w:eastAsia="ar-SA"/>
        </w:rPr>
        <w:t>Центральным Банком Российской Федерации</w:t>
      </w:r>
      <w:bookmarkEnd w:id="7"/>
      <w:r w:rsidRPr="00400731">
        <w:rPr>
          <w:rFonts w:eastAsia="Arial Unicode MS"/>
          <w:sz w:val="26"/>
          <w:szCs w:val="26"/>
          <w:lang w:eastAsia="ar-SA"/>
        </w:rPr>
        <w:t>, увеличенной на 1 процент годовых, учитывая объем финансовых</w:t>
      </w:r>
      <w:proofErr w:type="gramEnd"/>
      <w:r w:rsidRPr="00400731">
        <w:rPr>
          <w:rFonts w:eastAsia="Arial Unicode MS"/>
          <w:sz w:val="26"/>
          <w:szCs w:val="26"/>
          <w:lang w:eastAsia="ar-SA"/>
        </w:rPr>
        <w:t xml:space="preserve"> средств, предусмотренных в бюджете Сортавальского муниципального района на обслуживание муниципального долга, размер процентной ставки устанавливается в размере 8,</w:t>
      </w:r>
      <w:r>
        <w:rPr>
          <w:rFonts w:eastAsia="Arial Unicode MS"/>
          <w:sz w:val="26"/>
          <w:szCs w:val="26"/>
          <w:lang w:eastAsia="ar-SA"/>
        </w:rPr>
        <w:t>00</w:t>
      </w:r>
      <w:r w:rsidRPr="00400731">
        <w:rPr>
          <w:rFonts w:eastAsia="Arial Unicode MS"/>
          <w:sz w:val="26"/>
          <w:szCs w:val="26"/>
          <w:lang w:eastAsia="ar-SA"/>
        </w:rPr>
        <w:t xml:space="preserve"> процента годовых (получена путем увеличения ключевой ставки Центрального Банка Российской Федерации </w:t>
      </w:r>
      <w:r>
        <w:rPr>
          <w:rFonts w:eastAsia="Arial Unicode MS"/>
          <w:sz w:val="26"/>
          <w:szCs w:val="26"/>
          <w:lang w:eastAsia="ar-SA"/>
        </w:rPr>
        <w:t>6</w:t>
      </w:r>
      <w:r w:rsidRPr="00400731">
        <w:rPr>
          <w:rFonts w:eastAsia="Arial Unicode MS"/>
          <w:sz w:val="26"/>
          <w:szCs w:val="26"/>
          <w:lang w:eastAsia="ar-SA"/>
        </w:rPr>
        <w:t>,</w:t>
      </w:r>
      <w:r>
        <w:rPr>
          <w:rFonts w:eastAsia="Arial Unicode MS"/>
          <w:sz w:val="26"/>
          <w:szCs w:val="26"/>
          <w:lang w:eastAsia="ar-SA"/>
        </w:rPr>
        <w:t>00</w:t>
      </w:r>
      <w:r w:rsidRPr="00400731">
        <w:rPr>
          <w:rFonts w:eastAsia="Arial Unicode MS"/>
          <w:sz w:val="26"/>
          <w:szCs w:val="26"/>
          <w:lang w:eastAsia="ar-SA"/>
        </w:rPr>
        <w:t xml:space="preserve"> процента годовых на 1 процент годовых).</w:t>
      </w:r>
    </w:p>
    <w:p w:rsidR="009C33DD" w:rsidRPr="00400731" w:rsidRDefault="009C33DD" w:rsidP="009C33DD">
      <w:pPr>
        <w:autoSpaceDE w:val="0"/>
        <w:ind w:firstLine="567"/>
        <w:jc w:val="both"/>
        <w:rPr>
          <w:sz w:val="26"/>
          <w:szCs w:val="26"/>
        </w:rPr>
      </w:pPr>
      <w:r w:rsidRPr="00400731">
        <w:rPr>
          <w:rFonts w:eastAsia="Calibri"/>
          <w:sz w:val="26"/>
          <w:szCs w:val="26"/>
          <w:lang w:eastAsia="en-US"/>
        </w:rPr>
        <w:t xml:space="preserve">Начальная (максимальная) цена муниципального контракта рассчитана по формуле простых процентов (указана ниже) исходя из объема кредита </w:t>
      </w:r>
      <w:r>
        <w:rPr>
          <w:rFonts w:eastAsia="Calibri"/>
          <w:sz w:val="26"/>
          <w:szCs w:val="26"/>
          <w:lang w:eastAsia="en-US"/>
        </w:rPr>
        <w:t>45</w:t>
      </w:r>
      <w:r w:rsidRPr="00400731">
        <w:rPr>
          <w:rFonts w:eastAsia="Calibri"/>
          <w:sz w:val="26"/>
          <w:szCs w:val="26"/>
          <w:lang w:eastAsia="en-US"/>
        </w:rPr>
        <w:t xml:space="preserve"> 000 000,00 рублей, </w:t>
      </w:r>
      <w:r w:rsidRPr="00400731">
        <w:rPr>
          <w:rFonts w:eastAsia="Arial Unicode MS"/>
          <w:sz w:val="26"/>
          <w:szCs w:val="26"/>
          <w:lang w:eastAsia="en-US"/>
        </w:rPr>
        <w:t>общего периода начисления процентов за пользование кредитом</w:t>
      </w:r>
      <w:r w:rsidRPr="00400731">
        <w:rPr>
          <w:rFonts w:eastAsia="Calibri"/>
          <w:sz w:val="26"/>
          <w:szCs w:val="26"/>
          <w:lang w:eastAsia="en-US"/>
        </w:rPr>
        <w:t xml:space="preserve"> </w:t>
      </w:r>
      <w:r>
        <w:rPr>
          <w:rFonts w:eastAsia="Calibri"/>
          <w:sz w:val="26"/>
          <w:szCs w:val="26"/>
          <w:lang w:eastAsia="en-US"/>
        </w:rPr>
        <w:t>3 года (</w:t>
      </w:r>
      <w:r w:rsidRPr="00400731">
        <w:rPr>
          <w:rFonts w:eastAsia="Calibri"/>
          <w:sz w:val="26"/>
          <w:szCs w:val="26"/>
          <w:lang w:eastAsia="en-US"/>
        </w:rPr>
        <w:t>36 месяцев</w:t>
      </w:r>
      <w:r>
        <w:rPr>
          <w:rFonts w:eastAsia="Calibri"/>
          <w:sz w:val="26"/>
          <w:szCs w:val="26"/>
          <w:lang w:eastAsia="en-US"/>
        </w:rPr>
        <w:t>)</w:t>
      </w:r>
      <w:r w:rsidRPr="00400731">
        <w:rPr>
          <w:rFonts w:eastAsia="Calibri"/>
          <w:sz w:val="26"/>
          <w:szCs w:val="26"/>
          <w:lang w:eastAsia="en-US"/>
        </w:rPr>
        <w:t xml:space="preserve">, процентной ставки в размере </w:t>
      </w:r>
      <w:r>
        <w:rPr>
          <w:rFonts w:eastAsia="Calibri"/>
          <w:b/>
          <w:sz w:val="26"/>
          <w:szCs w:val="26"/>
          <w:lang w:eastAsia="en-US"/>
        </w:rPr>
        <w:t>7</w:t>
      </w:r>
      <w:r w:rsidRPr="00400731">
        <w:rPr>
          <w:rFonts w:eastAsia="Calibri"/>
          <w:b/>
          <w:sz w:val="26"/>
          <w:szCs w:val="26"/>
          <w:lang w:eastAsia="en-US"/>
        </w:rPr>
        <w:t>,</w:t>
      </w:r>
      <w:r>
        <w:rPr>
          <w:rFonts w:eastAsia="Calibri"/>
          <w:b/>
          <w:sz w:val="26"/>
          <w:szCs w:val="26"/>
          <w:lang w:eastAsia="en-US"/>
        </w:rPr>
        <w:t>0</w:t>
      </w:r>
      <w:r w:rsidRPr="00400731">
        <w:rPr>
          <w:rFonts w:eastAsia="Calibri"/>
          <w:b/>
          <w:sz w:val="26"/>
          <w:szCs w:val="26"/>
          <w:lang w:eastAsia="en-US"/>
        </w:rPr>
        <w:t xml:space="preserve"> %</w:t>
      </w:r>
      <w:r w:rsidRPr="00400731">
        <w:rPr>
          <w:rFonts w:eastAsia="Calibri"/>
          <w:sz w:val="26"/>
          <w:szCs w:val="26"/>
          <w:lang w:eastAsia="en-US"/>
        </w:rPr>
        <w:t xml:space="preserve"> годовых и составляет </w:t>
      </w:r>
      <w:r>
        <w:rPr>
          <w:rFonts w:eastAsia="Calibri"/>
          <w:b/>
          <w:sz w:val="26"/>
          <w:szCs w:val="26"/>
          <w:lang w:eastAsia="en-US"/>
        </w:rPr>
        <w:t>9 450 000,00</w:t>
      </w:r>
      <w:r w:rsidRPr="00400731">
        <w:rPr>
          <w:rFonts w:eastAsia="Calibri"/>
          <w:b/>
          <w:sz w:val="26"/>
          <w:szCs w:val="26"/>
          <w:lang w:eastAsia="en-US"/>
        </w:rPr>
        <w:t xml:space="preserve"> (</w:t>
      </w:r>
      <w:r>
        <w:rPr>
          <w:rFonts w:eastAsia="Calibri"/>
          <w:b/>
          <w:sz w:val="26"/>
          <w:szCs w:val="26"/>
          <w:lang w:eastAsia="en-US"/>
        </w:rPr>
        <w:t>девять</w:t>
      </w:r>
      <w:r w:rsidRPr="00400731">
        <w:rPr>
          <w:rFonts w:eastAsia="Calibri"/>
          <w:b/>
          <w:sz w:val="26"/>
          <w:szCs w:val="26"/>
          <w:lang w:eastAsia="en-US"/>
        </w:rPr>
        <w:t xml:space="preserve"> миллион</w:t>
      </w:r>
      <w:r>
        <w:rPr>
          <w:rFonts w:eastAsia="Calibri"/>
          <w:b/>
          <w:sz w:val="26"/>
          <w:szCs w:val="26"/>
          <w:lang w:eastAsia="en-US"/>
        </w:rPr>
        <w:t>ов</w:t>
      </w:r>
      <w:r w:rsidRPr="00400731">
        <w:rPr>
          <w:rFonts w:eastAsia="Calibri"/>
          <w:b/>
          <w:sz w:val="26"/>
          <w:szCs w:val="26"/>
          <w:lang w:eastAsia="en-US"/>
        </w:rPr>
        <w:t xml:space="preserve"> </w:t>
      </w:r>
      <w:r>
        <w:rPr>
          <w:rFonts w:eastAsia="Calibri"/>
          <w:b/>
          <w:sz w:val="26"/>
          <w:szCs w:val="26"/>
          <w:lang w:eastAsia="en-US"/>
        </w:rPr>
        <w:t>четыреста пятьдесят</w:t>
      </w:r>
      <w:r w:rsidRPr="00400731">
        <w:rPr>
          <w:rFonts w:eastAsia="Calibri"/>
          <w:b/>
          <w:sz w:val="26"/>
          <w:szCs w:val="26"/>
          <w:lang w:eastAsia="en-US"/>
        </w:rPr>
        <w:t xml:space="preserve"> тысяч) рублей.</w:t>
      </w:r>
    </w:p>
    <w:p w:rsidR="009C33DD" w:rsidRPr="008B6654" w:rsidRDefault="009C33DD" w:rsidP="009C33DD">
      <w:pPr>
        <w:autoSpaceDE w:val="0"/>
        <w:jc w:val="both"/>
        <w:rPr>
          <w:rFonts w:eastAsia="Calibri"/>
          <w:sz w:val="26"/>
          <w:szCs w:val="26"/>
          <w:lang w:eastAsia="en-US"/>
        </w:rPr>
      </w:pPr>
    </w:p>
    <w:p w:rsidR="009C33DD" w:rsidRPr="008B6654" w:rsidRDefault="009C33DD" w:rsidP="009C33DD">
      <w:pPr>
        <w:jc w:val="both"/>
        <w:rPr>
          <w:sz w:val="26"/>
          <w:szCs w:val="26"/>
        </w:rPr>
      </w:pPr>
      <w:r w:rsidRPr="008B6654">
        <w:rPr>
          <w:sz w:val="26"/>
          <w:szCs w:val="26"/>
        </w:rPr>
        <w:t xml:space="preserve">S = </w:t>
      </w:r>
      <w:proofErr w:type="gramStart"/>
      <w:r w:rsidRPr="008B6654">
        <w:rPr>
          <w:sz w:val="26"/>
          <w:szCs w:val="26"/>
        </w:rPr>
        <w:t>Р</w:t>
      </w:r>
      <w:proofErr w:type="gramEnd"/>
      <w:r w:rsidRPr="008B6654">
        <w:rPr>
          <w:sz w:val="26"/>
          <w:szCs w:val="26"/>
        </w:rPr>
        <w:t xml:space="preserve"> ×  I × </w:t>
      </w:r>
      <w:proofErr w:type="spellStart"/>
      <w:r w:rsidRPr="008B6654">
        <w:rPr>
          <w:sz w:val="26"/>
          <w:szCs w:val="26"/>
        </w:rPr>
        <w:t>t</w:t>
      </w:r>
      <w:proofErr w:type="spellEnd"/>
      <w:r w:rsidRPr="008B6654">
        <w:rPr>
          <w:sz w:val="26"/>
          <w:szCs w:val="26"/>
        </w:rPr>
        <w:t xml:space="preserve"> / K, где</w:t>
      </w:r>
    </w:p>
    <w:p w:rsidR="009C33DD" w:rsidRPr="008B6654" w:rsidRDefault="009C33DD" w:rsidP="009C33DD">
      <w:pPr>
        <w:jc w:val="both"/>
        <w:rPr>
          <w:sz w:val="26"/>
          <w:szCs w:val="26"/>
        </w:rPr>
      </w:pPr>
      <w:r w:rsidRPr="008B6654">
        <w:rPr>
          <w:sz w:val="26"/>
          <w:szCs w:val="26"/>
        </w:rPr>
        <w:t>S – начальная (максимальная) цена государственного контракта;</w:t>
      </w:r>
    </w:p>
    <w:p w:rsidR="009C33DD" w:rsidRPr="008B6654" w:rsidRDefault="009C33DD" w:rsidP="009C33DD">
      <w:pPr>
        <w:jc w:val="both"/>
        <w:rPr>
          <w:sz w:val="26"/>
          <w:szCs w:val="26"/>
        </w:rPr>
      </w:pPr>
      <w:r w:rsidRPr="008B6654">
        <w:rPr>
          <w:sz w:val="26"/>
          <w:szCs w:val="26"/>
        </w:rPr>
        <w:t>P – объем кредита (основного долга);</w:t>
      </w:r>
    </w:p>
    <w:p w:rsidR="009C33DD" w:rsidRPr="008B6654" w:rsidRDefault="009C33DD" w:rsidP="009C33DD">
      <w:pPr>
        <w:jc w:val="both"/>
        <w:rPr>
          <w:sz w:val="26"/>
          <w:szCs w:val="26"/>
        </w:rPr>
      </w:pPr>
      <w:r w:rsidRPr="008B6654">
        <w:rPr>
          <w:sz w:val="26"/>
          <w:szCs w:val="26"/>
        </w:rPr>
        <w:t>I – процентная ставка за пользование кредитом;</w:t>
      </w:r>
    </w:p>
    <w:p w:rsidR="009C33DD" w:rsidRPr="008B6654" w:rsidRDefault="009C33DD" w:rsidP="009C33DD">
      <w:pPr>
        <w:jc w:val="both"/>
        <w:rPr>
          <w:sz w:val="26"/>
          <w:szCs w:val="26"/>
        </w:rPr>
      </w:pPr>
      <w:proofErr w:type="spellStart"/>
      <w:r w:rsidRPr="008B6654">
        <w:rPr>
          <w:sz w:val="26"/>
          <w:szCs w:val="26"/>
        </w:rPr>
        <w:t>t</w:t>
      </w:r>
      <w:proofErr w:type="spellEnd"/>
      <w:r w:rsidRPr="008B6654">
        <w:rPr>
          <w:sz w:val="26"/>
          <w:szCs w:val="26"/>
        </w:rPr>
        <w:t xml:space="preserve"> – количество календарных дней периода, за который производится расчет (расчетный период);</w:t>
      </w:r>
    </w:p>
    <w:p w:rsidR="009C33DD" w:rsidRPr="008B6654" w:rsidRDefault="009C33DD" w:rsidP="009C33DD">
      <w:pPr>
        <w:jc w:val="both"/>
        <w:rPr>
          <w:sz w:val="26"/>
          <w:szCs w:val="26"/>
        </w:rPr>
      </w:pPr>
      <w:r w:rsidRPr="008B6654">
        <w:rPr>
          <w:sz w:val="26"/>
          <w:szCs w:val="26"/>
        </w:rPr>
        <w:t>K – количество дней в календарном году.</w:t>
      </w:r>
    </w:p>
    <w:p w:rsidR="009C33DD" w:rsidRPr="008B6654" w:rsidRDefault="009C33DD" w:rsidP="009C33DD">
      <w:pPr>
        <w:jc w:val="both"/>
        <w:rPr>
          <w:highlight w:val="lightGray"/>
        </w:rPr>
      </w:pPr>
    </w:p>
    <w:p w:rsidR="009C33DD" w:rsidRPr="008B6654" w:rsidRDefault="009C33DD" w:rsidP="009C33DD">
      <w:pPr>
        <w:jc w:val="both"/>
        <w:rPr>
          <w:highlight w:val="lightGray"/>
        </w:rPr>
      </w:pPr>
    </w:p>
    <w:p w:rsidR="009C33DD" w:rsidRPr="008B6654" w:rsidRDefault="009C33DD" w:rsidP="009C33DD">
      <w:pPr>
        <w:jc w:val="both"/>
        <w:rPr>
          <w:sz w:val="26"/>
          <w:szCs w:val="26"/>
        </w:rPr>
      </w:pPr>
      <w:r w:rsidRPr="008B6654">
        <w:rPr>
          <w:sz w:val="26"/>
          <w:szCs w:val="26"/>
        </w:rPr>
        <w:t>Зам. руководителя ___________________ Д.Н. Демидов</w:t>
      </w:r>
    </w:p>
    <w:p w:rsidR="00F41199" w:rsidRDefault="009C33DD" w:rsidP="001053B9">
      <w:pPr>
        <w:jc w:val="both"/>
        <w:rPr>
          <w:b/>
        </w:rPr>
      </w:pPr>
      <w:r w:rsidRPr="008B6654">
        <w:rPr>
          <w:sz w:val="26"/>
          <w:szCs w:val="26"/>
        </w:rPr>
        <w:t xml:space="preserve">Дата подготовки обоснования НМЦК: </w:t>
      </w:r>
      <w:r>
        <w:rPr>
          <w:sz w:val="26"/>
          <w:szCs w:val="26"/>
        </w:rPr>
        <w:t>30.03</w:t>
      </w:r>
      <w:r w:rsidRPr="008B6654">
        <w:rPr>
          <w:sz w:val="26"/>
          <w:szCs w:val="26"/>
        </w:rPr>
        <w:t>.20</w:t>
      </w:r>
      <w:r>
        <w:rPr>
          <w:sz w:val="26"/>
          <w:szCs w:val="26"/>
        </w:rPr>
        <w:t>20</w:t>
      </w:r>
      <w:r w:rsidRPr="008B6654">
        <w:rPr>
          <w:sz w:val="26"/>
          <w:szCs w:val="26"/>
        </w:rPr>
        <w:t>г.</w:t>
      </w:r>
    </w:p>
    <w:sectPr w:rsidR="00F41199" w:rsidSect="001053B9">
      <w:footerReference w:type="default" r:id="rId51"/>
      <w:pgSz w:w="11906" w:h="16838"/>
      <w:pgMar w:top="851" w:right="142"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6C" w:rsidRDefault="00C47E6C" w:rsidP="005F40B9">
      <w:r>
        <w:separator/>
      </w:r>
    </w:p>
  </w:endnote>
  <w:endnote w:type="continuationSeparator" w:id="0">
    <w:p w:rsidR="00C47E6C" w:rsidRDefault="00C47E6C" w:rsidP="005F4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232455"/>
    </w:sdtPr>
    <w:sdtContent>
      <w:p w:rsidR="005676BA" w:rsidRDefault="00C603E2">
        <w:pPr>
          <w:pStyle w:val="af5"/>
          <w:jc w:val="right"/>
        </w:pPr>
        <w:r>
          <w:fldChar w:fldCharType="begin"/>
        </w:r>
        <w:r w:rsidR="005676BA">
          <w:instrText xml:space="preserve"> PAGE   \* MERGEFORMAT </w:instrText>
        </w:r>
        <w:r>
          <w:fldChar w:fldCharType="separate"/>
        </w:r>
        <w:r w:rsidR="00A36009">
          <w:rPr>
            <w:noProof/>
          </w:rPr>
          <w:t>30</w:t>
        </w:r>
        <w:r>
          <w:rPr>
            <w:noProof/>
          </w:rPr>
          <w:fldChar w:fldCharType="end"/>
        </w:r>
      </w:p>
    </w:sdtContent>
  </w:sdt>
  <w:p w:rsidR="005676BA" w:rsidRDefault="005676B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6C" w:rsidRDefault="00C47E6C" w:rsidP="005F40B9">
      <w:r>
        <w:separator/>
      </w:r>
    </w:p>
  </w:footnote>
  <w:footnote w:type="continuationSeparator" w:id="0">
    <w:p w:rsidR="00C47E6C" w:rsidRDefault="00C47E6C" w:rsidP="005F4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E934197"/>
    <w:multiLevelType w:val="hybridMultilevel"/>
    <w:tmpl w:val="FE4426D0"/>
    <w:lvl w:ilvl="0" w:tplc="E800FD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2">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8"/>
  </w:num>
  <w:num w:numId="6">
    <w:abstractNumId w:val="16"/>
  </w:num>
  <w:num w:numId="7">
    <w:abstractNumId w:val="17"/>
  </w:num>
  <w:num w:numId="8">
    <w:abstractNumId w:val="1"/>
  </w:num>
  <w:num w:numId="9">
    <w:abstractNumId w:val="9"/>
  </w:num>
  <w:num w:numId="10">
    <w:abstractNumId w:val="19"/>
  </w:num>
  <w:num w:numId="11">
    <w:abstractNumId w:val="33"/>
  </w:num>
  <w:num w:numId="12">
    <w:abstractNumId w:val="31"/>
  </w:num>
  <w:num w:numId="13">
    <w:abstractNumId w:val="6"/>
  </w:num>
  <w:num w:numId="14">
    <w:abstractNumId w:val="12"/>
  </w:num>
  <w:num w:numId="15">
    <w:abstractNumId w:val="2"/>
  </w:num>
  <w:num w:numId="16">
    <w:abstractNumId w:val="20"/>
  </w:num>
  <w:num w:numId="17">
    <w:abstractNumId w:val="27"/>
  </w:num>
  <w:num w:numId="18">
    <w:abstractNumId w:val="15"/>
  </w:num>
  <w:num w:numId="19">
    <w:abstractNumId w:val="4"/>
  </w:num>
  <w:num w:numId="20">
    <w:abstractNumId w:val="11"/>
  </w:num>
  <w:num w:numId="21">
    <w:abstractNumId w:val="26"/>
  </w:num>
  <w:num w:numId="22">
    <w:abstractNumId w:val="8"/>
  </w:num>
  <w:num w:numId="23">
    <w:abstractNumId w:val="18"/>
  </w:num>
  <w:num w:numId="24">
    <w:abstractNumId w:val="23"/>
  </w:num>
  <w:num w:numId="25">
    <w:abstractNumId w:val="21"/>
  </w:num>
  <w:num w:numId="26">
    <w:abstractNumId w:val="5"/>
  </w:num>
  <w:num w:numId="27">
    <w:abstractNumId w:val="24"/>
  </w:num>
  <w:num w:numId="28">
    <w:abstractNumId w:val="13"/>
  </w:num>
  <w:num w:numId="29">
    <w:abstractNumId w:val="10"/>
  </w:num>
  <w:num w:numId="30">
    <w:abstractNumId w:val="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17B2"/>
    <w:rsid w:val="00001EEF"/>
    <w:rsid w:val="000024F6"/>
    <w:rsid w:val="00002F43"/>
    <w:rsid w:val="00003B20"/>
    <w:rsid w:val="00005D09"/>
    <w:rsid w:val="00007FA9"/>
    <w:rsid w:val="00010ECA"/>
    <w:rsid w:val="000127BA"/>
    <w:rsid w:val="00012933"/>
    <w:rsid w:val="0001310B"/>
    <w:rsid w:val="000140C5"/>
    <w:rsid w:val="0001446B"/>
    <w:rsid w:val="000153F3"/>
    <w:rsid w:val="00015567"/>
    <w:rsid w:val="000158AD"/>
    <w:rsid w:val="00015B4D"/>
    <w:rsid w:val="00016885"/>
    <w:rsid w:val="00016FFA"/>
    <w:rsid w:val="000173A7"/>
    <w:rsid w:val="000212E0"/>
    <w:rsid w:val="00022E89"/>
    <w:rsid w:val="0002430E"/>
    <w:rsid w:val="00024F57"/>
    <w:rsid w:val="00024F79"/>
    <w:rsid w:val="000262CE"/>
    <w:rsid w:val="00026E66"/>
    <w:rsid w:val="00027474"/>
    <w:rsid w:val="00027C4E"/>
    <w:rsid w:val="00030AF4"/>
    <w:rsid w:val="00030C24"/>
    <w:rsid w:val="0003205D"/>
    <w:rsid w:val="000331AB"/>
    <w:rsid w:val="000336F8"/>
    <w:rsid w:val="00033A12"/>
    <w:rsid w:val="00033E5F"/>
    <w:rsid w:val="00034395"/>
    <w:rsid w:val="00034B2C"/>
    <w:rsid w:val="000353BA"/>
    <w:rsid w:val="000366CD"/>
    <w:rsid w:val="0003689A"/>
    <w:rsid w:val="00036909"/>
    <w:rsid w:val="00036978"/>
    <w:rsid w:val="00036C07"/>
    <w:rsid w:val="000371D1"/>
    <w:rsid w:val="00037C3E"/>
    <w:rsid w:val="000420B9"/>
    <w:rsid w:val="00042BF8"/>
    <w:rsid w:val="00043E1A"/>
    <w:rsid w:val="00045E74"/>
    <w:rsid w:val="00045F43"/>
    <w:rsid w:val="0004643B"/>
    <w:rsid w:val="00046AD7"/>
    <w:rsid w:val="0004714D"/>
    <w:rsid w:val="00047BD9"/>
    <w:rsid w:val="00050A63"/>
    <w:rsid w:val="00050E07"/>
    <w:rsid w:val="00051A74"/>
    <w:rsid w:val="00051BA5"/>
    <w:rsid w:val="00052FB3"/>
    <w:rsid w:val="00053B09"/>
    <w:rsid w:val="00054883"/>
    <w:rsid w:val="00055831"/>
    <w:rsid w:val="000568F7"/>
    <w:rsid w:val="00057A37"/>
    <w:rsid w:val="00060E72"/>
    <w:rsid w:val="00060F06"/>
    <w:rsid w:val="000617C3"/>
    <w:rsid w:val="00062A08"/>
    <w:rsid w:val="00062FB9"/>
    <w:rsid w:val="0006398A"/>
    <w:rsid w:val="00063C04"/>
    <w:rsid w:val="00064016"/>
    <w:rsid w:val="00064195"/>
    <w:rsid w:val="0006494C"/>
    <w:rsid w:val="00065324"/>
    <w:rsid w:val="0006666D"/>
    <w:rsid w:val="000673EB"/>
    <w:rsid w:val="000702B9"/>
    <w:rsid w:val="000703C6"/>
    <w:rsid w:val="00070498"/>
    <w:rsid w:val="00070701"/>
    <w:rsid w:val="0007145F"/>
    <w:rsid w:val="00071EB0"/>
    <w:rsid w:val="0007271C"/>
    <w:rsid w:val="00072E83"/>
    <w:rsid w:val="000731EA"/>
    <w:rsid w:val="00073AAD"/>
    <w:rsid w:val="0007447C"/>
    <w:rsid w:val="00074876"/>
    <w:rsid w:val="00074CFE"/>
    <w:rsid w:val="00075CF2"/>
    <w:rsid w:val="00076E00"/>
    <w:rsid w:val="00077BB9"/>
    <w:rsid w:val="00080251"/>
    <w:rsid w:val="00080260"/>
    <w:rsid w:val="0008070B"/>
    <w:rsid w:val="000818D4"/>
    <w:rsid w:val="00082F52"/>
    <w:rsid w:val="0008427D"/>
    <w:rsid w:val="00085196"/>
    <w:rsid w:val="0008668D"/>
    <w:rsid w:val="0008673F"/>
    <w:rsid w:val="00086CD2"/>
    <w:rsid w:val="00087667"/>
    <w:rsid w:val="00090667"/>
    <w:rsid w:val="00091C47"/>
    <w:rsid w:val="00091E99"/>
    <w:rsid w:val="0009204B"/>
    <w:rsid w:val="00092A8A"/>
    <w:rsid w:val="00092B2A"/>
    <w:rsid w:val="0009352C"/>
    <w:rsid w:val="00093CF3"/>
    <w:rsid w:val="00095076"/>
    <w:rsid w:val="00095424"/>
    <w:rsid w:val="00095D3C"/>
    <w:rsid w:val="00096A26"/>
    <w:rsid w:val="00096D23"/>
    <w:rsid w:val="00097444"/>
    <w:rsid w:val="00097821"/>
    <w:rsid w:val="000A0632"/>
    <w:rsid w:val="000A0766"/>
    <w:rsid w:val="000A0914"/>
    <w:rsid w:val="000A1733"/>
    <w:rsid w:val="000A1EB4"/>
    <w:rsid w:val="000A263C"/>
    <w:rsid w:val="000A2CBA"/>
    <w:rsid w:val="000A50E6"/>
    <w:rsid w:val="000A640E"/>
    <w:rsid w:val="000A6C30"/>
    <w:rsid w:val="000A701A"/>
    <w:rsid w:val="000A76D8"/>
    <w:rsid w:val="000B1478"/>
    <w:rsid w:val="000B2BD1"/>
    <w:rsid w:val="000B3092"/>
    <w:rsid w:val="000B54DF"/>
    <w:rsid w:val="000B581B"/>
    <w:rsid w:val="000B597F"/>
    <w:rsid w:val="000C0379"/>
    <w:rsid w:val="000C1254"/>
    <w:rsid w:val="000C1467"/>
    <w:rsid w:val="000C1528"/>
    <w:rsid w:val="000C1B50"/>
    <w:rsid w:val="000C3CB5"/>
    <w:rsid w:val="000C459C"/>
    <w:rsid w:val="000C4C26"/>
    <w:rsid w:val="000C56B1"/>
    <w:rsid w:val="000C5A3B"/>
    <w:rsid w:val="000D0003"/>
    <w:rsid w:val="000D0DD3"/>
    <w:rsid w:val="000D34B9"/>
    <w:rsid w:val="000D4390"/>
    <w:rsid w:val="000D5110"/>
    <w:rsid w:val="000D575E"/>
    <w:rsid w:val="000D5C03"/>
    <w:rsid w:val="000D635E"/>
    <w:rsid w:val="000D7446"/>
    <w:rsid w:val="000E0F5B"/>
    <w:rsid w:val="000E12A6"/>
    <w:rsid w:val="000E13EA"/>
    <w:rsid w:val="000E236C"/>
    <w:rsid w:val="000E258E"/>
    <w:rsid w:val="000E2BF6"/>
    <w:rsid w:val="000E2C5A"/>
    <w:rsid w:val="000E3F26"/>
    <w:rsid w:val="000E4AE9"/>
    <w:rsid w:val="000E5275"/>
    <w:rsid w:val="000E561D"/>
    <w:rsid w:val="000E5CBA"/>
    <w:rsid w:val="000E5D56"/>
    <w:rsid w:val="000E7D7A"/>
    <w:rsid w:val="000F1236"/>
    <w:rsid w:val="000F142C"/>
    <w:rsid w:val="000F20B8"/>
    <w:rsid w:val="000F246A"/>
    <w:rsid w:val="000F28E1"/>
    <w:rsid w:val="000F3705"/>
    <w:rsid w:val="000F3DF5"/>
    <w:rsid w:val="000F4052"/>
    <w:rsid w:val="000F4731"/>
    <w:rsid w:val="000F5684"/>
    <w:rsid w:val="000F6D8F"/>
    <w:rsid w:val="000F7250"/>
    <w:rsid w:val="000F7435"/>
    <w:rsid w:val="000F74CE"/>
    <w:rsid w:val="0010012A"/>
    <w:rsid w:val="00100892"/>
    <w:rsid w:val="00100BC2"/>
    <w:rsid w:val="00101C02"/>
    <w:rsid w:val="001024E8"/>
    <w:rsid w:val="00102EE3"/>
    <w:rsid w:val="00103731"/>
    <w:rsid w:val="00103AEA"/>
    <w:rsid w:val="00104365"/>
    <w:rsid w:val="0010504A"/>
    <w:rsid w:val="001050CE"/>
    <w:rsid w:val="001053B9"/>
    <w:rsid w:val="001058D1"/>
    <w:rsid w:val="00105D96"/>
    <w:rsid w:val="0010695E"/>
    <w:rsid w:val="001075BF"/>
    <w:rsid w:val="001079B5"/>
    <w:rsid w:val="001121F9"/>
    <w:rsid w:val="0011290C"/>
    <w:rsid w:val="00112F39"/>
    <w:rsid w:val="00113292"/>
    <w:rsid w:val="00114A39"/>
    <w:rsid w:val="001154A2"/>
    <w:rsid w:val="00115864"/>
    <w:rsid w:val="00115CB7"/>
    <w:rsid w:val="001160EF"/>
    <w:rsid w:val="001160FF"/>
    <w:rsid w:val="00116866"/>
    <w:rsid w:val="001169BD"/>
    <w:rsid w:val="00116C4C"/>
    <w:rsid w:val="00122BCA"/>
    <w:rsid w:val="00122C43"/>
    <w:rsid w:val="0012382E"/>
    <w:rsid w:val="00123855"/>
    <w:rsid w:val="00123D5F"/>
    <w:rsid w:val="00124C1B"/>
    <w:rsid w:val="001264FE"/>
    <w:rsid w:val="00126B27"/>
    <w:rsid w:val="00127157"/>
    <w:rsid w:val="001316F0"/>
    <w:rsid w:val="001323C0"/>
    <w:rsid w:val="0013319A"/>
    <w:rsid w:val="0013591C"/>
    <w:rsid w:val="00135B21"/>
    <w:rsid w:val="001360CD"/>
    <w:rsid w:val="001369AD"/>
    <w:rsid w:val="00136CB8"/>
    <w:rsid w:val="001417DF"/>
    <w:rsid w:val="00141AA7"/>
    <w:rsid w:val="00142A3A"/>
    <w:rsid w:val="00145774"/>
    <w:rsid w:val="0014586C"/>
    <w:rsid w:val="00145AAB"/>
    <w:rsid w:val="00147080"/>
    <w:rsid w:val="00147A5E"/>
    <w:rsid w:val="00147D85"/>
    <w:rsid w:val="00150F07"/>
    <w:rsid w:val="00151A38"/>
    <w:rsid w:val="00152B43"/>
    <w:rsid w:val="00152B4D"/>
    <w:rsid w:val="00152CC0"/>
    <w:rsid w:val="0015467C"/>
    <w:rsid w:val="00154714"/>
    <w:rsid w:val="00155112"/>
    <w:rsid w:val="0015526E"/>
    <w:rsid w:val="00157139"/>
    <w:rsid w:val="00161109"/>
    <w:rsid w:val="0016170F"/>
    <w:rsid w:val="001622DD"/>
    <w:rsid w:val="00162908"/>
    <w:rsid w:val="00162960"/>
    <w:rsid w:val="00163079"/>
    <w:rsid w:val="0016410B"/>
    <w:rsid w:val="00164329"/>
    <w:rsid w:val="001648EF"/>
    <w:rsid w:val="0016562E"/>
    <w:rsid w:val="00165636"/>
    <w:rsid w:val="00166654"/>
    <w:rsid w:val="0016693D"/>
    <w:rsid w:val="00166BD6"/>
    <w:rsid w:val="00166D1A"/>
    <w:rsid w:val="0016720F"/>
    <w:rsid w:val="001707FE"/>
    <w:rsid w:val="00170B25"/>
    <w:rsid w:val="00172673"/>
    <w:rsid w:val="001727FA"/>
    <w:rsid w:val="001731F5"/>
    <w:rsid w:val="0017359D"/>
    <w:rsid w:val="00173FD9"/>
    <w:rsid w:val="001753C1"/>
    <w:rsid w:val="001756B6"/>
    <w:rsid w:val="001757D5"/>
    <w:rsid w:val="00175C43"/>
    <w:rsid w:val="00175CA9"/>
    <w:rsid w:val="001760C2"/>
    <w:rsid w:val="00176370"/>
    <w:rsid w:val="001776DC"/>
    <w:rsid w:val="00180AFA"/>
    <w:rsid w:val="0018129E"/>
    <w:rsid w:val="001815B3"/>
    <w:rsid w:val="0018204C"/>
    <w:rsid w:val="001820AA"/>
    <w:rsid w:val="0018228E"/>
    <w:rsid w:val="001823DE"/>
    <w:rsid w:val="0018375F"/>
    <w:rsid w:val="00184025"/>
    <w:rsid w:val="001840F0"/>
    <w:rsid w:val="00184E62"/>
    <w:rsid w:val="00185DB9"/>
    <w:rsid w:val="00186DA4"/>
    <w:rsid w:val="00186EB0"/>
    <w:rsid w:val="00187171"/>
    <w:rsid w:val="0018736B"/>
    <w:rsid w:val="00187B12"/>
    <w:rsid w:val="00191468"/>
    <w:rsid w:val="001917FF"/>
    <w:rsid w:val="0019244F"/>
    <w:rsid w:val="001927A8"/>
    <w:rsid w:val="00193305"/>
    <w:rsid w:val="001938CF"/>
    <w:rsid w:val="00195B47"/>
    <w:rsid w:val="00195B9E"/>
    <w:rsid w:val="00195D91"/>
    <w:rsid w:val="001978B8"/>
    <w:rsid w:val="001A0626"/>
    <w:rsid w:val="001A0CE2"/>
    <w:rsid w:val="001A146A"/>
    <w:rsid w:val="001A1944"/>
    <w:rsid w:val="001A27EA"/>
    <w:rsid w:val="001A2A47"/>
    <w:rsid w:val="001A3CEB"/>
    <w:rsid w:val="001A403C"/>
    <w:rsid w:val="001A44FF"/>
    <w:rsid w:val="001A45A6"/>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AD"/>
    <w:rsid w:val="001B11CC"/>
    <w:rsid w:val="001B1445"/>
    <w:rsid w:val="001B260F"/>
    <w:rsid w:val="001B26C5"/>
    <w:rsid w:val="001B2851"/>
    <w:rsid w:val="001B2AE7"/>
    <w:rsid w:val="001B37ED"/>
    <w:rsid w:val="001B3910"/>
    <w:rsid w:val="001B43F8"/>
    <w:rsid w:val="001B4699"/>
    <w:rsid w:val="001B46AC"/>
    <w:rsid w:val="001B5157"/>
    <w:rsid w:val="001B5472"/>
    <w:rsid w:val="001B6646"/>
    <w:rsid w:val="001B66FB"/>
    <w:rsid w:val="001B6D30"/>
    <w:rsid w:val="001B7E97"/>
    <w:rsid w:val="001C0DB4"/>
    <w:rsid w:val="001C33D7"/>
    <w:rsid w:val="001C3E8F"/>
    <w:rsid w:val="001C4639"/>
    <w:rsid w:val="001C56F7"/>
    <w:rsid w:val="001C583A"/>
    <w:rsid w:val="001C5A4D"/>
    <w:rsid w:val="001C5C06"/>
    <w:rsid w:val="001C7092"/>
    <w:rsid w:val="001C7765"/>
    <w:rsid w:val="001D006B"/>
    <w:rsid w:val="001D1CCC"/>
    <w:rsid w:val="001D381B"/>
    <w:rsid w:val="001D400C"/>
    <w:rsid w:val="001D4DDC"/>
    <w:rsid w:val="001D5FD8"/>
    <w:rsid w:val="001D6596"/>
    <w:rsid w:val="001D6EC5"/>
    <w:rsid w:val="001D76C4"/>
    <w:rsid w:val="001E01FD"/>
    <w:rsid w:val="001E05FD"/>
    <w:rsid w:val="001E0730"/>
    <w:rsid w:val="001E0C4A"/>
    <w:rsid w:val="001E3731"/>
    <w:rsid w:val="001E3F5B"/>
    <w:rsid w:val="001E440F"/>
    <w:rsid w:val="001E4745"/>
    <w:rsid w:val="001E4DCF"/>
    <w:rsid w:val="001E5128"/>
    <w:rsid w:val="001E5347"/>
    <w:rsid w:val="001E543F"/>
    <w:rsid w:val="001E5690"/>
    <w:rsid w:val="001E5C11"/>
    <w:rsid w:val="001E5C51"/>
    <w:rsid w:val="001E5D6E"/>
    <w:rsid w:val="001E7579"/>
    <w:rsid w:val="001F00C5"/>
    <w:rsid w:val="001F033A"/>
    <w:rsid w:val="001F0563"/>
    <w:rsid w:val="001F0BA4"/>
    <w:rsid w:val="001F1C82"/>
    <w:rsid w:val="001F1C94"/>
    <w:rsid w:val="001F1C97"/>
    <w:rsid w:val="001F1E92"/>
    <w:rsid w:val="001F29E0"/>
    <w:rsid w:val="001F2D33"/>
    <w:rsid w:val="001F3770"/>
    <w:rsid w:val="001F3D9E"/>
    <w:rsid w:val="001F4110"/>
    <w:rsid w:val="001F4479"/>
    <w:rsid w:val="001F4487"/>
    <w:rsid w:val="001F46F2"/>
    <w:rsid w:val="001F46FE"/>
    <w:rsid w:val="001F4899"/>
    <w:rsid w:val="001F53F7"/>
    <w:rsid w:val="001F5808"/>
    <w:rsid w:val="001F5CC1"/>
    <w:rsid w:val="001F6414"/>
    <w:rsid w:val="001F6918"/>
    <w:rsid w:val="001F7779"/>
    <w:rsid w:val="002007AD"/>
    <w:rsid w:val="00200A99"/>
    <w:rsid w:val="002012FB"/>
    <w:rsid w:val="00202E37"/>
    <w:rsid w:val="00202E5A"/>
    <w:rsid w:val="00203EE2"/>
    <w:rsid w:val="0020470B"/>
    <w:rsid w:val="00204793"/>
    <w:rsid w:val="00204831"/>
    <w:rsid w:val="00204870"/>
    <w:rsid w:val="00204B56"/>
    <w:rsid w:val="00205091"/>
    <w:rsid w:val="0020550A"/>
    <w:rsid w:val="00206AE4"/>
    <w:rsid w:val="00206FF9"/>
    <w:rsid w:val="002079AD"/>
    <w:rsid w:val="00207A71"/>
    <w:rsid w:val="00207D3D"/>
    <w:rsid w:val="00210739"/>
    <w:rsid w:val="002125CB"/>
    <w:rsid w:val="00212BD5"/>
    <w:rsid w:val="002136FF"/>
    <w:rsid w:val="00213919"/>
    <w:rsid w:val="002149F0"/>
    <w:rsid w:val="002150A1"/>
    <w:rsid w:val="0021538D"/>
    <w:rsid w:val="00215F4E"/>
    <w:rsid w:val="00217DAE"/>
    <w:rsid w:val="00220417"/>
    <w:rsid w:val="00220F40"/>
    <w:rsid w:val="00220F72"/>
    <w:rsid w:val="00221994"/>
    <w:rsid w:val="00222C33"/>
    <w:rsid w:val="002230B0"/>
    <w:rsid w:val="002232E0"/>
    <w:rsid w:val="002238D2"/>
    <w:rsid w:val="00225040"/>
    <w:rsid w:val="002267C0"/>
    <w:rsid w:val="0023098E"/>
    <w:rsid w:val="00231427"/>
    <w:rsid w:val="002319D9"/>
    <w:rsid w:val="00232333"/>
    <w:rsid w:val="002324B0"/>
    <w:rsid w:val="002328D6"/>
    <w:rsid w:val="0023321B"/>
    <w:rsid w:val="00233BF1"/>
    <w:rsid w:val="00234291"/>
    <w:rsid w:val="00234673"/>
    <w:rsid w:val="00234839"/>
    <w:rsid w:val="00234973"/>
    <w:rsid w:val="00235196"/>
    <w:rsid w:val="00235B12"/>
    <w:rsid w:val="00236EDC"/>
    <w:rsid w:val="0023707E"/>
    <w:rsid w:val="0023741D"/>
    <w:rsid w:val="00237727"/>
    <w:rsid w:val="00240C6B"/>
    <w:rsid w:val="00242E4B"/>
    <w:rsid w:val="0024398B"/>
    <w:rsid w:val="0024402C"/>
    <w:rsid w:val="002449AB"/>
    <w:rsid w:val="002454B3"/>
    <w:rsid w:val="0024620C"/>
    <w:rsid w:val="00246F66"/>
    <w:rsid w:val="00246FEF"/>
    <w:rsid w:val="002474FA"/>
    <w:rsid w:val="00250519"/>
    <w:rsid w:val="002506EB"/>
    <w:rsid w:val="00251A20"/>
    <w:rsid w:val="00252E4C"/>
    <w:rsid w:val="00253A2C"/>
    <w:rsid w:val="00253BA6"/>
    <w:rsid w:val="00254F4B"/>
    <w:rsid w:val="00255B97"/>
    <w:rsid w:val="002564C6"/>
    <w:rsid w:val="0025791D"/>
    <w:rsid w:val="002600DF"/>
    <w:rsid w:val="00260AB9"/>
    <w:rsid w:val="00260BB7"/>
    <w:rsid w:val="0026280D"/>
    <w:rsid w:val="00262B7B"/>
    <w:rsid w:val="002638F0"/>
    <w:rsid w:val="0026519C"/>
    <w:rsid w:val="002656B0"/>
    <w:rsid w:val="00265F1C"/>
    <w:rsid w:val="00266D97"/>
    <w:rsid w:val="0027027D"/>
    <w:rsid w:val="0027077A"/>
    <w:rsid w:val="002713B7"/>
    <w:rsid w:val="00271C9F"/>
    <w:rsid w:val="00274272"/>
    <w:rsid w:val="002758F7"/>
    <w:rsid w:val="0027604D"/>
    <w:rsid w:val="00276231"/>
    <w:rsid w:val="0027640B"/>
    <w:rsid w:val="00276921"/>
    <w:rsid w:val="00277FEA"/>
    <w:rsid w:val="00280DEF"/>
    <w:rsid w:val="00281176"/>
    <w:rsid w:val="00281563"/>
    <w:rsid w:val="00281CA0"/>
    <w:rsid w:val="002826B2"/>
    <w:rsid w:val="00283030"/>
    <w:rsid w:val="00284BA2"/>
    <w:rsid w:val="00284CD3"/>
    <w:rsid w:val="0028545F"/>
    <w:rsid w:val="0028587B"/>
    <w:rsid w:val="0028589B"/>
    <w:rsid w:val="00285C5A"/>
    <w:rsid w:val="00285DA3"/>
    <w:rsid w:val="00285E8A"/>
    <w:rsid w:val="002919C2"/>
    <w:rsid w:val="00291D16"/>
    <w:rsid w:val="00291FD9"/>
    <w:rsid w:val="00292C89"/>
    <w:rsid w:val="00292D6B"/>
    <w:rsid w:val="002935D1"/>
    <w:rsid w:val="0029408F"/>
    <w:rsid w:val="00294169"/>
    <w:rsid w:val="00294BA4"/>
    <w:rsid w:val="00294D4D"/>
    <w:rsid w:val="002951EA"/>
    <w:rsid w:val="00295705"/>
    <w:rsid w:val="002957AC"/>
    <w:rsid w:val="0029605D"/>
    <w:rsid w:val="00296601"/>
    <w:rsid w:val="0029667F"/>
    <w:rsid w:val="00296876"/>
    <w:rsid w:val="00296A72"/>
    <w:rsid w:val="00296E3F"/>
    <w:rsid w:val="00297EA6"/>
    <w:rsid w:val="002A1200"/>
    <w:rsid w:val="002A1BE3"/>
    <w:rsid w:val="002A22EA"/>
    <w:rsid w:val="002A2975"/>
    <w:rsid w:val="002A2DB2"/>
    <w:rsid w:val="002A3622"/>
    <w:rsid w:val="002A38A6"/>
    <w:rsid w:val="002A3B0E"/>
    <w:rsid w:val="002A42B2"/>
    <w:rsid w:val="002A6EE1"/>
    <w:rsid w:val="002A6EE2"/>
    <w:rsid w:val="002A781A"/>
    <w:rsid w:val="002B0060"/>
    <w:rsid w:val="002B0B69"/>
    <w:rsid w:val="002B129E"/>
    <w:rsid w:val="002B12B8"/>
    <w:rsid w:val="002B1338"/>
    <w:rsid w:val="002B2936"/>
    <w:rsid w:val="002B2E4D"/>
    <w:rsid w:val="002B3198"/>
    <w:rsid w:val="002B4E90"/>
    <w:rsid w:val="002B6AB6"/>
    <w:rsid w:val="002B7BA6"/>
    <w:rsid w:val="002C03DC"/>
    <w:rsid w:val="002C0948"/>
    <w:rsid w:val="002C0D56"/>
    <w:rsid w:val="002C1B6A"/>
    <w:rsid w:val="002C2178"/>
    <w:rsid w:val="002C3A64"/>
    <w:rsid w:val="002C3C7C"/>
    <w:rsid w:val="002C3E07"/>
    <w:rsid w:val="002C75EC"/>
    <w:rsid w:val="002C7C8D"/>
    <w:rsid w:val="002D029A"/>
    <w:rsid w:val="002D0931"/>
    <w:rsid w:val="002D18F5"/>
    <w:rsid w:val="002D1B0B"/>
    <w:rsid w:val="002D1DC9"/>
    <w:rsid w:val="002D223C"/>
    <w:rsid w:val="002D22FD"/>
    <w:rsid w:val="002D26C5"/>
    <w:rsid w:val="002D3F59"/>
    <w:rsid w:val="002D4307"/>
    <w:rsid w:val="002D4F4B"/>
    <w:rsid w:val="002D553B"/>
    <w:rsid w:val="002D5637"/>
    <w:rsid w:val="002D5724"/>
    <w:rsid w:val="002D5B70"/>
    <w:rsid w:val="002D5C6C"/>
    <w:rsid w:val="002D6372"/>
    <w:rsid w:val="002D64C1"/>
    <w:rsid w:val="002D6C1A"/>
    <w:rsid w:val="002D7C01"/>
    <w:rsid w:val="002E0632"/>
    <w:rsid w:val="002E0897"/>
    <w:rsid w:val="002E0A6B"/>
    <w:rsid w:val="002E12D0"/>
    <w:rsid w:val="002E22C1"/>
    <w:rsid w:val="002E2F57"/>
    <w:rsid w:val="002E4E1A"/>
    <w:rsid w:val="002E58F0"/>
    <w:rsid w:val="002E61E0"/>
    <w:rsid w:val="002E6214"/>
    <w:rsid w:val="002E62BD"/>
    <w:rsid w:val="002E6414"/>
    <w:rsid w:val="002E6B6C"/>
    <w:rsid w:val="002E728A"/>
    <w:rsid w:val="002E790F"/>
    <w:rsid w:val="002F040C"/>
    <w:rsid w:val="002F1EA1"/>
    <w:rsid w:val="002F304E"/>
    <w:rsid w:val="002F45ED"/>
    <w:rsid w:val="002F4934"/>
    <w:rsid w:val="002F783F"/>
    <w:rsid w:val="002F7EA0"/>
    <w:rsid w:val="00300954"/>
    <w:rsid w:val="00300A0A"/>
    <w:rsid w:val="00301292"/>
    <w:rsid w:val="0030166E"/>
    <w:rsid w:val="0030221C"/>
    <w:rsid w:val="00302943"/>
    <w:rsid w:val="00302CAD"/>
    <w:rsid w:val="00302D13"/>
    <w:rsid w:val="0030302F"/>
    <w:rsid w:val="00304B71"/>
    <w:rsid w:val="00304C69"/>
    <w:rsid w:val="00304C95"/>
    <w:rsid w:val="00304E9B"/>
    <w:rsid w:val="00306508"/>
    <w:rsid w:val="00306D45"/>
    <w:rsid w:val="003070EA"/>
    <w:rsid w:val="00307336"/>
    <w:rsid w:val="0031057A"/>
    <w:rsid w:val="0031124F"/>
    <w:rsid w:val="00311EB6"/>
    <w:rsid w:val="00311EE0"/>
    <w:rsid w:val="00312E5D"/>
    <w:rsid w:val="0031363B"/>
    <w:rsid w:val="00313CAB"/>
    <w:rsid w:val="00314EA2"/>
    <w:rsid w:val="00315F09"/>
    <w:rsid w:val="0031697E"/>
    <w:rsid w:val="003176D0"/>
    <w:rsid w:val="00317EE2"/>
    <w:rsid w:val="00320113"/>
    <w:rsid w:val="0032043B"/>
    <w:rsid w:val="0032111B"/>
    <w:rsid w:val="00323A3A"/>
    <w:rsid w:val="00325CB1"/>
    <w:rsid w:val="003267E7"/>
    <w:rsid w:val="00327CED"/>
    <w:rsid w:val="00327F53"/>
    <w:rsid w:val="00327FC8"/>
    <w:rsid w:val="0033056B"/>
    <w:rsid w:val="003305F2"/>
    <w:rsid w:val="00331483"/>
    <w:rsid w:val="00332460"/>
    <w:rsid w:val="00333A08"/>
    <w:rsid w:val="00333D22"/>
    <w:rsid w:val="00334511"/>
    <w:rsid w:val="003346E5"/>
    <w:rsid w:val="00336DE9"/>
    <w:rsid w:val="003406E1"/>
    <w:rsid w:val="00341340"/>
    <w:rsid w:val="00341C99"/>
    <w:rsid w:val="00341DF3"/>
    <w:rsid w:val="003427F5"/>
    <w:rsid w:val="00342B2D"/>
    <w:rsid w:val="00344EEE"/>
    <w:rsid w:val="003452BD"/>
    <w:rsid w:val="0034534C"/>
    <w:rsid w:val="003454BE"/>
    <w:rsid w:val="00345688"/>
    <w:rsid w:val="0034582D"/>
    <w:rsid w:val="003476AA"/>
    <w:rsid w:val="0035023D"/>
    <w:rsid w:val="003504CE"/>
    <w:rsid w:val="003505C9"/>
    <w:rsid w:val="003507C2"/>
    <w:rsid w:val="00352443"/>
    <w:rsid w:val="003524B2"/>
    <w:rsid w:val="00352E88"/>
    <w:rsid w:val="003538A6"/>
    <w:rsid w:val="00353AAA"/>
    <w:rsid w:val="0035407B"/>
    <w:rsid w:val="00354DF7"/>
    <w:rsid w:val="003551DD"/>
    <w:rsid w:val="0035564E"/>
    <w:rsid w:val="00355B73"/>
    <w:rsid w:val="00355B84"/>
    <w:rsid w:val="00357380"/>
    <w:rsid w:val="003576C4"/>
    <w:rsid w:val="00360263"/>
    <w:rsid w:val="003606EB"/>
    <w:rsid w:val="00360912"/>
    <w:rsid w:val="00361056"/>
    <w:rsid w:val="00361DB7"/>
    <w:rsid w:val="003620BE"/>
    <w:rsid w:val="00362353"/>
    <w:rsid w:val="00363CD1"/>
    <w:rsid w:val="0036495D"/>
    <w:rsid w:val="00364ED6"/>
    <w:rsid w:val="00365624"/>
    <w:rsid w:val="00366037"/>
    <w:rsid w:val="00366B27"/>
    <w:rsid w:val="00366B99"/>
    <w:rsid w:val="00366CCC"/>
    <w:rsid w:val="0036738E"/>
    <w:rsid w:val="003674D1"/>
    <w:rsid w:val="00370E99"/>
    <w:rsid w:val="003710C4"/>
    <w:rsid w:val="00371645"/>
    <w:rsid w:val="003719C4"/>
    <w:rsid w:val="00371D39"/>
    <w:rsid w:val="00371D9C"/>
    <w:rsid w:val="00372D4A"/>
    <w:rsid w:val="00373AA1"/>
    <w:rsid w:val="00373F1F"/>
    <w:rsid w:val="0037443A"/>
    <w:rsid w:val="00375000"/>
    <w:rsid w:val="00375730"/>
    <w:rsid w:val="00375765"/>
    <w:rsid w:val="003759AB"/>
    <w:rsid w:val="00375A79"/>
    <w:rsid w:val="003760FC"/>
    <w:rsid w:val="00376677"/>
    <w:rsid w:val="00376D49"/>
    <w:rsid w:val="00376E5B"/>
    <w:rsid w:val="00376E77"/>
    <w:rsid w:val="003772FD"/>
    <w:rsid w:val="003775FC"/>
    <w:rsid w:val="00377D2D"/>
    <w:rsid w:val="00377DD4"/>
    <w:rsid w:val="00380369"/>
    <w:rsid w:val="0038124C"/>
    <w:rsid w:val="00381955"/>
    <w:rsid w:val="00381B34"/>
    <w:rsid w:val="00381EF8"/>
    <w:rsid w:val="0038218B"/>
    <w:rsid w:val="00382562"/>
    <w:rsid w:val="00382DAE"/>
    <w:rsid w:val="00384272"/>
    <w:rsid w:val="003853AE"/>
    <w:rsid w:val="003854E2"/>
    <w:rsid w:val="00390E26"/>
    <w:rsid w:val="00390EA7"/>
    <w:rsid w:val="00391AB6"/>
    <w:rsid w:val="00392628"/>
    <w:rsid w:val="00392782"/>
    <w:rsid w:val="00392833"/>
    <w:rsid w:val="00392E90"/>
    <w:rsid w:val="00392F49"/>
    <w:rsid w:val="0039359E"/>
    <w:rsid w:val="00393946"/>
    <w:rsid w:val="00394563"/>
    <w:rsid w:val="003950F2"/>
    <w:rsid w:val="00395740"/>
    <w:rsid w:val="00395BA9"/>
    <w:rsid w:val="00395FD1"/>
    <w:rsid w:val="003962FA"/>
    <w:rsid w:val="00396762"/>
    <w:rsid w:val="00396A80"/>
    <w:rsid w:val="003A08FB"/>
    <w:rsid w:val="003A11E9"/>
    <w:rsid w:val="003A1DC4"/>
    <w:rsid w:val="003A24A9"/>
    <w:rsid w:val="003A305E"/>
    <w:rsid w:val="003A36F8"/>
    <w:rsid w:val="003A3818"/>
    <w:rsid w:val="003A3DE2"/>
    <w:rsid w:val="003A4045"/>
    <w:rsid w:val="003A41C7"/>
    <w:rsid w:val="003A44B0"/>
    <w:rsid w:val="003A46AC"/>
    <w:rsid w:val="003A471B"/>
    <w:rsid w:val="003A49CD"/>
    <w:rsid w:val="003A5327"/>
    <w:rsid w:val="003A56AE"/>
    <w:rsid w:val="003A65BD"/>
    <w:rsid w:val="003A7043"/>
    <w:rsid w:val="003A7C09"/>
    <w:rsid w:val="003A7DBD"/>
    <w:rsid w:val="003B0530"/>
    <w:rsid w:val="003B13BB"/>
    <w:rsid w:val="003B1A9C"/>
    <w:rsid w:val="003B1C99"/>
    <w:rsid w:val="003B2FEB"/>
    <w:rsid w:val="003B38E8"/>
    <w:rsid w:val="003B39C9"/>
    <w:rsid w:val="003B3CDC"/>
    <w:rsid w:val="003B47AB"/>
    <w:rsid w:val="003B4C53"/>
    <w:rsid w:val="003B5410"/>
    <w:rsid w:val="003B5FF1"/>
    <w:rsid w:val="003B6AE2"/>
    <w:rsid w:val="003B795F"/>
    <w:rsid w:val="003C0059"/>
    <w:rsid w:val="003C08FF"/>
    <w:rsid w:val="003C0F0C"/>
    <w:rsid w:val="003C1323"/>
    <w:rsid w:val="003C1A23"/>
    <w:rsid w:val="003C1BA7"/>
    <w:rsid w:val="003C298E"/>
    <w:rsid w:val="003C3189"/>
    <w:rsid w:val="003C3267"/>
    <w:rsid w:val="003C422F"/>
    <w:rsid w:val="003C435A"/>
    <w:rsid w:val="003C4514"/>
    <w:rsid w:val="003C479B"/>
    <w:rsid w:val="003C5598"/>
    <w:rsid w:val="003C60F4"/>
    <w:rsid w:val="003C716B"/>
    <w:rsid w:val="003D0E3D"/>
    <w:rsid w:val="003D11F4"/>
    <w:rsid w:val="003D1250"/>
    <w:rsid w:val="003D168C"/>
    <w:rsid w:val="003D1FC1"/>
    <w:rsid w:val="003D212E"/>
    <w:rsid w:val="003D340F"/>
    <w:rsid w:val="003D499C"/>
    <w:rsid w:val="003D58CC"/>
    <w:rsid w:val="003D5C7F"/>
    <w:rsid w:val="003D7100"/>
    <w:rsid w:val="003D7356"/>
    <w:rsid w:val="003D76B4"/>
    <w:rsid w:val="003D77FA"/>
    <w:rsid w:val="003E14DF"/>
    <w:rsid w:val="003E197A"/>
    <w:rsid w:val="003E24CB"/>
    <w:rsid w:val="003E35C4"/>
    <w:rsid w:val="003E3A62"/>
    <w:rsid w:val="003E3CAD"/>
    <w:rsid w:val="003E42F1"/>
    <w:rsid w:val="003E6095"/>
    <w:rsid w:val="003E65FD"/>
    <w:rsid w:val="003E6A8B"/>
    <w:rsid w:val="003E6B49"/>
    <w:rsid w:val="003E6BE4"/>
    <w:rsid w:val="003E6C57"/>
    <w:rsid w:val="003E718A"/>
    <w:rsid w:val="003E7D9E"/>
    <w:rsid w:val="003F02AC"/>
    <w:rsid w:val="003F0E70"/>
    <w:rsid w:val="003F1C26"/>
    <w:rsid w:val="003F2048"/>
    <w:rsid w:val="003F222A"/>
    <w:rsid w:val="003F22D2"/>
    <w:rsid w:val="003F2974"/>
    <w:rsid w:val="003F38C3"/>
    <w:rsid w:val="003F3D66"/>
    <w:rsid w:val="003F426B"/>
    <w:rsid w:val="003F4454"/>
    <w:rsid w:val="003F4542"/>
    <w:rsid w:val="003F49D4"/>
    <w:rsid w:val="003F56C8"/>
    <w:rsid w:val="003F6296"/>
    <w:rsid w:val="003F6D39"/>
    <w:rsid w:val="003F70F6"/>
    <w:rsid w:val="003F7786"/>
    <w:rsid w:val="0040018F"/>
    <w:rsid w:val="004001F5"/>
    <w:rsid w:val="00400930"/>
    <w:rsid w:val="00400C08"/>
    <w:rsid w:val="00400F91"/>
    <w:rsid w:val="00401171"/>
    <w:rsid w:val="004015A3"/>
    <w:rsid w:val="00401904"/>
    <w:rsid w:val="00403C91"/>
    <w:rsid w:val="00403E9D"/>
    <w:rsid w:val="00404332"/>
    <w:rsid w:val="0040473B"/>
    <w:rsid w:val="0040528B"/>
    <w:rsid w:val="00406B02"/>
    <w:rsid w:val="004072FF"/>
    <w:rsid w:val="004101A0"/>
    <w:rsid w:val="004111D6"/>
    <w:rsid w:val="004114BA"/>
    <w:rsid w:val="00412302"/>
    <w:rsid w:val="0041310B"/>
    <w:rsid w:val="00413275"/>
    <w:rsid w:val="004134E5"/>
    <w:rsid w:val="004152E8"/>
    <w:rsid w:val="0041680F"/>
    <w:rsid w:val="00416F8B"/>
    <w:rsid w:val="00416FC4"/>
    <w:rsid w:val="004174CF"/>
    <w:rsid w:val="00417605"/>
    <w:rsid w:val="004207B8"/>
    <w:rsid w:val="00420BD2"/>
    <w:rsid w:val="00420D6C"/>
    <w:rsid w:val="00420E84"/>
    <w:rsid w:val="00421012"/>
    <w:rsid w:val="004212CD"/>
    <w:rsid w:val="004219B7"/>
    <w:rsid w:val="00422434"/>
    <w:rsid w:val="004225F1"/>
    <w:rsid w:val="0042282B"/>
    <w:rsid w:val="00422A31"/>
    <w:rsid w:val="004231AD"/>
    <w:rsid w:val="004233D6"/>
    <w:rsid w:val="0042542A"/>
    <w:rsid w:val="00426F75"/>
    <w:rsid w:val="00426FF7"/>
    <w:rsid w:val="004271B3"/>
    <w:rsid w:val="0042746C"/>
    <w:rsid w:val="004274EC"/>
    <w:rsid w:val="00430D56"/>
    <w:rsid w:val="00431827"/>
    <w:rsid w:val="004318AA"/>
    <w:rsid w:val="0043211F"/>
    <w:rsid w:val="00433F2E"/>
    <w:rsid w:val="00434178"/>
    <w:rsid w:val="00434965"/>
    <w:rsid w:val="00434B44"/>
    <w:rsid w:val="0043539F"/>
    <w:rsid w:val="00436CD2"/>
    <w:rsid w:val="00436F03"/>
    <w:rsid w:val="00437025"/>
    <w:rsid w:val="00437104"/>
    <w:rsid w:val="00437224"/>
    <w:rsid w:val="004376F1"/>
    <w:rsid w:val="00437A56"/>
    <w:rsid w:val="00437ED9"/>
    <w:rsid w:val="00440001"/>
    <w:rsid w:val="004407F2"/>
    <w:rsid w:val="0044106D"/>
    <w:rsid w:val="00441942"/>
    <w:rsid w:val="00444E82"/>
    <w:rsid w:val="00444F27"/>
    <w:rsid w:val="00445E17"/>
    <w:rsid w:val="0044676F"/>
    <w:rsid w:val="00446954"/>
    <w:rsid w:val="004475B7"/>
    <w:rsid w:val="004476EC"/>
    <w:rsid w:val="00447963"/>
    <w:rsid w:val="00452156"/>
    <w:rsid w:val="0045217D"/>
    <w:rsid w:val="00452196"/>
    <w:rsid w:val="00453367"/>
    <w:rsid w:val="004534EF"/>
    <w:rsid w:val="0045384F"/>
    <w:rsid w:val="00453A93"/>
    <w:rsid w:val="004542EA"/>
    <w:rsid w:val="0045540F"/>
    <w:rsid w:val="0045583E"/>
    <w:rsid w:val="0046111D"/>
    <w:rsid w:val="00461964"/>
    <w:rsid w:val="004624EB"/>
    <w:rsid w:val="00462A0D"/>
    <w:rsid w:val="004636D4"/>
    <w:rsid w:val="00463A61"/>
    <w:rsid w:val="00463F12"/>
    <w:rsid w:val="00464008"/>
    <w:rsid w:val="00464E88"/>
    <w:rsid w:val="00465A2F"/>
    <w:rsid w:val="004678F0"/>
    <w:rsid w:val="00467C1E"/>
    <w:rsid w:val="00470C0C"/>
    <w:rsid w:val="00470CAA"/>
    <w:rsid w:val="00471F0A"/>
    <w:rsid w:val="00472219"/>
    <w:rsid w:val="0047318E"/>
    <w:rsid w:val="004746ED"/>
    <w:rsid w:val="00475029"/>
    <w:rsid w:val="00476182"/>
    <w:rsid w:val="004761AF"/>
    <w:rsid w:val="00477145"/>
    <w:rsid w:val="0047740E"/>
    <w:rsid w:val="00477E35"/>
    <w:rsid w:val="00480A66"/>
    <w:rsid w:val="00480C50"/>
    <w:rsid w:val="00480D1E"/>
    <w:rsid w:val="0048127A"/>
    <w:rsid w:val="004818C2"/>
    <w:rsid w:val="00481AFC"/>
    <w:rsid w:val="00481B4E"/>
    <w:rsid w:val="0048231E"/>
    <w:rsid w:val="00482665"/>
    <w:rsid w:val="00482A41"/>
    <w:rsid w:val="0048312D"/>
    <w:rsid w:val="00484087"/>
    <w:rsid w:val="00484AB6"/>
    <w:rsid w:val="0048503B"/>
    <w:rsid w:val="004858CE"/>
    <w:rsid w:val="004859C2"/>
    <w:rsid w:val="00485A04"/>
    <w:rsid w:val="00485E77"/>
    <w:rsid w:val="00486F41"/>
    <w:rsid w:val="004872EC"/>
    <w:rsid w:val="0048756F"/>
    <w:rsid w:val="004905AA"/>
    <w:rsid w:val="004913DC"/>
    <w:rsid w:val="00491835"/>
    <w:rsid w:val="0049203B"/>
    <w:rsid w:val="00492D6A"/>
    <w:rsid w:val="00492FDE"/>
    <w:rsid w:val="00493A5E"/>
    <w:rsid w:val="00493FE4"/>
    <w:rsid w:val="00494253"/>
    <w:rsid w:val="004947A5"/>
    <w:rsid w:val="00494E02"/>
    <w:rsid w:val="0049557C"/>
    <w:rsid w:val="004956C9"/>
    <w:rsid w:val="00495856"/>
    <w:rsid w:val="00495DCA"/>
    <w:rsid w:val="00496BD5"/>
    <w:rsid w:val="004970B5"/>
    <w:rsid w:val="00497CF5"/>
    <w:rsid w:val="004A1500"/>
    <w:rsid w:val="004A1555"/>
    <w:rsid w:val="004A1983"/>
    <w:rsid w:val="004A1F0B"/>
    <w:rsid w:val="004A2B5D"/>
    <w:rsid w:val="004A37C3"/>
    <w:rsid w:val="004A4898"/>
    <w:rsid w:val="004A4BF0"/>
    <w:rsid w:val="004A550D"/>
    <w:rsid w:val="004A5621"/>
    <w:rsid w:val="004A56F8"/>
    <w:rsid w:val="004A5967"/>
    <w:rsid w:val="004A6901"/>
    <w:rsid w:val="004A7126"/>
    <w:rsid w:val="004A7329"/>
    <w:rsid w:val="004A7AE7"/>
    <w:rsid w:val="004B0A2F"/>
    <w:rsid w:val="004B0B3D"/>
    <w:rsid w:val="004B1CBC"/>
    <w:rsid w:val="004B1F77"/>
    <w:rsid w:val="004B26BD"/>
    <w:rsid w:val="004B2709"/>
    <w:rsid w:val="004B375A"/>
    <w:rsid w:val="004B3799"/>
    <w:rsid w:val="004B3BE7"/>
    <w:rsid w:val="004B3D26"/>
    <w:rsid w:val="004B4017"/>
    <w:rsid w:val="004B5E09"/>
    <w:rsid w:val="004B6131"/>
    <w:rsid w:val="004B6B7B"/>
    <w:rsid w:val="004B71CD"/>
    <w:rsid w:val="004B7BDD"/>
    <w:rsid w:val="004C01E1"/>
    <w:rsid w:val="004C079D"/>
    <w:rsid w:val="004C0E06"/>
    <w:rsid w:val="004C11CD"/>
    <w:rsid w:val="004C188E"/>
    <w:rsid w:val="004C19A2"/>
    <w:rsid w:val="004C3C38"/>
    <w:rsid w:val="004C449F"/>
    <w:rsid w:val="004C53BD"/>
    <w:rsid w:val="004C6F03"/>
    <w:rsid w:val="004D0303"/>
    <w:rsid w:val="004D2BFD"/>
    <w:rsid w:val="004D2FE3"/>
    <w:rsid w:val="004D3096"/>
    <w:rsid w:val="004D34B6"/>
    <w:rsid w:val="004D36E4"/>
    <w:rsid w:val="004D5C28"/>
    <w:rsid w:val="004D63D0"/>
    <w:rsid w:val="004D6755"/>
    <w:rsid w:val="004E221A"/>
    <w:rsid w:val="004E33FB"/>
    <w:rsid w:val="004E3CBD"/>
    <w:rsid w:val="004E5667"/>
    <w:rsid w:val="004E5801"/>
    <w:rsid w:val="004E5F1C"/>
    <w:rsid w:val="004E6508"/>
    <w:rsid w:val="004E66A4"/>
    <w:rsid w:val="004E683F"/>
    <w:rsid w:val="004E72EB"/>
    <w:rsid w:val="004E75AC"/>
    <w:rsid w:val="004E7D4C"/>
    <w:rsid w:val="004E7D8E"/>
    <w:rsid w:val="004F0331"/>
    <w:rsid w:val="004F0C38"/>
    <w:rsid w:val="004F21AE"/>
    <w:rsid w:val="004F25DC"/>
    <w:rsid w:val="004F2EB3"/>
    <w:rsid w:val="004F2EDC"/>
    <w:rsid w:val="004F2EEC"/>
    <w:rsid w:val="004F2FE9"/>
    <w:rsid w:val="004F4167"/>
    <w:rsid w:val="004F4986"/>
    <w:rsid w:val="004F50D2"/>
    <w:rsid w:val="004F59A0"/>
    <w:rsid w:val="004F5A0C"/>
    <w:rsid w:val="004F60F7"/>
    <w:rsid w:val="004F62CC"/>
    <w:rsid w:val="004F694E"/>
    <w:rsid w:val="004F6D56"/>
    <w:rsid w:val="004F79F6"/>
    <w:rsid w:val="00500148"/>
    <w:rsid w:val="00501B95"/>
    <w:rsid w:val="00503946"/>
    <w:rsid w:val="005039B4"/>
    <w:rsid w:val="00503F43"/>
    <w:rsid w:val="00505FE4"/>
    <w:rsid w:val="005060EC"/>
    <w:rsid w:val="00506BCA"/>
    <w:rsid w:val="00506C9F"/>
    <w:rsid w:val="00506E3F"/>
    <w:rsid w:val="00507363"/>
    <w:rsid w:val="0051140B"/>
    <w:rsid w:val="00511700"/>
    <w:rsid w:val="005117A5"/>
    <w:rsid w:val="00511BF8"/>
    <w:rsid w:val="00512A5E"/>
    <w:rsid w:val="00512BD3"/>
    <w:rsid w:val="005137E6"/>
    <w:rsid w:val="00513B40"/>
    <w:rsid w:val="00514AAE"/>
    <w:rsid w:val="00517793"/>
    <w:rsid w:val="005202EA"/>
    <w:rsid w:val="0052060B"/>
    <w:rsid w:val="00520E0D"/>
    <w:rsid w:val="005215BF"/>
    <w:rsid w:val="005216A9"/>
    <w:rsid w:val="005222B0"/>
    <w:rsid w:val="00522F6C"/>
    <w:rsid w:val="00525F1F"/>
    <w:rsid w:val="0052641D"/>
    <w:rsid w:val="00527D29"/>
    <w:rsid w:val="00530653"/>
    <w:rsid w:val="00532359"/>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45D67"/>
    <w:rsid w:val="005465E1"/>
    <w:rsid w:val="00550745"/>
    <w:rsid w:val="00550AB3"/>
    <w:rsid w:val="00550AC5"/>
    <w:rsid w:val="005511D2"/>
    <w:rsid w:val="00551EFD"/>
    <w:rsid w:val="00552A33"/>
    <w:rsid w:val="0055485F"/>
    <w:rsid w:val="00554E15"/>
    <w:rsid w:val="005556BE"/>
    <w:rsid w:val="005559AE"/>
    <w:rsid w:val="005577C7"/>
    <w:rsid w:val="00557DEB"/>
    <w:rsid w:val="00557F13"/>
    <w:rsid w:val="00560635"/>
    <w:rsid w:val="0056183F"/>
    <w:rsid w:val="00562658"/>
    <w:rsid w:val="00562FC1"/>
    <w:rsid w:val="00563F4C"/>
    <w:rsid w:val="00564785"/>
    <w:rsid w:val="0056492A"/>
    <w:rsid w:val="00565AEB"/>
    <w:rsid w:val="005663DD"/>
    <w:rsid w:val="005669FD"/>
    <w:rsid w:val="005676BA"/>
    <w:rsid w:val="00567A7C"/>
    <w:rsid w:val="00567B42"/>
    <w:rsid w:val="005708A5"/>
    <w:rsid w:val="0057297A"/>
    <w:rsid w:val="00573174"/>
    <w:rsid w:val="00573A63"/>
    <w:rsid w:val="00574564"/>
    <w:rsid w:val="00574CDC"/>
    <w:rsid w:val="00575573"/>
    <w:rsid w:val="00575F39"/>
    <w:rsid w:val="0057770D"/>
    <w:rsid w:val="00577D05"/>
    <w:rsid w:val="00580970"/>
    <w:rsid w:val="0058101D"/>
    <w:rsid w:val="00581398"/>
    <w:rsid w:val="0058166D"/>
    <w:rsid w:val="00581802"/>
    <w:rsid w:val="005818F1"/>
    <w:rsid w:val="005823A5"/>
    <w:rsid w:val="005832A1"/>
    <w:rsid w:val="005839B5"/>
    <w:rsid w:val="00584764"/>
    <w:rsid w:val="00585F68"/>
    <w:rsid w:val="0058656D"/>
    <w:rsid w:val="00586700"/>
    <w:rsid w:val="00587036"/>
    <w:rsid w:val="00587BFF"/>
    <w:rsid w:val="005906B4"/>
    <w:rsid w:val="005907CE"/>
    <w:rsid w:val="00590948"/>
    <w:rsid w:val="00590C22"/>
    <w:rsid w:val="00591307"/>
    <w:rsid w:val="00591F65"/>
    <w:rsid w:val="00592847"/>
    <w:rsid w:val="00592DD6"/>
    <w:rsid w:val="00593BA7"/>
    <w:rsid w:val="00593F4A"/>
    <w:rsid w:val="0059405B"/>
    <w:rsid w:val="0059451B"/>
    <w:rsid w:val="005952AA"/>
    <w:rsid w:val="005959C5"/>
    <w:rsid w:val="005960C2"/>
    <w:rsid w:val="00596A86"/>
    <w:rsid w:val="00597223"/>
    <w:rsid w:val="00597A38"/>
    <w:rsid w:val="00597EBB"/>
    <w:rsid w:val="005A120F"/>
    <w:rsid w:val="005A27D7"/>
    <w:rsid w:val="005A287E"/>
    <w:rsid w:val="005A2894"/>
    <w:rsid w:val="005A4545"/>
    <w:rsid w:val="005A49A4"/>
    <w:rsid w:val="005A4D9D"/>
    <w:rsid w:val="005A5839"/>
    <w:rsid w:val="005A70C3"/>
    <w:rsid w:val="005A79A7"/>
    <w:rsid w:val="005B1B93"/>
    <w:rsid w:val="005B2692"/>
    <w:rsid w:val="005B2FD9"/>
    <w:rsid w:val="005B35BD"/>
    <w:rsid w:val="005B37D2"/>
    <w:rsid w:val="005B3C62"/>
    <w:rsid w:val="005B3D0A"/>
    <w:rsid w:val="005B44B9"/>
    <w:rsid w:val="005B49CB"/>
    <w:rsid w:val="005B4C7F"/>
    <w:rsid w:val="005B5F9A"/>
    <w:rsid w:val="005B635B"/>
    <w:rsid w:val="005B7C8F"/>
    <w:rsid w:val="005C1410"/>
    <w:rsid w:val="005C158E"/>
    <w:rsid w:val="005C16B5"/>
    <w:rsid w:val="005C1708"/>
    <w:rsid w:val="005C1ABB"/>
    <w:rsid w:val="005C2892"/>
    <w:rsid w:val="005C2BB8"/>
    <w:rsid w:val="005C2DA5"/>
    <w:rsid w:val="005C336C"/>
    <w:rsid w:val="005C39C7"/>
    <w:rsid w:val="005C3E76"/>
    <w:rsid w:val="005C4FFB"/>
    <w:rsid w:val="005C5E2D"/>
    <w:rsid w:val="005C66C1"/>
    <w:rsid w:val="005D0964"/>
    <w:rsid w:val="005D119F"/>
    <w:rsid w:val="005D131A"/>
    <w:rsid w:val="005D1FE7"/>
    <w:rsid w:val="005D3406"/>
    <w:rsid w:val="005D5193"/>
    <w:rsid w:val="005D541D"/>
    <w:rsid w:val="005D6A7A"/>
    <w:rsid w:val="005D6C47"/>
    <w:rsid w:val="005D6EE4"/>
    <w:rsid w:val="005D7203"/>
    <w:rsid w:val="005D7681"/>
    <w:rsid w:val="005D7AEA"/>
    <w:rsid w:val="005D7B1E"/>
    <w:rsid w:val="005D7D75"/>
    <w:rsid w:val="005D7D76"/>
    <w:rsid w:val="005E0F23"/>
    <w:rsid w:val="005E20FA"/>
    <w:rsid w:val="005E3102"/>
    <w:rsid w:val="005E328E"/>
    <w:rsid w:val="005E3444"/>
    <w:rsid w:val="005E52DD"/>
    <w:rsid w:val="005E5648"/>
    <w:rsid w:val="005E6BD7"/>
    <w:rsid w:val="005E6FBD"/>
    <w:rsid w:val="005E709C"/>
    <w:rsid w:val="005E712D"/>
    <w:rsid w:val="005F05E2"/>
    <w:rsid w:val="005F0644"/>
    <w:rsid w:val="005F077D"/>
    <w:rsid w:val="005F0A96"/>
    <w:rsid w:val="005F0D50"/>
    <w:rsid w:val="005F1080"/>
    <w:rsid w:val="005F1611"/>
    <w:rsid w:val="005F1A7F"/>
    <w:rsid w:val="005F21A0"/>
    <w:rsid w:val="005F23AE"/>
    <w:rsid w:val="005F3661"/>
    <w:rsid w:val="005F407E"/>
    <w:rsid w:val="005F40B9"/>
    <w:rsid w:val="005F42BC"/>
    <w:rsid w:val="005F44DD"/>
    <w:rsid w:val="005F4B1E"/>
    <w:rsid w:val="005F4C48"/>
    <w:rsid w:val="005F5A5B"/>
    <w:rsid w:val="005F62DD"/>
    <w:rsid w:val="005F7238"/>
    <w:rsid w:val="005F766C"/>
    <w:rsid w:val="00601438"/>
    <w:rsid w:val="0060185D"/>
    <w:rsid w:val="00602253"/>
    <w:rsid w:val="0060381B"/>
    <w:rsid w:val="00603B48"/>
    <w:rsid w:val="00604045"/>
    <w:rsid w:val="006048CB"/>
    <w:rsid w:val="00605C0A"/>
    <w:rsid w:val="00605CA4"/>
    <w:rsid w:val="00606BD7"/>
    <w:rsid w:val="006079E1"/>
    <w:rsid w:val="00607B86"/>
    <w:rsid w:val="00610295"/>
    <w:rsid w:val="00610405"/>
    <w:rsid w:val="00611380"/>
    <w:rsid w:val="00611844"/>
    <w:rsid w:val="006118C5"/>
    <w:rsid w:val="00611A77"/>
    <w:rsid w:val="00612C27"/>
    <w:rsid w:val="006131C1"/>
    <w:rsid w:val="00613378"/>
    <w:rsid w:val="006133C0"/>
    <w:rsid w:val="006150E6"/>
    <w:rsid w:val="006160B1"/>
    <w:rsid w:val="00616566"/>
    <w:rsid w:val="006167F5"/>
    <w:rsid w:val="0061681F"/>
    <w:rsid w:val="00616D8E"/>
    <w:rsid w:val="00621AAA"/>
    <w:rsid w:val="006223F8"/>
    <w:rsid w:val="006227A0"/>
    <w:rsid w:val="00622BBD"/>
    <w:rsid w:val="00623696"/>
    <w:rsid w:val="006246DC"/>
    <w:rsid w:val="00624A57"/>
    <w:rsid w:val="00625354"/>
    <w:rsid w:val="006256AA"/>
    <w:rsid w:val="00626FAC"/>
    <w:rsid w:val="00627190"/>
    <w:rsid w:val="00627554"/>
    <w:rsid w:val="00630AAF"/>
    <w:rsid w:val="00631ABB"/>
    <w:rsid w:val="00631B87"/>
    <w:rsid w:val="006331ED"/>
    <w:rsid w:val="00633944"/>
    <w:rsid w:val="00633967"/>
    <w:rsid w:val="00633CF4"/>
    <w:rsid w:val="00634F00"/>
    <w:rsid w:val="00635A24"/>
    <w:rsid w:val="00636020"/>
    <w:rsid w:val="00636B15"/>
    <w:rsid w:val="00636D39"/>
    <w:rsid w:val="00637071"/>
    <w:rsid w:val="006423C3"/>
    <w:rsid w:val="00642864"/>
    <w:rsid w:val="0064517D"/>
    <w:rsid w:val="006455B8"/>
    <w:rsid w:val="00646AA8"/>
    <w:rsid w:val="006473FF"/>
    <w:rsid w:val="00650601"/>
    <w:rsid w:val="00650921"/>
    <w:rsid w:val="00650D9F"/>
    <w:rsid w:val="006520A4"/>
    <w:rsid w:val="00652B9D"/>
    <w:rsid w:val="00653909"/>
    <w:rsid w:val="006541BE"/>
    <w:rsid w:val="00654E33"/>
    <w:rsid w:val="00654E75"/>
    <w:rsid w:val="00654F11"/>
    <w:rsid w:val="006550F3"/>
    <w:rsid w:val="00655E5A"/>
    <w:rsid w:val="00656595"/>
    <w:rsid w:val="006569F4"/>
    <w:rsid w:val="00656E66"/>
    <w:rsid w:val="00657BFF"/>
    <w:rsid w:val="00660021"/>
    <w:rsid w:val="006609D3"/>
    <w:rsid w:val="00662678"/>
    <w:rsid w:val="00662F47"/>
    <w:rsid w:val="00663FD9"/>
    <w:rsid w:val="006640FC"/>
    <w:rsid w:val="00664436"/>
    <w:rsid w:val="006644DE"/>
    <w:rsid w:val="00664BC8"/>
    <w:rsid w:val="00664F7F"/>
    <w:rsid w:val="0066500E"/>
    <w:rsid w:val="00665374"/>
    <w:rsid w:val="00665AAB"/>
    <w:rsid w:val="00665B39"/>
    <w:rsid w:val="00665EF0"/>
    <w:rsid w:val="00666D46"/>
    <w:rsid w:val="0066706C"/>
    <w:rsid w:val="0066729A"/>
    <w:rsid w:val="0067104C"/>
    <w:rsid w:val="00671207"/>
    <w:rsid w:val="00671281"/>
    <w:rsid w:val="00671810"/>
    <w:rsid w:val="006750AD"/>
    <w:rsid w:val="00675C7D"/>
    <w:rsid w:val="00676015"/>
    <w:rsid w:val="006764CD"/>
    <w:rsid w:val="00676C78"/>
    <w:rsid w:val="006809CE"/>
    <w:rsid w:val="00681543"/>
    <w:rsid w:val="00682074"/>
    <w:rsid w:val="0068265A"/>
    <w:rsid w:val="00682C1C"/>
    <w:rsid w:val="00683353"/>
    <w:rsid w:val="006835C8"/>
    <w:rsid w:val="00683633"/>
    <w:rsid w:val="00683B4C"/>
    <w:rsid w:val="0068433A"/>
    <w:rsid w:val="00684D81"/>
    <w:rsid w:val="006856A7"/>
    <w:rsid w:val="006859F1"/>
    <w:rsid w:val="00685F0D"/>
    <w:rsid w:val="00686255"/>
    <w:rsid w:val="00686C03"/>
    <w:rsid w:val="00686E18"/>
    <w:rsid w:val="0068765F"/>
    <w:rsid w:val="0068792C"/>
    <w:rsid w:val="00690233"/>
    <w:rsid w:val="0069053B"/>
    <w:rsid w:val="0069090C"/>
    <w:rsid w:val="006912D4"/>
    <w:rsid w:val="00691736"/>
    <w:rsid w:val="00692CC6"/>
    <w:rsid w:val="006937EA"/>
    <w:rsid w:val="00694820"/>
    <w:rsid w:val="00694922"/>
    <w:rsid w:val="00694C48"/>
    <w:rsid w:val="0069529B"/>
    <w:rsid w:val="00695F19"/>
    <w:rsid w:val="0069636F"/>
    <w:rsid w:val="0069707A"/>
    <w:rsid w:val="006A16AC"/>
    <w:rsid w:val="006A2194"/>
    <w:rsid w:val="006A223B"/>
    <w:rsid w:val="006A2E37"/>
    <w:rsid w:val="006A2EF8"/>
    <w:rsid w:val="006A3A1F"/>
    <w:rsid w:val="006A3B7C"/>
    <w:rsid w:val="006A3EF2"/>
    <w:rsid w:val="006A4497"/>
    <w:rsid w:val="006A4882"/>
    <w:rsid w:val="006A5233"/>
    <w:rsid w:val="006A60C9"/>
    <w:rsid w:val="006A6574"/>
    <w:rsid w:val="006A7FE8"/>
    <w:rsid w:val="006B03C9"/>
    <w:rsid w:val="006B1637"/>
    <w:rsid w:val="006B1803"/>
    <w:rsid w:val="006B1F62"/>
    <w:rsid w:val="006B2033"/>
    <w:rsid w:val="006B220C"/>
    <w:rsid w:val="006B372A"/>
    <w:rsid w:val="006B39C2"/>
    <w:rsid w:val="006B3A57"/>
    <w:rsid w:val="006B3D5D"/>
    <w:rsid w:val="006B4A22"/>
    <w:rsid w:val="006B4C5F"/>
    <w:rsid w:val="006B54AC"/>
    <w:rsid w:val="006B572C"/>
    <w:rsid w:val="006B688A"/>
    <w:rsid w:val="006B72F9"/>
    <w:rsid w:val="006B7699"/>
    <w:rsid w:val="006B7BF7"/>
    <w:rsid w:val="006C2C01"/>
    <w:rsid w:val="006C2E87"/>
    <w:rsid w:val="006C3494"/>
    <w:rsid w:val="006C3689"/>
    <w:rsid w:val="006C3940"/>
    <w:rsid w:val="006C3B22"/>
    <w:rsid w:val="006C3DB0"/>
    <w:rsid w:val="006C41F4"/>
    <w:rsid w:val="006C4595"/>
    <w:rsid w:val="006C4BA6"/>
    <w:rsid w:val="006C528E"/>
    <w:rsid w:val="006C5864"/>
    <w:rsid w:val="006C58C2"/>
    <w:rsid w:val="006C5979"/>
    <w:rsid w:val="006C646B"/>
    <w:rsid w:val="006C6777"/>
    <w:rsid w:val="006C6798"/>
    <w:rsid w:val="006C6AB0"/>
    <w:rsid w:val="006C7503"/>
    <w:rsid w:val="006D0B99"/>
    <w:rsid w:val="006D15F8"/>
    <w:rsid w:val="006D2202"/>
    <w:rsid w:val="006D2234"/>
    <w:rsid w:val="006D2934"/>
    <w:rsid w:val="006D3155"/>
    <w:rsid w:val="006D355D"/>
    <w:rsid w:val="006D3B04"/>
    <w:rsid w:val="006D405A"/>
    <w:rsid w:val="006D4ACC"/>
    <w:rsid w:val="006D4EBE"/>
    <w:rsid w:val="006D547F"/>
    <w:rsid w:val="006D6AD2"/>
    <w:rsid w:val="006D6FB6"/>
    <w:rsid w:val="006D7BB8"/>
    <w:rsid w:val="006D7BD4"/>
    <w:rsid w:val="006E0336"/>
    <w:rsid w:val="006E312E"/>
    <w:rsid w:val="006E35A5"/>
    <w:rsid w:val="006E3CDB"/>
    <w:rsid w:val="006E43CC"/>
    <w:rsid w:val="006E659C"/>
    <w:rsid w:val="006E72D2"/>
    <w:rsid w:val="006E7665"/>
    <w:rsid w:val="006E7D00"/>
    <w:rsid w:val="006F02D3"/>
    <w:rsid w:val="006F0B15"/>
    <w:rsid w:val="006F1C39"/>
    <w:rsid w:val="006F2413"/>
    <w:rsid w:val="006F2C1E"/>
    <w:rsid w:val="006F2FC2"/>
    <w:rsid w:val="006F352C"/>
    <w:rsid w:val="006F3BE1"/>
    <w:rsid w:val="006F3CA8"/>
    <w:rsid w:val="006F44F7"/>
    <w:rsid w:val="006F494A"/>
    <w:rsid w:val="006F5A3C"/>
    <w:rsid w:val="006F60E6"/>
    <w:rsid w:val="006F69B8"/>
    <w:rsid w:val="006F708E"/>
    <w:rsid w:val="006F70EF"/>
    <w:rsid w:val="006F7118"/>
    <w:rsid w:val="006F7231"/>
    <w:rsid w:val="006F7749"/>
    <w:rsid w:val="006F7DA6"/>
    <w:rsid w:val="0070019C"/>
    <w:rsid w:val="00700B00"/>
    <w:rsid w:val="007013AC"/>
    <w:rsid w:val="007013E1"/>
    <w:rsid w:val="00701649"/>
    <w:rsid w:val="00702135"/>
    <w:rsid w:val="00702313"/>
    <w:rsid w:val="00702D72"/>
    <w:rsid w:val="007033A5"/>
    <w:rsid w:val="00703E54"/>
    <w:rsid w:val="00703F3B"/>
    <w:rsid w:val="007060A3"/>
    <w:rsid w:val="00707F99"/>
    <w:rsid w:val="0071018B"/>
    <w:rsid w:val="00711BB9"/>
    <w:rsid w:val="007121FF"/>
    <w:rsid w:val="00712595"/>
    <w:rsid w:val="00712F02"/>
    <w:rsid w:val="007144CD"/>
    <w:rsid w:val="007149CD"/>
    <w:rsid w:val="0071529C"/>
    <w:rsid w:val="007158AA"/>
    <w:rsid w:val="00715E48"/>
    <w:rsid w:val="00716356"/>
    <w:rsid w:val="00717585"/>
    <w:rsid w:val="0072029D"/>
    <w:rsid w:val="0072030B"/>
    <w:rsid w:val="00720411"/>
    <w:rsid w:val="00721110"/>
    <w:rsid w:val="0072188C"/>
    <w:rsid w:val="00721C96"/>
    <w:rsid w:val="00722923"/>
    <w:rsid w:val="00723381"/>
    <w:rsid w:val="007245A9"/>
    <w:rsid w:val="00726649"/>
    <w:rsid w:val="00726861"/>
    <w:rsid w:val="00726BDC"/>
    <w:rsid w:val="007275FA"/>
    <w:rsid w:val="00727869"/>
    <w:rsid w:val="00727979"/>
    <w:rsid w:val="00730932"/>
    <w:rsid w:val="00730D91"/>
    <w:rsid w:val="00730DD0"/>
    <w:rsid w:val="0073143F"/>
    <w:rsid w:val="00731D5A"/>
    <w:rsid w:val="007321B7"/>
    <w:rsid w:val="007324B0"/>
    <w:rsid w:val="0073359D"/>
    <w:rsid w:val="00733BE5"/>
    <w:rsid w:val="00733D1A"/>
    <w:rsid w:val="0073435D"/>
    <w:rsid w:val="00734621"/>
    <w:rsid w:val="007350C7"/>
    <w:rsid w:val="0073544A"/>
    <w:rsid w:val="00736509"/>
    <w:rsid w:val="00737610"/>
    <w:rsid w:val="00737638"/>
    <w:rsid w:val="00740BB2"/>
    <w:rsid w:val="007412BA"/>
    <w:rsid w:val="0074131B"/>
    <w:rsid w:val="00741C61"/>
    <w:rsid w:val="00741CCB"/>
    <w:rsid w:val="007436CC"/>
    <w:rsid w:val="00744EE8"/>
    <w:rsid w:val="00744FBE"/>
    <w:rsid w:val="00745CA4"/>
    <w:rsid w:val="00745D4C"/>
    <w:rsid w:val="0074645C"/>
    <w:rsid w:val="007466AD"/>
    <w:rsid w:val="00750173"/>
    <w:rsid w:val="00750FBE"/>
    <w:rsid w:val="00752587"/>
    <w:rsid w:val="00752A29"/>
    <w:rsid w:val="007531BD"/>
    <w:rsid w:val="007539E8"/>
    <w:rsid w:val="007545A9"/>
    <w:rsid w:val="007554F5"/>
    <w:rsid w:val="00756A7D"/>
    <w:rsid w:val="00756B9A"/>
    <w:rsid w:val="007576D4"/>
    <w:rsid w:val="00757DEB"/>
    <w:rsid w:val="007604C3"/>
    <w:rsid w:val="00760A68"/>
    <w:rsid w:val="007629C9"/>
    <w:rsid w:val="0076364D"/>
    <w:rsid w:val="00763874"/>
    <w:rsid w:val="00763A20"/>
    <w:rsid w:val="00763BD7"/>
    <w:rsid w:val="00763E5A"/>
    <w:rsid w:val="00763F36"/>
    <w:rsid w:val="00764378"/>
    <w:rsid w:val="00764BD1"/>
    <w:rsid w:val="00764D19"/>
    <w:rsid w:val="007658B1"/>
    <w:rsid w:val="00765CEF"/>
    <w:rsid w:val="00766210"/>
    <w:rsid w:val="00766E28"/>
    <w:rsid w:val="0076708E"/>
    <w:rsid w:val="00767718"/>
    <w:rsid w:val="00767737"/>
    <w:rsid w:val="007678AB"/>
    <w:rsid w:val="00770816"/>
    <w:rsid w:val="0077082B"/>
    <w:rsid w:val="00773FEE"/>
    <w:rsid w:val="0077469E"/>
    <w:rsid w:val="00776312"/>
    <w:rsid w:val="007765EA"/>
    <w:rsid w:val="00776857"/>
    <w:rsid w:val="00776B7F"/>
    <w:rsid w:val="00776F9D"/>
    <w:rsid w:val="0077711F"/>
    <w:rsid w:val="00777AB5"/>
    <w:rsid w:val="00777E2D"/>
    <w:rsid w:val="00781056"/>
    <w:rsid w:val="0078154B"/>
    <w:rsid w:val="00781D50"/>
    <w:rsid w:val="00782E85"/>
    <w:rsid w:val="007840DE"/>
    <w:rsid w:val="0078437A"/>
    <w:rsid w:val="007857DA"/>
    <w:rsid w:val="00785C34"/>
    <w:rsid w:val="00785DF2"/>
    <w:rsid w:val="0078641A"/>
    <w:rsid w:val="007868AA"/>
    <w:rsid w:val="007870B4"/>
    <w:rsid w:val="007872FC"/>
    <w:rsid w:val="00787409"/>
    <w:rsid w:val="00787941"/>
    <w:rsid w:val="00787AF2"/>
    <w:rsid w:val="00790549"/>
    <w:rsid w:val="00791410"/>
    <w:rsid w:val="00791758"/>
    <w:rsid w:val="007918B6"/>
    <w:rsid w:val="00792621"/>
    <w:rsid w:val="00792966"/>
    <w:rsid w:val="00792B5A"/>
    <w:rsid w:val="00795C82"/>
    <w:rsid w:val="00795D29"/>
    <w:rsid w:val="007965DB"/>
    <w:rsid w:val="00796749"/>
    <w:rsid w:val="00796B3C"/>
    <w:rsid w:val="00797336"/>
    <w:rsid w:val="0079742C"/>
    <w:rsid w:val="007A1F43"/>
    <w:rsid w:val="007A26C9"/>
    <w:rsid w:val="007A31A5"/>
    <w:rsid w:val="007A3CAE"/>
    <w:rsid w:val="007A423E"/>
    <w:rsid w:val="007A516F"/>
    <w:rsid w:val="007A55B4"/>
    <w:rsid w:val="007A63AA"/>
    <w:rsid w:val="007A66C4"/>
    <w:rsid w:val="007A6A92"/>
    <w:rsid w:val="007A6FC8"/>
    <w:rsid w:val="007B0DE4"/>
    <w:rsid w:val="007B0DE7"/>
    <w:rsid w:val="007B1CA8"/>
    <w:rsid w:val="007B1EB5"/>
    <w:rsid w:val="007B269E"/>
    <w:rsid w:val="007B5173"/>
    <w:rsid w:val="007B5BC3"/>
    <w:rsid w:val="007B6C7E"/>
    <w:rsid w:val="007C01A1"/>
    <w:rsid w:val="007C066E"/>
    <w:rsid w:val="007C076B"/>
    <w:rsid w:val="007C0892"/>
    <w:rsid w:val="007C0D38"/>
    <w:rsid w:val="007C1677"/>
    <w:rsid w:val="007C1983"/>
    <w:rsid w:val="007C1C37"/>
    <w:rsid w:val="007C3477"/>
    <w:rsid w:val="007C384E"/>
    <w:rsid w:val="007C3999"/>
    <w:rsid w:val="007C3FE9"/>
    <w:rsid w:val="007C492F"/>
    <w:rsid w:val="007C5509"/>
    <w:rsid w:val="007C583C"/>
    <w:rsid w:val="007C608E"/>
    <w:rsid w:val="007C6218"/>
    <w:rsid w:val="007C68E1"/>
    <w:rsid w:val="007C6E4C"/>
    <w:rsid w:val="007D04CC"/>
    <w:rsid w:val="007D0517"/>
    <w:rsid w:val="007D0FCB"/>
    <w:rsid w:val="007D1967"/>
    <w:rsid w:val="007D1988"/>
    <w:rsid w:val="007D1A38"/>
    <w:rsid w:val="007D1B84"/>
    <w:rsid w:val="007D25F6"/>
    <w:rsid w:val="007D3C19"/>
    <w:rsid w:val="007D4EA0"/>
    <w:rsid w:val="007D508F"/>
    <w:rsid w:val="007D5166"/>
    <w:rsid w:val="007D5467"/>
    <w:rsid w:val="007D57E5"/>
    <w:rsid w:val="007D5A0D"/>
    <w:rsid w:val="007D67A6"/>
    <w:rsid w:val="007D67E1"/>
    <w:rsid w:val="007D7E20"/>
    <w:rsid w:val="007E0A3B"/>
    <w:rsid w:val="007E0FB9"/>
    <w:rsid w:val="007E17C3"/>
    <w:rsid w:val="007E2A26"/>
    <w:rsid w:val="007E358A"/>
    <w:rsid w:val="007E3DD7"/>
    <w:rsid w:val="007E41CB"/>
    <w:rsid w:val="007E43AA"/>
    <w:rsid w:val="007E43B4"/>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1B1E"/>
    <w:rsid w:val="007F206D"/>
    <w:rsid w:val="007F2BBA"/>
    <w:rsid w:val="007F326A"/>
    <w:rsid w:val="007F3B53"/>
    <w:rsid w:val="007F4A09"/>
    <w:rsid w:val="007F55DD"/>
    <w:rsid w:val="007F6276"/>
    <w:rsid w:val="007F6843"/>
    <w:rsid w:val="0080167B"/>
    <w:rsid w:val="008020B5"/>
    <w:rsid w:val="00803A68"/>
    <w:rsid w:val="00803C60"/>
    <w:rsid w:val="00804349"/>
    <w:rsid w:val="00804C46"/>
    <w:rsid w:val="00805E39"/>
    <w:rsid w:val="00806A87"/>
    <w:rsid w:val="00806E02"/>
    <w:rsid w:val="00807585"/>
    <w:rsid w:val="00810FA8"/>
    <w:rsid w:val="008110F7"/>
    <w:rsid w:val="008127CE"/>
    <w:rsid w:val="00812DCE"/>
    <w:rsid w:val="0081339E"/>
    <w:rsid w:val="008134E5"/>
    <w:rsid w:val="008139C7"/>
    <w:rsid w:val="00813E32"/>
    <w:rsid w:val="00813E4B"/>
    <w:rsid w:val="00814436"/>
    <w:rsid w:val="008144B2"/>
    <w:rsid w:val="00814AF1"/>
    <w:rsid w:val="00814DA6"/>
    <w:rsid w:val="00814E47"/>
    <w:rsid w:val="008153E0"/>
    <w:rsid w:val="008163D8"/>
    <w:rsid w:val="00817A22"/>
    <w:rsid w:val="00817CAC"/>
    <w:rsid w:val="008201C1"/>
    <w:rsid w:val="008223FB"/>
    <w:rsid w:val="00822D3B"/>
    <w:rsid w:val="00823896"/>
    <w:rsid w:val="008238B7"/>
    <w:rsid w:val="00823A70"/>
    <w:rsid w:val="00824A13"/>
    <w:rsid w:val="00825ED1"/>
    <w:rsid w:val="00826CC6"/>
    <w:rsid w:val="00827786"/>
    <w:rsid w:val="00827EE1"/>
    <w:rsid w:val="008318B6"/>
    <w:rsid w:val="00831BFA"/>
    <w:rsid w:val="0083259E"/>
    <w:rsid w:val="008332D1"/>
    <w:rsid w:val="00833A54"/>
    <w:rsid w:val="00833E4D"/>
    <w:rsid w:val="008340E9"/>
    <w:rsid w:val="00834963"/>
    <w:rsid w:val="00834E77"/>
    <w:rsid w:val="00835043"/>
    <w:rsid w:val="0083526E"/>
    <w:rsid w:val="008357D7"/>
    <w:rsid w:val="00835F80"/>
    <w:rsid w:val="008365CF"/>
    <w:rsid w:val="00836A2E"/>
    <w:rsid w:val="0083741E"/>
    <w:rsid w:val="00837648"/>
    <w:rsid w:val="00837C0A"/>
    <w:rsid w:val="00837FEC"/>
    <w:rsid w:val="008400DD"/>
    <w:rsid w:val="008405D4"/>
    <w:rsid w:val="008412FA"/>
    <w:rsid w:val="00841C2C"/>
    <w:rsid w:val="00843198"/>
    <w:rsid w:val="00843B34"/>
    <w:rsid w:val="00843E48"/>
    <w:rsid w:val="0084621B"/>
    <w:rsid w:val="008465D1"/>
    <w:rsid w:val="0084676A"/>
    <w:rsid w:val="00846DAA"/>
    <w:rsid w:val="00846E6A"/>
    <w:rsid w:val="00847115"/>
    <w:rsid w:val="00847232"/>
    <w:rsid w:val="00847603"/>
    <w:rsid w:val="008478B7"/>
    <w:rsid w:val="00850255"/>
    <w:rsid w:val="0085118C"/>
    <w:rsid w:val="0085174A"/>
    <w:rsid w:val="00851FC9"/>
    <w:rsid w:val="00852BF3"/>
    <w:rsid w:val="00852FF0"/>
    <w:rsid w:val="008543E0"/>
    <w:rsid w:val="00854E41"/>
    <w:rsid w:val="00854F9D"/>
    <w:rsid w:val="008550E2"/>
    <w:rsid w:val="0085539A"/>
    <w:rsid w:val="00855503"/>
    <w:rsid w:val="00856B58"/>
    <w:rsid w:val="00857177"/>
    <w:rsid w:val="008574CA"/>
    <w:rsid w:val="00857548"/>
    <w:rsid w:val="0085797C"/>
    <w:rsid w:val="00861354"/>
    <w:rsid w:val="00861624"/>
    <w:rsid w:val="0086186E"/>
    <w:rsid w:val="008618BF"/>
    <w:rsid w:val="00861C4F"/>
    <w:rsid w:val="008622C5"/>
    <w:rsid w:val="00862A12"/>
    <w:rsid w:val="0086375B"/>
    <w:rsid w:val="008668BD"/>
    <w:rsid w:val="00866FDD"/>
    <w:rsid w:val="00867AFE"/>
    <w:rsid w:val="00867DFD"/>
    <w:rsid w:val="0087037D"/>
    <w:rsid w:val="008703E8"/>
    <w:rsid w:val="008716FB"/>
    <w:rsid w:val="0087183C"/>
    <w:rsid w:val="00871D13"/>
    <w:rsid w:val="00872986"/>
    <w:rsid w:val="00873DAD"/>
    <w:rsid w:val="00873E39"/>
    <w:rsid w:val="00873FE6"/>
    <w:rsid w:val="008743DD"/>
    <w:rsid w:val="008777B5"/>
    <w:rsid w:val="0088018C"/>
    <w:rsid w:val="00880D23"/>
    <w:rsid w:val="00881566"/>
    <w:rsid w:val="00881569"/>
    <w:rsid w:val="00881C81"/>
    <w:rsid w:val="00882928"/>
    <w:rsid w:val="00883333"/>
    <w:rsid w:val="008843ED"/>
    <w:rsid w:val="00885A54"/>
    <w:rsid w:val="008861DB"/>
    <w:rsid w:val="00886C54"/>
    <w:rsid w:val="00887356"/>
    <w:rsid w:val="00887830"/>
    <w:rsid w:val="008917C0"/>
    <w:rsid w:val="00891826"/>
    <w:rsid w:val="008919D8"/>
    <w:rsid w:val="008919F5"/>
    <w:rsid w:val="00892E4C"/>
    <w:rsid w:val="00893B20"/>
    <w:rsid w:val="00895D99"/>
    <w:rsid w:val="00896669"/>
    <w:rsid w:val="00896DCC"/>
    <w:rsid w:val="00897AF8"/>
    <w:rsid w:val="008A0679"/>
    <w:rsid w:val="008A08DE"/>
    <w:rsid w:val="008A27FA"/>
    <w:rsid w:val="008A447D"/>
    <w:rsid w:val="008A46F0"/>
    <w:rsid w:val="008A4C96"/>
    <w:rsid w:val="008A4CBE"/>
    <w:rsid w:val="008A4F15"/>
    <w:rsid w:val="008A5F5E"/>
    <w:rsid w:val="008A7574"/>
    <w:rsid w:val="008B0867"/>
    <w:rsid w:val="008B106A"/>
    <w:rsid w:val="008B11F5"/>
    <w:rsid w:val="008B13EC"/>
    <w:rsid w:val="008B1D42"/>
    <w:rsid w:val="008B1E3D"/>
    <w:rsid w:val="008B2895"/>
    <w:rsid w:val="008B36F5"/>
    <w:rsid w:val="008C0274"/>
    <w:rsid w:val="008C031E"/>
    <w:rsid w:val="008C05C7"/>
    <w:rsid w:val="008C1D8E"/>
    <w:rsid w:val="008C2C0D"/>
    <w:rsid w:val="008C2DC4"/>
    <w:rsid w:val="008C302C"/>
    <w:rsid w:val="008C52CF"/>
    <w:rsid w:val="008C57E0"/>
    <w:rsid w:val="008C66C0"/>
    <w:rsid w:val="008C7144"/>
    <w:rsid w:val="008D029C"/>
    <w:rsid w:val="008D040A"/>
    <w:rsid w:val="008D0657"/>
    <w:rsid w:val="008D1120"/>
    <w:rsid w:val="008D14A8"/>
    <w:rsid w:val="008D2A56"/>
    <w:rsid w:val="008D55D0"/>
    <w:rsid w:val="008D5D23"/>
    <w:rsid w:val="008D65B9"/>
    <w:rsid w:val="008D6B12"/>
    <w:rsid w:val="008D6E72"/>
    <w:rsid w:val="008D7E39"/>
    <w:rsid w:val="008E0062"/>
    <w:rsid w:val="008E0B57"/>
    <w:rsid w:val="008E0E90"/>
    <w:rsid w:val="008E1944"/>
    <w:rsid w:val="008E1BFC"/>
    <w:rsid w:val="008E39A6"/>
    <w:rsid w:val="008E3ED4"/>
    <w:rsid w:val="008E4074"/>
    <w:rsid w:val="008E41C2"/>
    <w:rsid w:val="008E65FE"/>
    <w:rsid w:val="008E6D91"/>
    <w:rsid w:val="008E78A5"/>
    <w:rsid w:val="008E7A81"/>
    <w:rsid w:val="008E7A9B"/>
    <w:rsid w:val="008F0009"/>
    <w:rsid w:val="008F04BC"/>
    <w:rsid w:val="008F0E21"/>
    <w:rsid w:val="008F0E96"/>
    <w:rsid w:val="008F1601"/>
    <w:rsid w:val="008F1E6A"/>
    <w:rsid w:val="008F32F8"/>
    <w:rsid w:val="008F33F0"/>
    <w:rsid w:val="008F48EB"/>
    <w:rsid w:val="008F4C8B"/>
    <w:rsid w:val="008F4FD7"/>
    <w:rsid w:val="008F6D8E"/>
    <w:rsid w:val="008F7158"/>
    <w:rsid w:val="008F75A0"/>
    <w:rsid w:val="008F76D0"/>
    <w:rsid w:val="00902765"/>
    <w:rsid w:val="00903381"/>
    <w:rsid w:val="00903B17"/>
    <w:rsid w:val="00904345"/>
    <w:rsid w:val="009044C9"/>
    <w:rsid w:val="00905E51"/>
    <w:rsid w:val="0090682C"/>
    <w:rsid w:val="009068F5"/>
    <w:rsid w:val="00906A8F"/>
    <w:rsid w:val="00906BCE"/>
    <w:rsid w:val="00907B08"/>
    <w:rsid w:val="00907D48"/>
    <w:rsid w:val="00912B7A"/>
    <w:rsid w:val="00912DBE"/>
    <w:rsid w:val="00913267"/>
    <w:rsid w:val="00913789"/>
    <w:rsid w:val="00913831"/>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57B"/>
    <w:rsid w:val="00925B70"/>
    <w:rsid w:val="00926057"/>
    <w:rsid w:val="00926752"/>
    <w:rsid w:val="009269BA"/>
    <w:rsid w:val="009271E6"/>
    <w:rsid w:val="00930095"/>
    <w:rsid w:val="009301E8"/>
    <w:rsid w:val="0093142A"/>
    <w:rsid w:val="00931BBD"/>
    <w:rsid w:val="00931E64"/>
    <w:rsid w:val="00934C28"/>
    <w:rsid w:val="00935E18"/>
    <w:rsid w:val="00936D60"/>
    <w:rsid w:val="009372D7"/>
    <w:rsid w:val="00937343"/>
    <w:rsid w:val="009373CC"/>
    <w:rsid w:val="00937E7B"/>
    <w:rsid w:val="009410DE"/>
    <w:rsid w:val="0094194D"/>
    <w:rsid w:val="00941986"/>
    <w:rsid w:val="00943497"/>
    <w:rsid w:val="00943845"/>
    <w:rsid w:val="00943B67"/>
    <w:rsid w:val="0094468A"/>
    <w:rsid w:val="00944900"/>
    <w:rsid w:val="00944B48"/>
    <w:rsid w:val="00944CB4"/>
    <w:rsid w:val="00944CD9"/>
    <w:rsid w:val="00945065"/>
    <w:rsid w:val="00945A03"/>
    <w:rsid w:val="00945A7D"/>
    <w:rsid w:val="00945B40"/>
    <w:rsid w:val="00946343"/>
    <w:rsid w:val="009465F6"/>
    <w:rsid w:val="009471E6"/>
    <w:rsid w:val="00947233"/>
    <w:rsid w:val="0094764C"/>
    <w:rsid w:val="00947C87"/>
    <w:rsid w:val="00950845"/>
    <w:rsid w:val="009509E5"/>
    <w:rsid w:val="0095251F"/>
    <w:rsid w:val="009528DB"/>
    <w:rsid w:val="00952E79"/>
    <w:rsid w:val="00954323"/>
    <w:rsid w:val="00954761"/>
    <w:rsid w:val="0095552B"/>
    <w:rsid w:val="00955620"/>
    <w:rsid w:val="009560A4"/>
    <w:rsid w:val="00956221"/>
    <w:rsid w:val="00956DF2"/>
    <w:rsid w:val="00957EB5"/>
    <w:rsid w:val="009627BA"/>
    <w:rsid w:val="00962C2D"/>
    <w:rsid w:val="00962CD2"/>
    <w:rsid w:val="00962E26"/>
    <w:rsid w:val="00963A68"/>
    <w:rsid w:val="00964721"/>
    <w:rsid w:val="00964B31"/>
    <w:rsid w:val="00965D15"/>
    <w:rsid w:val="00966EA8"/>
    <w:rsid w:val="00970A12"/>
    <w:rsid w:val="00972556"/>
    <w:rsid w:val="009734D1"/>
    <w:rsid w:val="00974C32"/>
    <w:rsid w:val="00974E4E"/>
    <w:rsid w:val="00975DFB"/>
    <w:rsid w:val="00975EBB"/>
    <w:rsid w:val="00976E94"/>
    <w:rsid w:val="00982100"/>
    <w:rsid w:val="0098229F"/>
    <w:rsid w:val="00982823"/>
    <w:rsid w:val="009836DE"/>
    <w:rsid w:val="009837BA"/>
    <w:rsid w:val="009838BB"/>
    <w:rsid w:val="009846B5"/>
    <w:rsid w:val="009846D7"/>
    <w:rsid w:val="00984F78"/>
    <w:rsid w:val="00985387"/>
    <w:rsid w:val="0098584E"/>
    <w:rsid w:val="0098592E"/>
    <w:rsid w:val="00985CAB"/>
    <w:rsid w:val="00986C7C"/>
    <w:rsid w:val="00987C2B"/>
    <w:rsid w:val="0099048C"/>
    <w:rsid w:val="0099078B"/>
    <w:rsid w:val="00990B52"/>
    <w:rsid w:val="00991F9E"/>
    <w:rsid w:val="009922F8"/>
    <w:rsid w:val="009935AA"/>
    <w:rsid w:val="00994093"/>
    <w:rsid w:val="0099471A"/>
    <w:rsid w:val="009A0417"/>
    <w:rsid w:val="009A0454"/>
    <w:rsid w:val="009A0AA3"/>
    <w:rsid w:val="009A252B"/>
    <w:rsid w:val="009A27C3"/>
    <w:rsid w:val="009A2865"/>
    <w:rsid w:val="009A2E28"/>
    <w:rsid w:val="009A3131"/>
    <w:rsid w:val="009A3CAD"/>
    <w:rsid w:val="009A4484"/>
    <w:rsid w:val="009A451B"/>
    <w:rsid w:val="009A45BC"/>
    <w:rsid w:val="009A54ED"/>
    <w:rsid w:val="009A69B0"/>
    <w:rsid w:val="009A7B01"/>
    <w:rsid w:val="009B029A"/>
    <w:rsid w:val="009B03A4"/>
    <w:rsid w:val="009B1F74"/>
    <w:rsid w:val="009B2948"/>
    <w:rsid w:val="009B3DA9"/>
    <w:rsid w:val="009B5D2F"/>
    <w:rsid w:val="009B6381"/>
    <w:rsid w:val="009B6D86"/>
    <w:rsid w:val="009B6FC7"/>
    <w:rsid w:val="009B79F8"/>
    <w:rsid w:val="009C0A8F"/>
    <w:rsid w:val="009C1EBB"/>
    <w:rsid w:val="009C2577"/>
    <w:rsid w:val="009C25D9"/>
    <w:rsid w:val="009C3242"/>
    <w:rsid w:val="009C33DD"/>
    <w:rsid w:val="009C342A"/>
    <w:rsid w:val="009C35EA"/>
    <w:rsid w:val="009C38D5"/>
    <w:rsid w:val="009C3C0F"/>
    <w:rsid w:val="009C557B"/>
    <w:rsid w:val="009C5D09"/>
    <w:rsid w:val="009C741F"/>
    <w:rsid w:val="009C743A"/>
    <w:rsid w:val="009C7A90"/>
    <w:rsid w:val="009C7FB6"/>
    <w:rsid w:val="009D0115"/>
    <w:rsid w:val="009D03C4"/>
    <w:rsid w:val="009D05B1"/>
    <w:rsid w:val="009D0642"/>
    <w:rsid w:val="009D0EB0"/>
    <w:rsid w:val="009D18C4"/>
    <w:rsid w:val="009D2447"/>
    <w:rsid w:val="009D295B"/>
    <w:rsid w:val="009D3AEB"/>
    <w:rsid w:val="009D5D32"/>
    <w:rsid w:val="009D5EC9"/>
    <w:rsid w:val="009D60C7"/>
    <w:rsid w:val="009D72F1"/>
    <w:rsid w:val="009D731D"/>
    <w:rsid w:val="009D74C8"/>
    <w:rsid w:val="009E02B0"/>
    <w:rsid w:val="009E171F"/>
    <w:rsid w:val="009E23A1"/>
    <w:rsid w:val="009E3E35"/>
    <w:rsid w:val="009E3E9B"/>
    <w:rsid w:val="009E3FD3"/>
    <w:rsid w:val="009E52E6"/>
    <w:rsid w:val="009E5A2D"/>
    <w:rsid w:val="009E6289"/>
    <w:rsid w:val="009E6E52"/>
    <w:rsid w:val="009F01BE"/>
    <w:rsid w:val="009F079A"/>
    <w:rsid w:val="009F1C6B"/>
    <w:rsid w:val="009F1D3E"/>
    <w:rsid w:val="009F1DE2"/>
    <w:rsid w:val="009F1E25"/>
    <w:rsid w:val="009F4AA6"/>
    <w:rsid w:val="009F5119"/>
    <w:rsid w:val="009F5397"/>
    <w:rsid w:val="009F5B79"/>
    <w:rsid w:val="009F5DBC"/>
    <w:rsid w:val="009F5F7E"/>
    <w:rsid w:val="009F6344"/>
    <w:rsid w:val="009F68D5"/>
    <w:rsid w:val="009F72C4"/>
    <w:rsid w:val="009F73E9"/>
    <w:rsid w:val="009F7D4C"/>
    <w:rsid w:val="00A007E5"/>
    <w:rsid w:val="00A00862"/>
    <w:rsid w:val="00A01B29"/>
    <w:rsid w:val="00A01F1F"/>
    <w:rsid w:val="00A0219F"/>
    <w:rsid w:val="00A02A37"/>
    <w:rsid w:val="00A03298"/>
    <w:rsid w:val="00A03CD6"/>
    <w:rsid w:val="00A03D77"/>
    <w:rsid w:val="00A04D23"/>
    <w:rsid w:val="00A0600E"/>
    <w:rsid w:val="00A07830"/>
    <w:rsid w:val="00A07976"/>
    <w:rsid w:val="00A07A41"/>
    <w:rsid w:val="00A10854"/>
    <w:rsid w:val="00A10BC5"/>
    <w:rsid w:val="00A10F3C"/>
    <w:rsid w:val="00A10FF6"/>
    <w:rsid w:val="00A110FD"/>
    <w:rsid w:val="00A11111"/>
    <w:rsid w:val="00A11EB7"/>
    <w:rsid w:val="00A11FDD"/>
    <w:rsid w:val="00A1292D"/>
    <w:rsid w:val="00A12BB5"/>
    <w:rsid w:val="00A13530"/>
    <w:rsid w:val="00A14C17"/>
    <w:rsid w:val="00A14C59"/>
    <w:rsid w:val="00A15687"/>
    <w:rsid w:val="00A15A9D"/>
    <w:rsid w:val="00A15BFB"/>
    <w:rsid w:val="00A16ED5"/>
    <w:rsid w:val="00A1738A"/>
    <w:rsid w:val="00A20247"/>
    <w:rsid w:val="00A20AB9"/>
    <w:rsid w:val="00A21CD4"/>
    <w:rsid w:val="00A22C94"/>
    <w:rsid w:val="00A23C59"/>
    <w:rsid w:val="00A25094"/>
    <w:rsid w:val="00A25A67"/>
    <w:rsid w:val="00A26284"/>
    <w:rsid w:val="00A26DEE"/>
    <w:rsid w:val="00A27A62"/>
    <w:rsid w:val="00A27B42"/>
    <w:rsid w:val="00A31208"/>
    <w:rsid w:val="00A3137A"/>
    <w:rsid w:val="00A323D1"/>
    <w:rsid w:val="00A32734"/>
    <w:rsid w:val="00A32A44"/>
    <w:rsid w:val="00A34129"/>
    <w:rsid w:val="00A351A3"/>
    <w:rsid w:val="00A35698"/>
    <w:rsid w:val="00A36009"/>
    <w:rsid w:val="00A36856"/>
    <w:rsid w:val="00A36D7A"/>
    <w:rsid w:val="00A3744B"/>
    <w:rsid w:val="00A37D50"/>
    <w:rsid w:val="00A37F2A"/>
    <w:rsid w:val="00A4044D"/>
    <w:rsid w:val="00A4066D"/>
    <w:rsid w:val="00A41E23"/>
    <w:rsid w:val="00A42027"/>
    <w:rsid w:val="00A429D6"/>
    <w:rsid w:val="00A43543"/>
    <w:rsid w:val="00A43E78"/>
    <w:rsid w:val="00A44342"/>
    <w:rsid w:val="00A4454F"/>
    <w:rsid w:val="00A44630"/>
    <w:rsid w:val="00A46145"/>
    <w:rsid w:val="00A502FC"/>
    <w:rsid w:val="00A51A18"/>
    <w:rsid w:val="00A52E57"/>
    <w:rsid w:val="00A53013"/>
    <w:rsid w:val="00A5372C"/>
    <w:rsid w:val="00A53904"/>
    <w:rsid w:val="00A55158"/>
    <w:rsid w:val="00A55162"/>
    <w:rsid w:val="00A55D19"/>
    <w:rsid w:val="00A55F02"/>
    <w:rsid w:val="00A56093"/>
    <w:rsid w:val="00A56113"/>
    <w:rsid w:val="00A56A64"/>
    <w:rsid w:val="00A56A82"/>
    <w:rsid w:val="00A57313"/>
    <w:rsid w:val="00A57DE7"/>
    <w:rsid w:val="00A57FB8"/>
    <w:rsid w:val="00A6052B"/>
    <w:rsid w:val="00A60AE3"/>
    <w:rsid w:val="00A611CE"/>
    <w:rsid w:val="00A6221E"/>
    <w:rsid w:val="00A62252"/>
    <w:rsid w:val="00A6269F"/>
    <w:rsid w:val="00A62DFD"/>
    <w:rsid w:val="00A63BEA"/>
    <w:rsid w:val="00A64E39"/>
    <w:rsid w:val="00A654DA"/>
    <w:rsid w:val="00A658ED"/>
    <w:rsid w:val="00A671C5"/>
    <w:rsid w:val="00A67245"/>
    <w:rsid w:val="00A67A2F"/>
    <w:rsid w:val="00A70491"/>
    <w:rsid w:val="00A71470"/>
    <w:rsid w:val="00A72B3B"/>
    <w:rsid w:val="00A72F07"/>
    <w:rsid w:val="00A73AF0"/>
    <w:rsid w:val="00A744BC"/>
    <w:rsid w:val="00A75B12"/>
    <w:rsid w:val="00A76666"/>
    <w:rsid w:val="00A76976"/>
    <w:rsid w:val="00A8027C"/>
    <w:rsid w:val="00A802DC"/>
    <w:rsid w:val="00A80B1D"/>
    <w:rsid w:val="00A81A05"/>
    <w:rsid w:val="00A82994"/>
    <w:rsid w:val="00A82E17"/>
    <w:rsid w:val="00A83EA4"/>
    <w:rsid w:val="00A848D6"/>
    <w:rsid w:val="00A84E01"/>
    <w:rsid w:val="00A86624"/>
    <w:rsid w:val="00A86F93"/>
    <w:rsid w:val="00A91BA5"/>
    <w:rsid w:val="00A91C3A"/>
    <w:rsid w:val="00A92539"/>
    <w:rsid w:val="00A931CD"/>
    <w:rsid w:val="00A93DA0"/>
    <w:rsid w:val="00A93F13"/>
    <w:rsid w:val="00A94D93"/>
    <w:rsid w:val="00A96A5E"/>
    <w:rsid w:val="00A97671"/>
    <w:rsid w:val="00AA07AF"/>
    <w:rsid w:val="00AA09D4"/>
    <w:rsid w:val="00AA0A07"/>
    <w:rsid w:val="00AA104D"/>
    <w:rsid w:val="00AA12C4"/>
    <w:rsid w:val="00AA1D69"/>
    <w:rsid w:val="00AA4057"/>
    <w:rsid w:val="00AA594F"/>
    <w:rsid w:val="00AA60E0"/>
    <w:rsid w:val="00AA71E2"/>
    <w:rsid w:val="00AA76E6"/>
    <w:rsid w:val="00AA7B18"/>
    <w:rsid w:val="00AB0003"/>
    <w:rsid w:val="00AB033C"/>
    <w:rsid w:val="00AB0C49"/>
    <w:rsid w:val="00AB0C9F"/>
    <w:rsid w:val="00AB1C99"/>
    <w:rsid w:val="00AB21FC"/>
    <w:rsid w:val="00AB28AD"/>
    <w:rsid w:val="00AB2FAE"/>
    <w:rsid w:val="00AB41D2"/>
    <w:rsid w:val="00AB6219"/>
    <w:rsid w:val="00AB6BF9"/>
    <w:rsid w:val="00AB7A2E"/>
    <w:rsid w:val="00AC02A9"/>
    <w:rsid w:val="00AC0833"/>
    <w:rsid w:val="00AC1605"/>
    <w:rsid w:val="00AC1D27"/>
    <w:rsid w:val="00AC2306"/>
    <w:rsid w:val="00AC2916"/>
    <w:rsid w:val="00AC2CA8"/>
    <w:rsid w:val="00AC3C9D"/>
    <w:rsid w:val="00AC4B45"/>
    <w:rsid w:val="00AC4B67"/>
    <w:rsid w:val="00AC4C27"/>
    <w:rsid w:val="00AC4E9F"/>
    <w:rsid w:val="00AC6012"/>
    <w:rsid w:val="00AC65CA"/>
    <w:rsid w:val="00AC79A0"/>
    <w:rsid w:val="00AD076E"/>
    <w:rsid w:val="00AD0FA0"/>
    <w:rsid w:val="00AD10B9"/>
    <w:rsid w:val="00AD2323"/>
    <w:rsid w:val="00AD24F4"/>
    <w:rsid w:val="00AD3892"/>
    <w:rsid w:val="00AD4413"/>
    <w:rsid w:val="00AD599F"/>
    <w:rsid w:val="00AD5E5A"/>
    <w:rsid w:val="00AD6359"/>
    <w:rsid w:val="00AD7166"/>
    <w:rsid w:val="00AD777C"/>
    <w:rsid w:val="00AD7BD4"/>
    <w:rsid w:val="00AE1624"/>
    <w:rsid w:val="00AE2539"/>
    <w:rsid w:val="00AE3630"/>
    <w:rsid w:val="00AE368D"/>
    <w:rsid w:val="00AE3FF2"/>
    <w:rsid w:val="00AE4251"/>
    <w:rsid w:val="00AE473C"/>
    <w:rsid w:val="00AE51D3"/>
    <w:rsid w:val="00AE5BD3"/>
    <w:rsid w:val="00AE5E10"/>
    <w:rsid w:val="00AE642E"/>
    <w:rsid w:val="00AE71C5"/>
    <w:rsid w:val="00AE7B2D"/>
    <w:rsid w:val="00AE7EFF"/>
    <w:rsid w:val="00AF0D85"/>
    <w:rsid w:val="00AF2180"/>
    <w:rsid w:val="00AF2C44"/>
    <w:rsid w:val="00AF2CB4"/>
    <w:rsid w:val="00AF34D8"/>
    <w:rsid w:val="00AF54D0"/>
    <w:rsid w:val="00AF57C5"/>
    <w:rsid w:val="00AF6913"/>
    <w:rsid w:val="00B00DFD"/>
    <w:rsid w:val="00B011B7"/>
    <w:rsid w:val="00B0163E"/>
    <w:rsid w:val="00B01668"/>
    <w:rsid w:val="00B016FC"/>
    <w:rsid w:val="00B02672"/>
    <w:rsid w:val="00B03CDF"/>
    <w:rsid w:val="00B04623"/>
    <w:rsid w:val="00B04DB7"/>
    <w:rsid w:val="00B04F89"/>
    <w:rsid w:val="00B070BA"/>
    <w:rsid w:val="00B07503"/>
    <w:rsid w:val="00B07524"/>
    <w:rsid w:val="00B10110"/>
    <w:rsid w:val="00B10E2B"/>
    <w:rsid w:val="00B10E6D"/>
    <w:rsid w:val="00B11042"/>
    <w:rsid w:val="00B110E6"/>
    <w:rsid w:val="00B111F9"/>
    <w:rsid w:val="00B11996"/>
    <w:rsid w:val="00B1233F"/>
    <w:rsid w:val="00B12860"/>
    <w:rsid w:val="00B128D9"/>
    <w:rsid w:val="00B12940"/>
    <w:rsid w:val="00B14165"/>
    <w:rsid w:val="00B1425E"/>
    <w:rsid w:val="00B14288"/>
    <w:rsid w:val="00B14420"/>
    <w:rsid w:val="00B14997"/>
    <w:rsid w:val="00B14E5C"/>
    <w:rsid w:val="00B14ED6"/>
    <w:rsid w:val="00B150E3"/>
    <w:rsid w:val="00B15CED"/>
    <w:rsid w:val="00B16CCA"/>
    <w:rsid w:val="00B16D7D"/>
    <w:rsid w:val="00B16FE4"/>
    <w:rsid w:val="00B17EC3"/>
    <w:rsid w:val="00B20A41"/>
    <w:rsid w:val="00B20C1D"/>
    <w:rsid w:val="00B21808"/>
    <w:rsid w:val="00B2375D"/>
    <w:rsid w:val="00B23992"/>
    <w:rsid w:val="00B24884"/>
    <w:rsid w:val="00B26650"/>
    <w:rsid w:val="00B268F5"/>
    <w:rsid w:val="00B274D4"/>
    <w:rsid w:val="00B274FD"/>
    <w:rsid w:val="00B277AC"/>
    <w:rsid w:val="00B30BB6"/>
    <w:rsid w:val="00B30CAC"/>
    <w:rsid w:val="00B31731"/>
    <w:rsid w:val="00B324BD"/>
    <w:rsid w:val="00B3323E"/>
    <w:rsid w:val="00B34161"/>
    <w:rsid w:val="00B34A30"/>
    <w:rsid w:val="00B34E8C"/>
    <w:rsid w:val="00B35456"/>
    <w:rsid w:val="00B36050"/>
    <w:rsid w:val="00B36BFC"/>
    <w:rsid w:val="00B372AF"/>
    <w:rsid w:val="00B37631"/>
    <w:rsid w:val="00B40C36"/>
    <w:rsid w:val="00B40D1F"/>
    <w:rsid w:val="00B42E53"/>
    <w:rsid w:val="00B43630"/>
    <w:rsid w:val="00B44559"/>
    <w:rsid w:val="00B44FA4"/>
    <w:rsid w:val="00B50585"/>
    <w:rsid w:val="00B51D48"/>
    <w:rsid w:val="00B52B67"/>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B5B"/>
    <w:rsid w:val="00B61D6E"/>
    <w:rsid w:val="00B633BE"/>
    <w:rsid w:val="00B63BC6"/>
    <w:rsid w:val="00B63C43"/>
    <w:rsid w:val="00B64250"/>
    <w:rsid w:val="00B642E4"/>
    <w:rsid w:val="00B64705"/>
    <w:rsid w:val="00B64FE0"/>
    <w:rsid w:val="00B651B2"/>
    <w:rsid w:val="00B65413"/>
    <w:rsid w:val="00B655AD"/>
    <w:rsid w:val="00B65D9B"/>
    <w:rsid w:val="00B66AE7"/>
    <w:rsid w:val="00B67031"/>
    <w:rsid w:val="00B67B4B"/>
    <w:rsid w:val="00B67C71"/>
    <w:rsid w:val="00B71759"/>
    <w:rsid w:val="00B72A4E"/>
    <w:rsid w:val="00B72C61"/>
    <w:rsid w:val="00B73CC4"/>
    <w:rsid w:val="00B74210"/>
    <w:rsid w:val="00B74D9A"/>
    <w:rsid w:val="00B8072E"/>
    <w:rsid w:val="00B80AED"/>
    <w:rsid w:val="00B80D41"/>
    <w:rsid w:val="00B82198"/>
    <w:rsid w:val="00B834D2"/>
    <w:rsid w:val="00B838C4"/>
    <w:rsid w:val="00B83F86"/>
    <w:rsid w:val="00B845B7"/>
    <w:rsid w:val="00B846C5"/>
    <w:rsid w:val="00B84B74"/>
    <w:rsid w:val="00B84FB3"/>
    <w:rsid w:val="00B86090"/>
    <w:rsid w:val="00B870FF"/>
    <w:rsid w:val="00B873E1"/>
    <w:rsid w:val="00B87BA0"/>
    <w:rsid w:val="00B903BE"/>
    <w:rsid w:val="00B915DF"/>
    <w:rsid w:val="00B919AB"/>
    <w:rsid w:val="00B91DE0"/>
    <w:rsid w:val="00B92037"/>
    <w:rsid w:val="00B92379"/>
    <w:rsid w:val="00B924DA"/>
    <w:rsid w:val="00B926A1"/>
    <w:rsid w:val="00B93459"/>
    <w:rsid w:val="00B9373E"/>
    <w:rsid w:val="00B93DF1"/>
    <w:rsid w:val="00B94459"/>
    <w:rsid w:val="00B96B41"/>
    <w:rsid w:val="00B97970"/>
    <w:rsid w:val="00B979A3"/>
    <w:rsid w:val="00B97B0D"/>
    <w:rsid w:val="00B97BA4"/>
    <w:rsid w:val="00B97D1F"/>
    <w:rsid w:val="00BA193E"/>
    <w:rsid w:val="00BA3D64"/>
    <w:rsid w:val="00BA4FE7"/>
    <w:rsid w:val="00BA54D1"/>
    <w:rsid w:val="00BA56AB"/>
    <w:rsid w:val="00BA5878"/>
    <w:rsid w:val="00BA5C2B"/>
    <w:rsid w:val="00BA5D46"/>
    <w:rsid w:val="00BA6056"/>
    <w:rsid w:val="00BA6751"/>
    <w:rsid w:val="00BA73BF"/>
    <w:rsid w:val="00BA7A96"/>
    <w:rsid w:val="00BB026F"/>
    <w:rsid w:val="00BB0600"/>
    <w:rsid w:val="00BB0984"/>
    <w:rsid w:val="00BB0E58"/>
    <w:rsid w:val="00BB23B2"/>
    <w:rsid w:val="00BB260B"/>
    <w:rsid w:val="00BB26D0"/>
    <w:rsid w:val="00BB340A"/>
    <w:rsid w:val="00BB3679"/>
    <w:rsid w:val="00BB4D76"/>
    <w:rsid w:val="00BB5CF2"/>
    <w:rsid w:val="00BB5F90"/>
    <w:rsid w:val="00BB698B"/>
    <w:rsid w:val="00BB7325"/>
    <w:rsid w:val="00BB76A2"/>
    <w:rsid w:val="00BB7885"/>
    <w:rsid w:val="00BB7E2A"/>
    <w:rsid w:val="00BB7F1A"/>
    <w:rsid w:val="00BC06DE"/>
    <w:rsid w:val="00BC0974"/>
    <w:rsid w:val="00BC20B4"/>
    <w:rsid w:val="00BC39F7"/>
    <w:rsid w:val="00BC44E1"/>
    <w:rsid w:val="00BC58A7"/>
    <w:rsid w:val="00BC61FC"/>
    <w:rsid w:val="00BC62CA"/>
    <w:rsid w:val="00BC67A9"/>
    <w:rsid w:val="00BC6D0A"/>
    <w:rsid w:val="00BD0F16"/>
    <w:rsid w:val="00BD158A"/>
    <w:rsid w:val="00BD1B7A"/>
    <w:rsid w:val="00BD2CCF"/>
    <w:rsid w:val="00BD2DEF"/>
    <w:rsid w:val="00BD2E26"/>
    <w:rsid w:val="00BD3FE1"/>
    <w:rsid w:val="00BD5A60"/>
    <w:rsid w:val="00BD62D5"/>
    <w:rsid w:val="00BD69A5"/>
    <w:rsid w:val="00BD7BF5"/>
    <w:rsid w:val="00BE0523"/>
    <w:rsid w:val="00BE0FB6"/>
    <w:rsid w:val="00BE2520"/>
    <w:rsid w:val="00BE2697"/>
    <w:rsid w:val="00BE2BEC"/>
    <w:rsid w:val="00BE30BB"/>
    <w:rsid w:val="00BE3320"/>
    <w:rsid w:val="00BE3600"/>
    <w:rsid w:val="00BE3682"/>
    <w:rsid w:val="00BE523A"/>
    <w:rsid w:val="00BE5A4A"/>
    <w:rsid w:val="00BE5ACB"/>
    <w:rsid w:val="00BE6F31"/>
    <w:rsid w:val="00BE72A6"/>
    <w:rsid w:val="00BF0196"/>
    <w:rsid w:val="00BF0713"/>
    <w:rsid w:val="00BF0BE5"/>
    <w:rsid w:val="00BF36F1"/>
    <w:rsid w:val="00BF378E"/>
    <w:rsid w:val="00BF3DA4"/>
    <w:rsid w:val="00BF441A"/>
    <w:rsid w:val="00BF479B"/>
    <w:rsid w:val="00BF51B5"/>
    <w:rsid w:val="00BF522C"/>
    <w:rsid w:val="00BF600A"/>
    <w:rsid w:val="00BF65D0"/>
    <w:rsid w:val="00BF68F9"/>
    <w:rsid w:val="00BF7180"/>
    <w:rsid w:val="00C00761"/>
    <w:rsid w:val="00C00D9D"/>
    <w:rsid w:val="00C016CB"/>
    <w:rsid w:val="00C019FA"/>
    <w:rsid w:val="00C0226E"/>
    <w:rsid w:val="00C02322"/>
    <w:rsid w:val="00C03481"/>
    <w:rsid w:val="00C03A84"/>
    <w:rsid w:val="00C03BC2"/>
    <w:rsid w:val="00C04019"/>
    <w:rsid w:val="00C043E5"/>
    <w:rsid w:val="00C048E8"/>
    <w:rsid w:val="00C049FF"/>
    <w:rsid w:val="00C06A5D"/>
    <w:rsid w:val="00C06D27"/>
    <w:rsid w:val="00C0773C"/>
    <w:rsid w:val="00C07BE0"/>
    <w:rsid w:val="00C101AE"/>
    <w:rsid w:val="00C108BB"/>
    <w:rsid w:val="00C10A8E"/>
    <w:rsid w:val="00C117D8"/>
    <w:rsid w:val="00C1244E"/>
    <w:rsid w:val="00C12BF3"/>
    <w:rsid w:val="00C13002"/>
    <w:rsid w:val="00C13CAB"/>
    <w:rsid w:val="00C15374"/>
    <w:rsid w:val="00C159F9"/>
    <w:rsid w:val="00C16014"/>
    <w:rsid w:val="00C165ED"/>
    <w:rsid w:val="00C17B1B"/>
    <w:rsid w:val="00C17C97"/>
    <w:rsid w:val="00C17CA8"/>
    <w:rsid w:val="00C202B4"/>
    <w:rsid w:val="00C20433"/>
    <w:rsid w:val="00C20F33"/>
    <w:rsid w:val="00C23022"/>
    <w:rsid w:val="00C2388A"/>
    <w:rsid w:val="00C23B73"/>
    <w:rsid w:val="00C24E3A"/>
    <w:rsid w:val="00C254C3"/>
    <w:rsid w:val="00C25950"/>
    <w:rsid w:val="00C26811"/>
    <w:rsid w:val="00C27B75"/>
    <w:rsid w:val="00C27BD2"/>
    <w:rsid w:val="00C31769"/>
    <w:rsid w:val="00C31AC4"/>
    <w:rsid w:val="00C31D78"/>
    <w:rsid w:val="00C31F17"/>
    <w:rsid w:val="00C32226"/>
    <w:rsid w:val="00C32585"/>
    <w:rsid w:val="00C327E8"/>
    <w:rsid w:val="00C32BC2"/>
    <w:rsid w:val="00C334F8"/>
    <w:rsid w:val="00C33672"/>
    <w:rsid w:val="00C33992"/>
    <w:rsid w:val="00C34E95"/>
    <w:rsid w:val="00C3563A"/>
    <w:rsid w:val="00C37BAB"/>
    <w:rsid w:val="00C37E74"/>
    <w:rsid w:val="00C41A7D"/>
    <w:rsid w:val="00C42A3F"/>
    <w:rsid w:val="00C42E70"/>
    <w:rsid w:val="00C43607"/>
    <w:rsid w:val="00C44184"/>
    <w:rsid w:val="00C44B22"/>
    <w:rsid w:val="00C454FF"/>
    <w:rsid w:val="00C45640"/>
    <w:rsid w:val="00C45EAC"/>
    <w:rsid w:val="00C46196"/>
    <w:rsid w:val="00C46D77"/>
    <w:rsid w:val="00C46ED0"/>
    <w:rsid w:val="00C47E6C"/>
    <w:rsid w:val="00C47F4D"/>
    <w:rsid w:val="00C50070"/>
    <w:rsid w:val="00C5008E"/>
    <w:rsid w:val="00C510D8"/>
    <w:rsid w:val="00C523EB"/>
    <w:rsid w:val="00C528B7"/>
    <w:rsid w:val="00C52AFC"/>
    <w:rsid w:val="00C53416"/>
    <w:rsid w:val="00C53BB3"/>
    <w:rsid w:val="00C53C4E"/>
    <w:rsid w:val="00C54347"/>
    <w:rsid w:val="00C570A9"/>
    <w:rsid w:val="00C57ABE"/>
    <w:rsid w:val="00C600BA"/>
    <w:rsid w:val="00C60387"/>
    <w:rsid w:val="00C603E2"/>
    <w:rsid w:val="00C6071B"/>
    <w:rsid w:val="00C6102C"/>
    <w:rsid w:val="00C61ADF"/>
    <w:rsid w:val="00C62A16"/>
    <w:rsid w:val="00C62B57"/>
    <w:rsid w:val="00C62D95"/>
    <w:rsid w:val="00C62DEA"/>
    <w:rsid w:val="00C635E3"/>
    <w:rsid w:val="00C63A93"/>
    <w:rsid w:val="00C63EFC"/>
    <w:rsid w:val="00C64971"/>
    <w:rsid w:val="00C649B7"/>
    <w:rsid w:val="00C64A15"/>
    <w:rsid w:val="00C64A43"/>
    <w:rsid w:val="00C64BCC"/>
    <w:rsid w:val="00C64F5D"/>
    <w:rsid w:val="00C658B1"/>
    <w:rsid w:val="00C6595E"/>
    <w:rsid w:val="00C659B7"/>
    <w:rsid w:val="00C65EC0"/>
    <w:rsid w:val="00C6688B"/>
    <w:rsid w:val="00C66DF0"/>
    <w:rsid w:val="00C6767C"/>
    <w:rsid w:val="00C677B5"/>
    <w:rsid w:val="00C7006D"/>
    <w:rsid w:val="00C700D7"/>
    <w:rsid w:val="00C7069E"/>
    <w:rsid w:val="00C70AC7"/>
    <w:rsid w:val="00C70F95"/>
    <w:rsid w:val="00C7147B"/>
    <w:rsid w:val="00C71539"/>
    <w:rsid w:val="00C72A8D"/>
    <w:rsid w:val="00C72D7C"/>
    <w:rsid w:val="00C73788"/>
    <w:rsid w:val="00C7391C"/>
    <w:rsid w:val="00C73A61"/>
    <w:rsid w:val="00C74202"/>
    <w:rsid w:val="00C74DA7"/>
    <w:rsid w:val="00C7531F"/>
    <w:rsid w:val="00C75C98"/>
    <w:rsid w:val="00C771E0"/>
    <w:rsid w:val="00C80900"/>
    <w:rsid w:val="00C815AD"/>
    <w:rsid w:val="00C8221A"/>
    <w:rsid w:val="00C82748"/>
    <w:rsid w:val="00C82806"/>
    <w:rsid w:val="00C82EB2"/>
    <w:rsid w:val="00C83194"/>
    <w:rsid w:val="00C8325E"/>
    <w:rsid w:val="00C83880"/>
    <w:rsid w:val="00C8391A"/>
    <w:rsid w:val="00C83D1D"/>
    <w:rsid w:val="00C8530B"/>
    <w:rsid w:val="00C85A1D"/>
    <w:rsid w:val="00C85C7B"/>
    <w:rsid w:val="00C8738A"/>
    <w:rsid w:val="00C87A21"/>
    <w:rsid w:val="00C87E18"/>
    <w:rsid w:val="00C903A0"/>
    <w:rsid w:val="00C90C9E"/>
    <w:rsid w:val="00C913DC"/>
    <w:rsid w:val="00C9292C"/>
    <w:rsid w:val="00C93DD7"/>
    <w:rsid w:val="00C9413B"/>
    <w:rsid w:val="00C9414B"/>
    <w:rsid w:val="00C948B6"/>
    <w:rsid w:val="00C959A9"/>
    <w:rsid w:val="00C95CCC"/>
    <w:rsid w:val="00C95CDC"/>
    <w:rsid w:val="00C964E7"/>
    <w:rsid w:val="00C96A0B"/>
    <w:rsid w:val="00C96A4D"/>
    <w:rsid w:val="00C96D62"/>
    <w:rsid w:val="00C97A7A"/>
    <w:rsid w:val="00C97E85"/>
    <w:rsid w:val="00CA1C08"/>
    <w:rsid w:val="00CA1CAB"/>
    <w:rsid w:val="00CA2A5A"/>
    <w:rsid w:val="00CA3B77"/>
    <w:rsid w:val="00CA4A7F"/>
    <w:rsid w:val="00CA6882"/>
    <w:rsid w:val="00CA69AA"/>
    <w:rsid w:val="00CA6D1A"/>
    <w:rsid w:val="00CA75F9"/>
    <w:rsid w:val="00CA7AD9"/>
    <w:rsid w:val="00CA7C38"/>
    <w:rsid w:val="00CB090C"/>
    <w:rsid w:val="00CB2BCF"/>
    <w:rsid w:val="00CB3E03"/>
    <w:rsid w:val="00CB3F0E"/>
    <w:rsid w:val="00CB5004"/>
    <w:rsid w:val="00CB650D"/>
    <w:rsid w:val="00CB6CEF"/>
    <w:rsid w:val="00CC0B03"/>
    <w:rsid w:val="00CC0D01"/>
    <w:rsid w:val="00CC12F9"/>
    <w:rsid w:val="00CC14D5"/>
    <w:rsid w:val="00CC1BF5"/>
    <w:rsid w:val="00CC4269"/>
    <w:rsid w:val="00CC49F1"/>
    <w:rsid w:val="00CC5666"/>
    <w:rsid w:val="00CC5681"/>
    <w:rsid w:val="00CC5967"/>
    <w:rsid w:val="00CC6769"/>
    <w:rsid w:val="00CC68B2"/>
    <w:rsid w:val="00CC6CC6"/>
    <w:rsid w:val="00CC6E40"/>
    <w:rsid w:val="00CC7335"/>
    <w:rsid w:val="00CC73A5"/>
    <w:rsid w:val="00CD0151"/>
    <w:rsid w:val="00CD0803"/>
    <w:rsid w:val="00CD11CC"/>
    <w:rsid w:val="00CD15E5"/>
    <w:rsid w:val="00CD2772"/>
    <w:rsid w:val="00CD3472"/>
    <w:rsid w:val="00CD417D"/>
    <w:rsid w:val="00CD4F25"/>
    <w:rsid w:val="00CD517C"/>
    <w:rsid w:val="00CD7210"/>
    <w:rsid w:val="00CD7D0C"/>
    <w:rsid w:val="00CD7D1F"/>
    <w:rsid w:val="00CE13A8"/>
    <w:rsid w:val="00CE1A4F"/>
    <w:rsid w:val="00CE2B4F"/>
    <w:rsid w:val="00CE2ECC"/>
    <w:rsid w:val="00CE3171"/>
    <w:rsid w:val="00CE33C0"/>
    <w:rsid w:val="00CE6429"/>
    <w:rsid w:val="00CE6A4F"/>
    <w:rsid w:val="00CE792D"/>
    <w:rsid w:val="00CF06B2"/>
    <w:rsid w:val="00CF0C5A"/>
    <w:rsid w:val="00CF0F05"/>
    <w:rsid w:val="00CF1180"/>
    <w:rsid w:val="00CF1182"/>
    <w:rsid w:val="00CF1A14"/>
    <w:rsid w:val="00CF1D33"/>
    <w:rsid w:val="00CF21DD"/>
    <w:rsid w:val="00CF2478"/>
    <w:rsid w:val="00CF34EE"/>
    <w:rsid w:val="00CF466A"/>
    <w:rsid w:val="00CF59D3"/>
    <w:rsid w:val="00CF6129"/>
    <w:rsid w:val="00CF66E8"/>
    <w:rsid w:val="00CF66ED"/>
    <w:rsid w:val="00CF711B"/>
    <w:rsid w:val="00CF74E6"/>
    <w:rsid w:val="00CF7DE9"/>
    <w:rsid w:val="00D002D7"/>
    <w:rsid w:val="00D0072C"/>
    <w:rsid w:val="00D01C85"/>
    <w:rsid w:val="00D01D45"/>
    <w:rsid w:val="00D0319D"/>
    <w:rsid w:val="00D034BC"/>
    <w:rsid w:val="00D041EB"/>
    <w:rsid w:val="00D04603"/>
    <w:rsid w:val="00D04A82"/>
    <w:rsid w:val="00D06C03"/>
    <w:rsid w:val="00D0757C"/>
    <w:rsid w:val="00D07EEB"/>
    <w:rsid w:val="00D100C0"/>
    <w:rsid w:val="00D103CF"/>
    <w:rsid w:val="00D10BD8"/>
    <w:rsid w:val="00D10D0B"/>
    <w:rsid w:val="00D10E1C"/>
    <w:rsid w:val="00D10EA9"/>
    <w:rsid w:val="00D11D63"/>
    <w:rsid w:val="00D128F7"/>
    <w:rsid w:val="00D12B3F"/>
    <w:rsid w:val="00D12F5C"/>
    <w:rsid w:val="00D131F8"/>
    <w:rsid w:val="00D14323"/>
    <w:rsid w:val="00D159B5"/>
    <w:rsid w:val="00D15E0D"/>
    <w:rsid w:val="00D162DB"/>
    <w:rsid w:val="00D17F34"/>
    <w:rsid w:val="00D20440"/>
    <w:rsid w:val="00D21077"/>
    <w:rsid w:val="00D2408E"/>
    <w:rsid w:val="00D24776"/>
    <w:rsid w:val="00D24AEA"/>
    <w:rsid w:val="00D25C96"/>
    <w:rsid w:val="00D26414"/>
    <w:rsid w:val="00D26BCE"/>
    <w:rsid w:val="00D2719E"/>
    <w:rsid w:val="00D278F5"/>
    <w:rsid w:val="00D27B79"/>
    <w:rsid w:val="00D30538"/>
    <w:rsid w:val="00D3055F"/>
    <w:rsid w:val="00D315DA"/>
    <w:rsid w:val="00D32179"/>
    <w:rsid w:val="00D32BE8"/>
    <w:rsid w:val="00D32FE2"/>
    <w:rsid w:val="00D3336A"/>
    <w:rsid w:val="00D343AF"/>
    <w:rsid w:val="00D34500"/>
    <w:rsid w:val="00D346B7"/>
    <w:rsid w:val="00D349D0"/>
    <w:rsid w:val="00D34B4B"/>
    <w:rsid w:val="00D34EB5"/>
    <w:rsid w:val="00D3510F"/>
    <w:rsid w:val="00D3549B"/>
    <w:rsid w:val="00D3698A"/>
    <w:rsid w:val="00D3761B"/>
    <w:rsid w:val="00D40CF9"/>
    <w:rsid w:val="00D412ED"/>
    <w:rsid w:val="00D41495"/>
    <w:rsid w:val="00D4236E"/>
    <w:rsid w:val="00D42373"/>
    <w:rsid w:val="00D4298F"/>
    <w:rsid w:val="00D437A3"/>
    <w:rsid w:val="00D43958"/>
    <w:rsid w:val="00D43B0D"/>
    <w:rsid w:val="00D43D45"/>
    <w:rsid w:val="00D449B3"/>
    <w:rsid w:val="00D44B6F"/>
    <w:rsid w:val="00D44DD5"/>
    <w:rsid w:val="00D452EA"/>
    <w:rsid w:val="00D456B5"/>
    <w:rsid w:val="00D45FD8"/>
    <w:rsid w:val="00D47686"/>
    <w:rsid w:val="00D47B1D"/>
    <w:rsid w:val="00D5096D"/>
    <w:rsid w:val="00D50D79"/>
    <w:rsid w:val="00D51035"/>
    <w:rsid w:val="00D515FB"/>
    <w:rsid w:val="00D522A1"/>
    <w:rsid w:val="00D537E9"/>
    <w:rsid w:val="00D53C04"/>
    <w:rsid w:val="00D54793"/>
    <w:rsid w:val="00D55045"/>
    <w:rsid w:val="00D55F05"/>
    <w:rsid w:val="00D56A22"/>
    <w:rsid w:val="00D571D4"/>
    <w:rsid w:val="00D5782D"/>
    <w:rsid w:val="00D57EB4"/>
    <w:rsid w:val="00D6022D"/>
    <w:rsid w:val="00D60BC6"/>
    <w:rsid w:val="00D628FB"/>
    <w:rsid w:val="00D63D03"/>
    <w:rsid w:val="00D640A0"/>
    <w:rsid w:val="00D655E1"/>
    <w:rsid w:val="00D65AE4"/>
    <w:rsid w:val="00D67172"/>
    <w:rsid w:val="00D671F6"/>
    <w:rsid w:val="00D672AE"/>
    <w:rsid w:val="00D67B37"/>
    <w:rsid w:val="00D67B50"/>
    <w:rsid w:val="00D700B3"/>
    <w:rsid w:val="00D703FF"/>
    <w:rsid w:val="00D70B4F"/>
    <w:rsid w:val="00D70EA3"/>
    <w:rsid w:val="00D71047"/>
    <w:rsid w:val="00D71C45"/>
    <w:rsid w:val="00D724C4"/>
    <w:rsid w:val="00D72F5F"/>
    <w:rsid w:val="00D733F6"/>
    <w:rsid w:val="00D73BC9"/>
    <w:rsid w:val="00D75CB0"/>
    <w:rsid w:val="00D77683"/>
    <w:rsid w:val="00D80329"/>
    <w:rsid w:val="00D81565"/>
    <w:rsid w:val="00D81B4B"/>
    <w:rsid w:val="00D827BB"/>
    <w:rsid w:val="00D840D0"/>
    <w:rsid w:val="00D846FB"/>
    <w:rsid w:val="00D85B4A"/>
    <w:rsid w:val="00D86658"/>
    <w:rsid w:val="00D86E9C"/>
    <w:rsid w:val="00D90BED"/>
    <w:rsid w:val="00D90EE8"/>
    <w:rsid w:val="00D91171"/>
    <w:rsid w:val="00D914C0"/>
    <w:rsid w:val="00D916A5"/>
    <w:rsid w:val="00D9259A"/>
    <w:rsid w:val="00D9291A"/>
    <w:rsid w:val="00D92CCD"/>
    <w:rsid w:val="00D92E53"/>
    <w:rsid w:val="00D93035"/>
    <w:rsid w:val="00D933C8"/>
    <w:rsid w:val="00D935DD"/>
    <w:rsid w:val="00D93C2A"/>
    <w:rsid w:val="00D94023"/>
    <w:rsid w:val="00D941F8"/>
    <w:rsid w:val="00D944F9"/>
    <w:rsid w:val="00D95B5A"/>
    <w:rsid w:val="00D95B82"/>
    <w:rsid w:val="00D96C5B"/>
    <w:rsid w:val="00DA042E"/>
    <w:rsid w:val="00DA0860"/>
    <w:rsid w:val="00DA0880"/>
    <w:rsid w:val="00DA0B1B"/>
    <w:rsid w:val="00DA111B"/>
    <w:rsid w:val="00DA145A"/>
    <w:rsid w:val="00DA3A4F"/>
    <w:rsid w:val="00DA3E79"/>
    <w:rsid w:val="00DA487B"/>
    <w:rsid w:val="00DA56B7"/>
    <w:rsid w:val="00DA5E30"/>
    <w:rsid w:val="00DA5E99"/>
    <w:rsid w:val="00DA6C44"/>
    <w:rsid w:val="00DB1166"/>
    <w:rsid w:val="00DB1E52"/>
    <w:rsid w:val="00DB1EBB"/>
    <w:rsid w:val="00DB39D6"/>
    <w:rsid w:val="00DB6F6A"/>
    <w:rsid w:val="00DC030B"/>
    <w:rsid w:val="00DC039A"/>
    <w:rsid w:val="00DC11A7"/>
    <w:rsid w:val="00DC1483"/>
    <w:rsid w:val="00DC3F7E"/>
    <w:rsid w:val="00DC44C6"/>
    <w:rsid w:val="00DC47E0"/>
    <w:rsid w:val="00DC4A10"/>
    <w:rsid w:val="00DC6807"/>
    <w:rsid w:val="00DC694E"/>
    <w:rsid w:val="00DC6F4C"/>
    <w:rsid w:val="00DC79F0"/>
    <w:rsid w:val="00DC7CA2"/>
    <w:rsid w:val="00DD0238"/>
    <w:rsid w:val="00DD026F"/>
    <w:rsid w:val="00DD11EC"/>
    <w:rsid w:val="00DD147C"/>
    <w:rsid w:val="00DD186F"/>
    <w:rsid w:val="00DD266B"/>
    <w:rsid w:val="00DD2C87"/>
    <w:rsid w:val="00DD308A"/>
    <w:rsid w:val="00DD34A5"/>
    <w:rsid w:val="00DD3529"/>
    <w:rsid w:val="00DD381D"/>
    <w:rsid w:val="00DD3EB2"/>
    <w:rsid w:val="00DD47B8"/>
    <w:rsid w:val="00DE0B1C"/>
    <w:rsid w:val="00DE18BA"/>
    <w:rsid w:val="00DE329D"/>
    <w:rsid w:val="00DE38FE"/>
    <w:rsid w:val="00DE4153"/>
    <w:rsid w:val="00DE479B"/>
    <w:rsid w:val="00DE5120"/>
    <w:rsid w:val="00DE5CFF"/>
    <w:rsid w:val="00DE67F3"/>
    <w:rsid w:val="00DE737D"/>
    <w:rsid w:val="00DF0058"/>
    <w:rsid w:val="00DF0A29"/>
    <w:rsid w:val="00DF13D6"/>
    <w:rsid w:val="00DF2330"/>
    <w:rsid w:val="00DF2E5E"/>
    <w:rsid w:val="00DF3663"/>
    <w:rsid w:val="00DF3FC2"/>
    <w:rsid w:val="00DF43D7"/>
    <w:rsid w:val="00DF5410"/>
    <w:rsid w:val="00DF55DF"/>
    <w:rsid w:val="00E02160"/>
    <w:rsid w:val="00E023CB"/>
    <w:rsid w:val="00E02865"/>
    <w:rsid w:val="00E02ECB"/>
    <w:rsid w:val="00E03678"/>
    <w:rsid w:val="00E04082"/>
    <w:rsid w:val="00E0420C"/>
    <w:rsid w:val="00E055FD"/>
    <w:rsid w:val="00E06D4E"/>
    <w:rsid w:val="00E06ED5"/>
    <w:rsid w:val="00E0775D"/>
    <w:rsid w:val="00E07C8E"/>
    <w:rsid w:val="00E1015C"/>
    <w:rsid w:val="00E10A87"/>
    <w:rsid w:val="00E10D2A"/>
    <w:rsid w:val="00E11E03"/>
    <w:rsid w:val="00E14813"/>
    <w:rsid w:val="00E14A07"/>
    <w:rsid w:val="00E15430"/>
    <w:rsid w:val="00E159FD"/>
    <w:rsid w:val="00E15F78"/>
    <w:rsid w:val="00E17936"/>
    <w:rsid w:val="00E17DED"/>
    <w:rsid w:val="00E20795"/>
    <w:rsid w:val="00E2086E"/>
    <w:rsid w:val="00E208FE"/>
    <w:rsid w:val="00E21139"/>
    <w:rsid w:val="00E21654"/>
    <w:rsid w:val="00E22DD4"/>
    <w:rsid w:val="00E24267"/>
    <w:rsid w:val="00E248DA"/>
    <w:rsid w:val="00E25369"/>
    <w:rsid w:val="00E26410"/>
    <w:rsid w:val="00E26842"/>
    <w:rsid w:val="00E26959"/>
    <w:rsid w:val="00E26ABA"/>
    <w:rsid w:val="00E26BE1"/>
    <w:rsid w:val="00E2799A"/>
    <w:rsid w:val="00E300A4"/>
    <w:rsid w:val="00E308ED"/>
    <w:rsid w:val="00E31A45"/>
    <w:rsid w:val="00E31CFA"/>
    <w:rsid w:val="00E322A2"/>
    <w:rsid w:val="00E33313"/>
    <w:rsid w:val="00E33A5A"/>
    <w:rsid w:val="00E33C73"/>
    <w:rsid w:val="00E34DF7"/>
    <w:rsid w:val="00E35705"/>
    <w:rsid w:val="00E35BB8"/>
    <w:rsid w:val="00E36625"/>
    <w:rsid w:val="00E36666"/>
    <w:rsid w:val="00E36823"/>
    <w:rsid w:val="00E36C61"/>
    <w:rsid w:val="00E36EFB"/>
    <w:rsid w:val="00E37707"/>
    <w:rsid w:val="00E3776A"/>
    <w:rsid w:val="00E40271"/>
    <w:rsid w:val="00E42857"/>
    <w:rsid w:val="00E429B4"/>
    <w:rsid w:val="00E42E83"/>
    <w:rsid w:val="00E4419F"/>
    <w:rsid w:val="00E44626"/>
    <w:rsid w:val="00E4486D"/>
    <w:rsid w:val="00E44A50"/>
    <w:rsid w:val="00E44F7F"/>
    <w:rsid w:val="00E4567B"/>
    <w:rsid w:val="00E46C84"/>
    <w:rsid w:val="00E474C9"/>
    <w:rsid w:val="00E47C68"/>
    <w:rsid w:val="00E50105"/>
    <w:rsid w:val="00E50399"/>
    <w:rsid w:val="00E509A3"/>
    <w:rsid w:val="00E50D29"/>
    <w:rsid w:val="00E513E4"/>
    <w:rsid w:val="00E51A04"/>
    <w:rsid w:val="00E52120"/>
    <w:rsid w:val="00E52414"/>
    <w:rsid w:val="00E52841"/>
    <w:rsid w:val="00E53585"/>
    <w:rsid w:val="00E53ABA"/>
    <w:rsid w:val="00E53C60"/>
    <w:rsid w:val="00E53F0A"/>
    <w:rsid w:val="00E54630"/>
    <w:rsid w:val="00E560AB"/>
    <w:rsid w:val="00E5616C"/>
    <w:rsid w:val="00E564D4"/>
    <w:rsid w:val="00E57027"/>
    <w:rsid w:val="00E5715F"/>
    <w:rsid w:val="00E5761A"/>
    <w:rsid w:val="00E57DB6"/>
    <w:rsid w:val="00E57F59"/>
    <w:rsid w:val="00E60EB4"/>
    <w:rsid w:val="00E613AB"/>
    <w:rsid w:val="00E6219B"/>
    <w:rsid w:val="00E6335B"/>
    <w:rsid w:val="00E63799"/>
    <w:rsid w:val="00E6385E"/>
    <w:rsid w:val="00E6438B"/>
    <w:rsid w:val="00E64421"/>
    <w:rsid w:val="00E646C6"/>
    <w:rsid w:val="00E64724"/>
    <w:rsid w:val="00E651FF"/>
    <w:rsid w:val="00E658AF"/>
    <w:rsid w:val="00E65A15"/>
    <w:rsid w:val="00E6754B"/>
    <w:rsid w:val="00E706B2"/>
    <w:rsid w:val="00E70A49"/>
    <w:rsid w:val="00E71757"/>
    <w:rsid w:val="00E71E75"/>
    <w:rsid w:val="00E720A5"/>
    <w:rsid w:val="00E72E80"/>
    <w:rsid w:val="00E7408E"/>
    <w:rsid w:val="00E74A4C"/>
    <w:rsid w:val="00E751CA"/>
    <w:rsid w:val="00E75211"/>
    <w:rsid w:val="00E75569"/>
    <w:rsid w:val="00E75F0E"/>
    <w:rsid w:val="00E76CC6"/>
    <w:rsid w:val="00E76E05"/>
    <w:rsid w:val="00E7778D"/>
    <w:rsid w:val="00E77EA5"/>
    <w:rsid w:val="00E80509"/>
    <w:rsid w:val="00E80619"/>
    <w:rsid w:val="00E80623"/>
    <w:rsid w:val="00E81651"/>
    <w:rsid w:val="00E817B2"/>
    <w:rsid w:val="00E819F9"/>
    <w:rsid w:val="00E82B5C"/>
    <w:rsid w:val="00E83395"/>
    <w:rsid w:val="00E843B4"/>
    <w:rsid w:val="00E84495"/>
    <w:rsid w:val="00E85373"/>
    <w:rsid w:val="00E8597A"/>
    <w:rsid w:val="00E8652A"/>
    <w:rsid w:val="00E8763C"/>
    <w:rsid w:val="00E87862"/>
    <w:rsid w:val="00E87C60"/>
    <w:rsid w:val="00E87F8C"/>
    <w:rsid w:val="00E87FB2"/>
    <w:rsid w:val="00E901FA"/>
    <w:rsid w:val="00E907FB"/>
    <w:rsid w:val="00E90BD5"/>
    <w:rsid w:val="00E90C73"/>
    <w:rsid w:val="00E90E77"/>
    <w:rsid w:val="00E910DF"/>
    <w:rsid w:val="00E91BD1"/>
    <w:rsid w:val="00E92065"/>
    <w:rsid w:val="00E93402"/>
    <w:rsid w:val="00E93BD1"/>
    <w:rsid w:val="00E942D8"/>
    <w:rsid w:val="00E95366"/>
    <w:rsid w:val="00E95F5D"/>
    <w:rsid w:val="00E96509"/>
    <w:rsid w:val="00E96812"/>
    <w:rsid w:val="00EA0244"/>
    <w:rsid w:val="00EA0855"/>
    <w:rsid w:val="00EA156F"/>
    <w:rsid w:val="00EA2671"/>
    <w:rsid w:val="00EA29FF"/>
    <w:rsid w:val="00EA2F65"/>
    <w:rsid w:val="00EA45EF"/>
    <w:rsid w:val="00EA4770"/>
    <w:rsid w:val="00EA4940"/>
    <w:rsid w:val="00EA4946"/>
    <w:rsid w:val="00EA4B26"/>
    <w:rsid w:val="00EA4EEB"/>
    <w:rsid w:val="00EA60E1"/>
    <w:rsid w:val="00EA63D1"/>
    <w:rsid w:val="00EA682B"/>
    <w:rsid w:val="00EA6A72"/>
    <w:rsid w:val="00EA6FAA"/>
    <w:rsid w:val="00EB0547"/>
    <w:rsid w:val="00EB10F1"/>
    <w:rsid w:val="00EB11F3"/>
    <w:rsid w:val="00EB17AF"/>
    <w:rsid w:val="00EB27D5"/>
    <w:rsid w:val="00EB2EFF"/>
    <w:rsid w:val="00EB305F"/>
    <w:rsid w:val="00EB4E01"/>
    <w:rsid w:val="00EB54E9"/>
    <w:rsid w:val="00EB55E4"/>
    <w:rsid w:val="00EB562C"/>
    <w:rsid w:val="00EB5702"/>
    <w:rsid w:val="00EB5804"/>
    <w:rsid w:val="00EB6224"/>
    <w:rsid w:val="00EB6822"/>
    <w:rsid w:val="00EB73EA"/>
    <w:rsid w:val="00EB7F19"/>
    <w:rsid w:val="00EC1A3E"/>
    <w:rsid w:val="00EC3B4D"/>
    <w:rsid w:val="00EC476B"/>
    <w:rsid w:val="00EC4CAE"/>
    <w:rsid w:val="00EC5415"/>
    <w:rsid w:val="00EC5BE0"/>
    <w:rsid w:val="00EC60A4"/>
    <w:rsid w:val="00EC6BAC"/>
    <w:rsid w:val="00EC7F97"/>
    <w:rsid w:val="00EC7FE0"/>
    <w:rsid w:val="00ED001F"/>
    <w:rsid w:val="00ED0548"/>
    <w:rsid w:val="00ED0A92"/>
    <w:rsid w:val="00ED134C"/>
    <w:rsid w:val="00ED14BC"/>
    <w:rsid w:val="00ED23B3"/>
    <w:rsid w:val="00ED3784"/>
    <w:rsid w:val="00ED397C"/>
    <w:rsid w:val="00ED443F"/>
    <w:rsid w:val="00ED4B5D"/>
    <w:rsid w:val="00ED4C00"/>
    <w:rsid w:val="00ED5E15"/>
    <w:rsid w:val="00ED77D9"/>
    <w:rsid w:val="00EE267F"/>
    <w:rsid w:val="00EE2810"/>
    <w:rsid w:val="00EE2BE6"/>
    <w:rsid w:val="00EE324B"/>
    <w:rsid w:val="00EE38D2"/>
    <w:rsid w:val="00EE3F78"/>
    <w:rsid w:val="00EE433D"/>
    <w:rsid w:val="00EE4585"/>
    <w:rsid w:val="00EE4ECC"/>
    <w:rsid w:val="00EE5B4F"/>
    <w:rsid w:val="00EE6F8B"/>
    <w:rsid w:val="00EF0072"/>
    <w:rsid w:val="00EF044A"/>
    <w:rsid w:val="00EF0C8E"/>
    <w:rsid w:val="00EF1CAC"/>
    <w:rsid w:val="00EF251C"/>
    <w:rsid w:val="00EF3363"/>
    <w:rsid w:val="00EF34A8"/>
    <w:rsid w:val="00EF427A"/>
    <w:rsid w:val="00EF46F8"/>
    <w:rsid w:val="00EF4F07"/>
    <w:rsid w:val="00EF5070"/>
    <w:rsid w:val="00EF521A"/>
    <w:rsid w:val="00EF591A"/>
    <w:rsid w:val="00EF63BC"/>
    <w:rsid w:val="00EF6517"/>
    <w:rsid w:val="00EF66AA"/>
    <w:rsid w:val="00EF69A9"/>
    <w:rsid w:val="00EF7416"/>
    <w:rsid w:val="00EF7544"/>
    <w:rsid w:val="00EF7C23"/>
    <w:rsid w:val="00EF7CCD"/>
    <w:rsid w:val="00F00039"/>
    <w:rsid w:val="00F00CF3"/>
    <w:rsid w:val="00F029C5"/>
    <w:rsid w:val="00F02BFE"/>
    <w:rsid w:val="00F02E8C"/>
    <w:rsid w:val="00F03133"/>
    <w:rsid w:val="00F03487"/>
    <w:rsid w:val="00F034DA"/>
    <w:rsid w:val="00F03D00"/>
    <w:rsid w:val="00F0444D"/>
    <w:rsid w:val="00F063C1"/>
    <w:rsid w:val="00F0714B"/>
    <w:rsid w:val="00F07D2B"/>
    <w:rsid w:val="00F101BE"/>
    <w:rsid w:val="00F1076B"/>
    <w:rsid w:val="00F11B3E"/>
    <w:rsid w:val="00F11C6D"/>
    <w:rsid w:val="00F12612"/>
    <w:rsid w:val="00F1303F"/>
    <w:rsid w:val="00F130EF"/>
    <w:rsid w:val="00F1316C"/>
    <w:rsid w:val="00F1391A"/>
    <w:rsid w:val="00F13DE1"/>
    <w:rsid w:val="00F14015"/>
    <w:rsid w:val="00F14065"/>
    <w:rsid w:val="00F15BFC"/>
    <w:rsid w:val="00F15DAA"/>
    <w:rsid w:val="00F202E3"/>
    <w:rsid w:val="00F20873"/>
    <w:rsid w:val="00F21083"/>
    <w:rsid w:val="00F2142A"/>
    <w:rsid w:val="00F2149E"/>
    <w:rsid w:val="00F21BC8"/>
    <w:rsid w:val="00F23831"/>
    <w:rsid w:val="00F23A7D"/>
    <w:rsid w:val="00F23E95"/>
    <w:rsid w:val="00F24F43"/>
    <w:rsid w:val="00F24FCE"/>
    <w:rsid w:val="00F25473"/>
    <w:rsid w:val="00F266BE"/>
    <w:rsid w:val="00F26D4B"/>
    <w:rsid w:val="00F26D9F"/>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595"/>
    <w:rsid w:val="00F37946"/>
    <w:rsid w:val="00F404BE"/>
    <w:rsid w:val="00F41199"/>
    <w:rsid w:val="00F41BCF"/>
    <w:rsid w:val="00F4242A"/>
    <w:rsid w:val="00F42BCB"/>
    <w:rsid w:val="00F434BC"/>
    <w:rsid w:val="00F43CD3"/>
    <w:rsid w:val="00F441DB"/>
    <w:rsid w:val="00F44590"/>
    <w:rsid w:val="00F445B5"/>
    <w:rsid w:val="00F449EB"/>
    <w:rsid w:val="00F45302"/>
    <w:rsid w:val="00F45E9D"/>
    <w:rsid w:val="00F46AA1"/>
    <w:rsid w:val="00F46B36"/>
    <w:rsid w:val="00F47597"/>
    <w:rsid w:val="00F518D2"/>
    <w:rsid w:val="00F51BB1"/>
    <w:rsid w:val="00F51C0B"/>
    <w:rsid w:val="00F51D3B"/>
    <w:rsid w:val="00F527B9"/>
    <w:rsid w:val="00F52804"/>
    <w:rsid w:val="00F5367B"/>
    <w:rsid w:val="00F561EF"/>
    <w:rsid w:val="00F564A1"/>
    <w:rsid w:val="00F60453"/>
    <w:rsid w:val="00F61166"/>
    <w:rsid w:val="00F61BC2"/>
    <w:rsid w:val="00F6250A"/>
    <w:rsid w:val="00F62F3B"/>
    <w:rsid w:val="00F64C48"/>
    <w:rsid w:val="00F65ADC"/>
    <w:rsid w:val="00F667FB"/>
    <w:rsid w:val="00F66871"/>
    <w:rsid w:val="00F6687C"/>
    <w:rsid w:val="00F70FF3"/>
    <w:rsid w:val="00F7142A"/>
    <w:rsid w:val="00F71760"/>
    <w:rsid w:val="00F72835"/>
    <w:rsid w:val="00F72B55"/>
    <w:rsid w:val="00F75288"/>
    <w:rsid w:val="00F75BCB"/>
    <w:rsid w:val="00F763C0"/>
    <w:rsid w:val="00F76588"/>
    <w:rsid w:val="00F7666E"/>
    <w:rsid w:val="00F77B45"/>
    <w:rsid w:val="00F8087A"/>
    <w:rsid w:val="00F82C19"/>
    <w:rsid w:val="00F82F1B"/>
    <w:rsid w:val="00F83463"/>
    <w:rsid w:val="00F841B1"/>
    <w:rsid w:val="00F847D5"/>
    <w:rsid w:val="00F8504B"/>
    <w:rsid w:val="00F85705"/>
    <w:rsid w:val="00F861E9"/>
    <w:rsid w:val="00F86C2B"/>
    <w:rsid w:val="00F871D1"/>
    <w:rsid w:val="00F876C6"/>
    <w:rsid w:val="00F9051C"/>
    <w:rsid w:val="00F9099E"/>
    <w:rsid w:val="00F90EE2"/>
    <w:rsid w:val="00F91709"/>
    <w:rsid w:val="00F91769"/>
    <w:rsid w:val="00F91881"/>
    <w:rsid w:val="00F91E51"/>
    <w:rsid w:val="00F923A7"/>
    <w:rsid w:val="00F92734"/>
    <w:rsid w:val="00F94C92"/>
    <w:rsid w:val="00F94DD8"/>
    <w:rsid w:val="00F9534A"/>
    <w:rsid w:val="00F95FD6"/>
    <w:rsid w:val="00F968E0"/>
    <w:rsid w:val="00F96F2D"/>
    <w:rsid w:val="00F9714A"/>
    <w:rsid w:val="00F97C03"/>
    <w:rsid w:val="00FA0510"/>
    <w:rsid w:val="00FA105A"/>
    <w:rsid w:val="00FA150C"/>
    <w:rsid w:val="00FA2797"/>
    <w:rsid w:val="00FA2EB0"/>
    <w:rsid w:val="00FA30F1"/>
    <w:rsid w:val="00FA3262"/>
    <w:rsid w:val="00FA3976"/>
    <w:rsid w:val="00FA4996"/>
    <w:rsid w:val="00FA78DF"/>
    <w:rsid w:val="00FB0230"/>
    <w:rsid w:val="00FB03AC"/>
    <w:rsid w:val="00FB13EA"/>
    <w:rsid w:val="00FB1A72"/>
    <w:rsid w:val="00FB2BC8"/>
    <w:rsid w:val="00FB31E3"/>
    <w:rsid w:val="00FB38C9"/>
    <w:rsid w:val="00FB4070"/>
    <w:rsid w:val="00FB5F77"/>
    <w:rsid w:val="00FB6E54"/>
    <w:rsid w:val="00FB6F46"/>
    <w:rsid w:val="00FB7E6D"/>
    <w:rsid w:val="00FB7EA2"/>
    <w:rsid w:val="00FC00F4"/>
    <w:rsid w:val="00FC0434"/>
    <w:rsid w:val="00FC0AB7"/>
    <w:rsid w:val="00FC429C"/>
    <w:rsid w:val="00FC4EF3"/>
    <w:rsid w:val="00FC51BC"/>
    <w:rsid w:val="00FC5AA0"/>
    <w:rsid w:val="00FC5D40"/>
    <w:rsid w:val="00FC6928"/>
    <w:rsid w:val="00FC6A4E"/>
    <w:rsid w:val="00FC708E"/>
    <w:rsid w:val="00FC713B"/>
    <w:rsid w:val="00FC7E4D"/>
    <w:rsid w:val="00FC7FFA"/>
    <w:rsid w:val="00FD04A3"/>
    <w:rsid w:val="00FD096F"/>
    <w:rsid w:val="00FD0A0F"/>
    <w:rsid w:val="00FD0E06"/>
    <w:rsid w:val="00FD1999"/>
    <w:rsid w:val="00FD3B49"/>
    <w:rsid w:val="00FD401C"/>
    <w:rsid w:val="00FD478F"/>
    <w:rsid w:val="00FD4FD7"/>
    <w:rsid w:val="00FD5B83"/>
    <w:rsid w:val="00FD6555"/>
    <w:rsid w:val="00FD6AA7"/>
    <w:rsid w:val="00FD7ADF"/>
    <w:rsid w:val="00FD7CD1"/>
    <w:rsid w:val="00FE168C"/>
    <w:rsid w:val="00FE1835"/>
    <w:rsid w:val="00FE1930"/>
    <w:rsid w:val="00FE1CB4"/>
    <w:rsid w:val="00FE3D9E"/>
    <w:rsid w:val="00FE3F1C"/>
    <w:rsid w:val="00FE44AB"/>
    <w:rsid w:val="00FE4788"/>
    <w:rsid w:val="00FE5934"/>
    <w:rsid w:val="00FE6A50"/>
    <w:rsid w:val="00FE7DB9"/>
    <w:rsid w:val="00FF160F"/>
    <w:rsid w:val="00FF1F00"/>
    <w:rsid w:val="00FF406E"/>
    <w:rsid w:val="00FF4E5D"/>
    <w:rsid w:val="00FF5586"/>
    <w:rsid w:val="00FF6C29"/>
    <w:rsid w:val="00FF6FF8"/>
    <w:rsid w:val="00FF71D7"/>
    <w:rsid w:val="00FF732F"/>
    <w:rsid w:val="00FF763F"/>
    <w:rsid w:val="00FF7907"/>
    <w:rsid w:val="00FF7AEA"/>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292D"/>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r="http://schemas.openxmlformats.org/officeDocument/2006/relationships" xmlns:w="http://schemas.openxmlformats.org/wordprocessingml/2006/main">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FE6A14EC71BB97D182890C5EDB3F54B83E7F50C81C00254BA49BCF0D724002193A4658563F325CEBNEK6O"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FE6A14EC71BB97D182890C5EDB3F54B83E7F50C1180E254BA49BCF0D724002193A4658563F325CEBNEK8O" TargetMode="External"/><Relationship Id="rId42" Type="http://schemas.openxmlformats.org/officeDocument/2006/relationships/hyperlink" Target="mailto:finsort@onego.ru" TargetMode="External"/><Relationship Id="rId47" Type="http://schemas.openxmlformats.org/officeDocument/2006/relationships/hyperlink" Target="mailto:finsort@onego.ru" TargetMode="External"/><Relationship Id="rId50"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DD3EB5FBCB80CF9CEA3BB9D2B4692263F2A440741D318AFBC881270A6387A38664B455EA5AE9AC35188534E412F9D473EB7F80E3BA4Aj9L6I"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FE6A14EC71BB97D182890C5EDB3F54B83E7F50C81C00254BA49BCF0D724002193A4658563F325CEANEKEO" TargetMode="External"/><Relationship Id="rId46" Type="http://schemas.openxmlformats.org/officeDocument/2006/relationships/hyperlink" Target="consultantplus://offline/ref=F21540E2E71307640F4AD77A9BAD55860D801754C18D2A662CBC59F1189AA3DC7445A2FB5F4Ay4y2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CD1829991C547B2DCB9D2600E5DE04AF57D156421C25BCF3835EA239FA77723A350A30BE72jFk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consultantplus://offline/ref=3A554D8024C8C1D92A4FDBE5611AA17D1932AA59151ED34F96F14B0CF0C74D4563CBD5A2CA83E9B89ED8D9CA69A61DDBA240E37E8871XBB8I" TargetMode="External"/><Relationship Id="rId32" Type="http://schemas.openxmlformats.org/officeDocument/2006/relationships/hyperlink" Target="consultantplus://offline/ref=2856DCCAEC51ACD4E04FC3FD1F94CF9E6229F388F6E0B644283E49F3B6AC6A9A1007DF3F82IA1AG" TargetMode="External"/><Relationship Id="rId37" Type="http://schemas.openxmlformats.org/officeDocument/2006/relationships/hyperlink" Target="consultantplus://offline/ref=FE6A14EC71BB97D182890C5EDB3F54B83E7E5DC1100F254BA49BCF0D724002193A4658543E35N5K5O"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F21540E2E71307640F4AD77A9BAD55860D801754C18D2A662CBC59F1189AA3DC7445A2FB5F48y4y5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4CF81BFE28EDC909D6CBA15C3BC44FD7DX8B1I"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FE6A14EC71BB97D182890C5EDB3F54B83E7F50C1180E254BA49BCF0D724002193A4658563F325CEBNEK6O" TargetMode="External"/><Relationship Id="rId49" Type="http://schemas.openxmlformats.org/officeDocument/2006/relationships/image" Target="media/image2.wmf"/><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2856DCCAEC51ACD4E04FC3FD1F94CF9E6229F388F6E0B644283E49F3B6AC6A9A1007DF3784AA4DCBI515G" TargetMode="External"/><Relationship Id="rId44" Type="http://schemas.openxmlformats.org/officeDocument/2006/relationships/hyperlink" Target="consultantplus://offline/ref=F21540E2E71307640F4AD77A9BAD55860D811C56CE8C2A662CBC59F1189AA3DC7445A2FF5Fy4y8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A554D8024C8C1D92A4FDBE5611AA17D1932AA59151ED34F96F14B0CF0C74D4563CBD5A2CB8AE8B7CE82C9CE20F118C7AA58FD7A9672B1E9X4BBI"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2856DCCAEC51ACD4E04FC3FD1F94CF9E6229F388F6E0B644283E49F3B6AC6A9A1007DF3784AA4DCBI515G" TargetMode="External"/><Relationship Id="rId35" Type="http://schemas.openxmlformats.org/officeDocument/2006/relationships/hyperlink" Target="consultantplus://offline/ref=FE6A14EC71BB97D182890C5EDB3F54B83E7F50C1180E254BA49BCF0D724002193A4658563F325CEBNEK9O" TargetMode="External"/><Relationship Id="rId43" Type="http://schemas.openxmlformats.org/officeDocument/2006/relationships/hyperlink" Target="http://mobileonline.garant.ru/" TargetMode="External"/><Relationship Id="rId48" Type="http://schemas.openxmlformats.org/officeDocument/2006/relationships/image" Target="media/image1.wmf"/><Relationship Id="rId8" Type="http://schemas.openxmlformats.org/officeDocument/2006/relationships/hyperlink" Target="http://mobileonline.garant.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4DFE-8E40-4227-B51A-2EF65B0B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7621</TotalTime>
  <Pages>39</Pages>
  <Words>19667</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131506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demidov</cp:lastModifiedBy>
  <cp:revision>2530</cp:revision>
  <cp:lastPrinted>2020-03-31T11:51:00Z</cp:lastPrinted>
  <dcterms:created xsi:type="dcterms:W3CDTF">2015-06-29T11:58:00Z</dcterms:created>
  <dcterms:modified xsi:type="dcterms:W3CDTF">2020-03-31T14:10:00Z</dcterms:modified>
</cp:coreProperties>
</file>