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36300F" w:rsidP="002C11F4">
      <w:pPr>
        <w:tabs>
          <w:tab w:val="left" w:pos="8931"/>
        </w:tabs>
        <w:ind w:left="-142" w:right="424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12065</wp:posOffset>
                </wp:positionV>
                <wp:extent cx="2360930" cy="755015"/>
                <wp:effectExtent l="2540" t="254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1B5" w:rsidRDefault="000171B5" w:rsidP="005B624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.95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" stroked="f">
                <v:textbox>
                  <w:txbxContent>
                    <w:p w:rsidR="000171B5" w:rsidRDefault="000171B5" w:rsidP="005B624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8F7"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2C11F4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left="-142" w:right="424"/>
      </w:pPr>
      <w:r>
        <w:rPr>
          <w:sz w:val="32"/>
        </w:rPr>
        <w:t xml:space="preserve">Российская Федерация </w:t>
      </w:r>
    </w:p>
    <w:p w:rsidR="008A2B07" w:rsidRDefault="008A2B07" w:rsidP="002C11F4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left="-142" w:right="424"/>
        <w:rPr>
          <w:sz w:val="28"/>
        </w:rPr>
      </w:pPr>
      <w:r>
        <w:t xml:space="preserve">Республика Карелия    </w:t>
      </w:r>
    </w:p>
    <w:p w:rsidR="008A2B07" w:rsidRDefault="008A2B07" w:rsidP="002C11F4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left="-142"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2C11F4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left="-142"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525388">
      <w:pPr>
        <w:tabs>
          <w:tab w:val="left" w:pos="8931"/>
        </w:tabs>
        <w:spacing w:before="240"/>
        <w:ind w:left="-142"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525388">
        <w:rPr>
          <w:szCs w:val="28"/>
          <w:lang w:eastAsia="ar-SA"/>
        </w:rPr>
        <w:t xml:space="preserve">15 апреля 2014 года № </w:t>
      </w:r>
      <w:r w:rsidR="00525388" w:rsidRPr="00525388">
        <w:rPr>
          <w:szCs w:val="28"/>
          <w:lang w:eastAsia="ar-SA"/>
        </w:rPr>
        <w:t>199</w:t>
      </w:r>
      <w:r w:rsidR="00525388">
        <w:rPr>
          <w:szCs w:val="28"/>
          <w:lang w:eastAsia="ar-SA"/>
        </w:rPr>
        <w:t>р-П</w:t>
      </w:r>
    </w:p>
    <w:p w:rsidR="00D8044B" w:rsidRDefault="008A2B07" w:rsidP="002C11F4">
      <w:pPr>
        <w:tabs>
          <w:tab w:val="left" w:pos="8931"/>
        </w:tabs>
        <w:spacing w:before="240" w:after="120"/>
        <w:ind w:left="-142" w:right="424"/>
        <w:jc w:val="center"/>
      </w:pPr>
      <w:r>
        <w:t xml:space="preserve">г. Петрозаводск </w:t>
      </w:r>
    </w:p>
    <w:p w:rsidR="006D049C" w:rsidRDefault="006D049C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AE37F1" w:rsidRPr="00AE37F1" w:rsidRDefault="00AE37F1" w:rsidP="00AE37F1">
      <w:pPr>
        <w:autoSpaceDE w:val="0"/>
        <w:autoSpaceDN w:val="0"/>
        <w:adjustRightInd w:val="0"/>
        <w:ind w:left="-142" w:right="424" w:firstLine="568"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 w:cstheme="minorBidi"/>
          <w:szCs w:val="28"/>
          <w:lang w:eastAsia="en-US"/>
        </w:rPr>
        <w:t>В целях обеспечения взаимодействия и координации деятельности органов исполнительной власти Республики Карелия и органов местного самоуправления муниципальных образований в Республике Карелия при выполнении утвержденного Секретарем Совета Безопасности Российской Федерации, председателем Государственной комиссии по подготовке</w:t>
      </w:r>
      <w:r>
        <w:rPr>
          <w:rFonts w:eastAsiaTheme="minorHAnsi" w:cstheme="minorBidi"/>
          <w:szCs w:val="28"/>
          <w:lang w:eastAsia="en-US"/>
        </w:rPr>
        <w:t xml:space="preserve">                 </w:t>
      </w:r>
      <w:r w:rsidRPr="00AE37F1">
        <w:rPr>
          <w:rFonts w:eastAsiaTheme="minorHAnsi" w:cstheme="minorBidi"/>
          <w:szCs w:val="28"/>
          <w:lang w:eastAsia="en-US"/>
        </w:rPr>
        <w:t xml:space="preserve"> к празднованию</w:t>
      </w:r>
      <w:r>
        <w:rPr>
          <w:rFonts w:eastAsiaTheme="minorHAnsi" w:cstheme="minorBidi"/>
          <w:szCs w:val="28"/>
          <w:lang w:eastAsia="en-US"/>
        </w:rPr>
        <w:t xml:space="preserve"> </w:t>
      </w:r>
      <w:r w:rsidRPr="00AE37F1">
        <w:rPr>
          <w:rFonts w:eastAsiaTheme="minorHAnsi" w:cstheme="minorBidi"/>
          <w:szCs w:val="28"/>
          <w:lang w:eastAsia="en-US"/>
        </w:rPr>
        <w:t xml:space="preserve">100-летия образования Республики Карелия </w:t>
      </w:r>
      <w:r>
        <w:rPr>
          <w:rFonts w:eastAsiaTheme="minorHAnsi" w:cstheme="minorBidi"/>
          <w:szCs w:val="28"/>
          <w:lang w:eastAsia="en-US"/>
        </w:rPr>
        <w:t xml:space="preserve">                          </w:t>
      </w:r>
      <w:r w:rsidRPr="00AE37F1">
        <w:rPr>
          <w:rFonts w:eastAsiaTheme="minorHAnsi" w:cstheme="minorBidi"/>
          <w:szCs w:val="28"/>
          <w:lang w:eastAsia="en-US"/>
        </w:rPr>
        <w:t xml:space="preserve">Н.П. Патрушевым сетевого графика контроля за исполнением плана основных мероприятий, связанных с подготовкой и проведением празднования в 2020 году 100-летия образования Республики Карелия, утвержденного распоряжением Правительства Российской Федерации </w:t>
      </w:r>
      <w:r>
        <w:rPr>
          <w:rFonts w:eastAsiaTheme="minorHAnsi" w:cstheme="minorBidi"/>
          <w:szCs w:val="28"/>
          <w:lang w:eastAsia="en-US"/>
        </w:rPr>
        <w:t xml:space="preserve">               от 22 ноября 2013 года</w:t>
      </w:r>
      <w:r w:rsidRPr="00AE37F1">
        <w:rPr>
          <w:rFonts w:eastAsiaTheme="minorHAnsi" w:cstheme="minorBidi"/>
          <w:szCs w:val="28"/>
          <w:lang w:eastAsia="en-US"/>
        </w:rPr>
        <w:t xml:space="preserve"> № 2161-р (далее – сетевой график контроля):</w:t>
      </w:r>
    </w:p>
    <w:p w:rsidR="00AE37F1" w:rsidRPr="00AE37F1" w:rsidRDefault="00AE37F1" w:rsidP="00AE37F1">
      <w:pPr>
        <w:numPr>
          <w:ilvl w:val="0"/>
          <w:numId w:val="5"/>
        </w:numPr>
        <w:autoSpaceDE w:val="0"/>
        <w:autoSpaceDN w:val="0"/>
        <w:adjustRightInd w:val="0"/>
        <w:ind w:left="-142" w:right="424" w:firstLine="568"/>
        <w:contextualSpacing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/>
          <w:szCs w:val="28"/>
          <w:lang w:eastAsia="en-US"/>
        </w:rPr>
        <w:t>Утвердить прилагаемый Перечень органов исполнительной власти Республики Карелия и органов местного самоуправления муниципальных образований в Республике Карелия, ответственных за выполнение сетевого графика контроля.</w:t>
      </w:r>
    </w:p>
    <w:p w:rsidR="00AE37F1" w:rsidRPr="00AE37F1" w:rsidRDefault="00AE37F1" w:rsidP="00AE37F1">
      <w:pPr>
        <w:numPr>
          <w:ilvl w:val="0"/>
          <w:numId w:val="5"/>
        </w:numPr>
        <w:autoSpaceDE w:val="0"/>
        <w:autoSpaceDN w:val="0"/>
        <w:adjustRightInd w:val="0"/>
        <w:ind w:left="-142" w:right="424" w:firstLine="568"/>
        <w:contextualSpacing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/>
          <w:szCs w:val="28"/>
          <w:lang w:eastAsia="en-US"/>
        </w:rPr>
        <w:t>Органам</w:t>
      </w:r>
      <w:r>
        <w:rPr>
          <w:rFonts w:eastAsiaTheme="minorHAnsi"/>
          <w:szCs w:val="28"/>
          <w:lang w:eastAsia="en-US"/>
        </w:rPr>
        <w:t xml:space="preserve"> </w:t>
      </w:r>
      <w:r w:rsidRPr="00AE37F1">
        <w:rPr>
          <w:rFonts w:eastAsiaTheme="minorHAnsi"/>
          <w:szCs w:val="28"/>
          <w:lang w:eastAsia="en-US"/>
        </w:rPr>
        <w:t>исполнительной власти Республики Карелия, ответственным за выполнение сетевого графика контроля:</w:t>
      </w:r>
    </w:p>
    <w:p w:rsidR="00AE37F1" w:rsidRDefault="00AE37F1" w:rsidP="00AE37F1">
      <w:pPr>
        <w:autoSpaceDE w:val="0"/>
        <w:autoSpaceDN w:val="0"/>
        <w:adjustRightInd w:val="0"/>
        <w:ind w:left="-142" w:right="424" w:firstLine="568"/>
        <w:contextualSpacing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/>
          <w:szCs w:val="28"/>
          <w:lang w:eastAsia="en-US"/>
        </w:rPr>
        <w:t>обеспечить во взаимодействии</w:t>
      </w:r>
      <w:r>
        <w:rPr>
          <w:rFonts w:eastAsiaTheme="minorHAnsi"/>
          <w:szCs w:val="28"/>
          <w:lang w:eastAsia="en-US"/>
        </w:rPr>
        <w:t xml:space="preserve"> </w:t>
      </w:r>
      <w:r w:rsidRPr="00AE37F1">
        <w:rPr>
          <w:rFonts w:eastAsiaTheme="minorHAnsi"/>
          <w:szCs w:val="28"/>
          <w:lang w:eastAsia="en-US"/>
        </w:rPr>
        <w:t xml:space="preserve">с </w:t>
      </w:r>
      <w:r w:rsidRPr="00AE37F1">
        <w:rPr>
          <w:rFonts w:eastAsiaTheme="minorHAnsi" w:cstheme="minorBidi"/>
          <w:szCs w:val="28"/>
          <w:lang w:eastAsia="en-US"/>
        </w:rPr>
        <w:t xml:space="preserve">соответствующими органами местного самоуправления муниципальных образований в Республике Карелия  выполнение сетевого графика контроля, в том числе </w:t>
      </w:r>
      <w:r w:rsidRPr="00AE37F1">
        <w:rPr>
          <w:rFonts w:eastAsia="Calibri"/>
          <w:szCs w:val="28"/>
          <w:lang w:eastAsia="en-US"/>
        </w:rPr>
        <w:t xml:space="preserve">разработку проектно-сметной документации по </w:t>
      </w:r>
      <w:r w:rsidRPr="00AE37F1">
        <w:rPr>
          <w:rFonts w:eastAsiaTheme="minorHAnsi" w:cstheme="minorBidi"/>
          <w:szCs w:val="28"/>
          <w:lang w:eastAsia="en-US"/>
        </w:rPr>
        <w:t>реконструкции</w:t>
      </w:r>
      <w:r w:rsidRPr="00AE37F1">
        <w:rPr>
          <w:rFonts w:eastAsia="Calibri"/>
          <w:szCs w:val="28"/>
          <w:lang w:eastAsia="en-US"/>
        </w:rPr>
        <w:t xml:space="preserve"> объектов в сроки</w:t>
      </w:r>
      <w:r w:rsidRPr="00AE37F1">
        <w:rPr>
          <w:rFonts w:eastAsiaTheme="minorHAnsi" w:cstheme="minorBidi"/>
          <w:szCs w:val="28"/>
          <w:lang w:eastAsia="en-US"/>
        </w:rPr>
        <w:t xml:space="preserve">, установленные </w:t>
      </w:r>
      <w:r w:rsidRPr="00AE37F1">
        <w:rPr>
          <w:rFonts w:eastAsiaTheme="minorHAnsi"/>
          <w:szCs w:val="28"/>
          <w:lang w:eastAsia="en-US"/>
        </w:rPr>
        <w:t>сетевым графиком контроля</w:t>
      </w:r>
      <w:r w:rsidRPr="00AE37F1">
        <w:rPr>
          <w:rFonts w:eastAsia="Calibri"/>
          <w:szCs w:val="28"/>
          <w:lang w:eastAsia="en-US"/>
        </w:rPr>
        <w:t>, и с учетом необходимости обеспечения готовности</w:t>
      </w:r>
      <w:r>
        <w:rPr>
          <w:rFonts w:eastAsia="Calibri"/>
          <w:szCs w:val="28"/>
          <w:lang w:eastAsia="en-US"/>
        </w:rPr>
        <w:t xml:space="preserve"> </w:t>
      </w:r>
      <w:r w:rsidRPr="00AE37F1">
        <w:rPr>
          <w:rFonts w:eastAsia="Calibri"/>
          <w:szCs w:val="28"/>
          <w:lang w:eastAsia="en-US"/>
        </w:rPr>
        <w:t>п</w:t>
      </w:r>
      <w:r w:rsidRPr="00AE37F1">
        <w:rPr>
          <w:rFonts w:eastAsiaTheme="minorHAnsi"/>
          <w:szCs w:val="28"/>
          <w:lang w:eastAsia="en-US"/>
        </w:rPr>
        <w:t xml:space="preserve">роектно-сметной документации по </w:t>
      </w:r>
      <w:r w:rsidRPr="00AE37F1">
        <w:rPr>
          <w:rFonts w:eastAsiaTheme="minorHAnsi" w:cstheme="minorBidi"/>
          <w:szCs w:val="28"/>
          <w:lang w:eastAsia="en-US"/>
        </w:rPr>
        <w:t>реконструкции</w:t>
      </w:r>
      <w:r w:rsidRPr="00AE37F1">
        <w:rPr>
          <w:rFonts w:eastAsia="Calibri"/>
          <w:szCs w:val="28"/>
          <w:lang w:eastAsia="en-US"/>
        </w:rPr>
        <w:t xml:space="preserve"> объектов </w:t>
      </w:r>
      <w:r w:rsidRPr="00AE37F1">
        <w:rPr>
          <w:rFonts w:eastAsiaTheme="minorHAnsi"/>
          <w:szCs w:val="28"/>
          <w:lang w:eastAsia="en-US"/>
        </w:rPr>
        <w:t>не позднее 1 января года, предшествующего году реконструкции (реализации мероприятия);</w:t>
      </w:r>
    </w:p>
    <w:p w:rsidR="00AE37F1" w:rsidRPr="00AE37F1" w:rsidRDefault="00AE37F1" w:rsidP="00AE37F1">
      <w:pPr>
        <w:autoSpaceDE w:val="0"/>
        <w:autoSpaceDN w:val="0"/>
        <w:adjustRightInd w:val="0"/>
        <w:ind w:left="-142" w:right="424" w:firstLine="568"/>
        <w:jc w:val="both"/>
        <w:rPr>
          <w:rFonts w:eastAsiaTheme="minorHAnsi" w:cstheme="minorBidi"/>
          <w:szCs w:val="28"/>
          <w:lang w:eastAsia="en-US"/>
        </w:rPr>
      </w:pPr>
      <w:r w:rsidRPr="00AE37F1">
        <w:rPr>
          <w:rFonts w:eastAsia="Calibri"/>
          <w:szCs w:val="28"/>
          <w:lang w:eastAsia="en-US"/>
        </w:rPr>
        <w:t xml:space="preserve">при составлении бюджетной заявки на очередной финансовый год </w:t>
      </w:r>
      <w:r w:rsidRPr="00AE37F1">
        <w:rPr>
          <w:rFonts w:eastAsia="Calibri"/>
          <w:szCs w:val="28"/>
          <w:lang w:eastAsia="en-US"/>
        </w:rPr>
        <w:br/>
        <w:t xml:space="preserve">и плановый период предусматривать в установленном порядке расходы </w:t>
      </w:r>
      <w:r w:rsidRPr="00AE37F1">
        <w:rPr>
          <w:rFonts w:eastAsia="Calibri"/>
          <w:szCs w:val="28"/>
          <w:lang w:eastAsia="en-US"/>
        </w:rPr>
        <w:br/>
      </w:r>
      <w:r w:rsidRPr="00AE37F1">
        <w:rPr>
          <w:rFonts w:eastAsiaTheme="minorHAnsi" w:cstheme="minorBidi"/>
          <w:szCs w:val="28"/>
          <w:lang w:eastAsia="en-US"/>
        </w:rPr>
        <w:t xml:space="preserve">на проведение мероприятий, разработку </w:t>
      </w:r>
      <w:r w:rsidRPr="00AE37F1">
        <w:rPr>
          <w:rFonts w:eastAsia="Calibri"/>
          <w:szCs w:val="28"/>
          <w:lang w:eastAsia="en-US"/>
        </w:rPr>
        <w:t xml:space="preserve">проектно-сметной документации </w:t>
      </w:r>
      <w:r w:rsidRPr="00AE37F1">
        <w:rPr>
          <w:rFonts w:eastAsia="Calibri"/>
          <w:szCs w:val="28"/>
          <w:lang w:eastAsia="en-US"/>
        </w:rPr>
        <w:lastRenderedPageBreak/>
        <w:t xml:space="preserve">по </w:t>
      </w:r>
      <w:r w:rsidRPr="00AE37F1">
        <w:rPr>
          <w:rFonts w:eastAsiaTheme="minorHAnsi" w:cstheme="minorBidi"/>
          <w:szCs w:val="28"/>
          <w:lang w:eastAsia="en-US"/>
        </w:rPr>
        <w:t xml:space="preserve">реконструкции </w:t>
      </w:r>
      <w:r w:rsidRPr="00AE37F1">
        <w:rPr>
          <w:rFonts w:eastAsia="Calibri"/>
          <w:szCs w:val="28"/>
          <w:lang w:eastAsia="en-US"/>
        </w:rPr>
        <w:t>объектов</w:t>
      </w:r>
      <w:r w:rsidRPr="00AE37F1">
        <w:rPr>
          <w:rFonts w:eastAsiaTheme="minorHAnsi" w:cstheme="minorBidi"/>
          <w:szCs w:val="28"/>
          <w:lang w:eastAsia="en-US"/>
        </w:rPr>
        <w:t xml:space="preserve"> государственной собственности Республики Карелия и софинансирование реконструкции указанных объектов; </w:t>
      </w:r>
    </w:p>
    <w:p w:rsidR="00AE37F1" w:rsidRPr="00AE37F1" w:rsidRDefault="00AE37F1" w:rsidP="00AE37F1">
      <w:pPr>
        <w:autoSpaceDE w:val="0"/>
        <w:autoSpaceDN w:val="0"/>
        <w:adjustRightInd w:val="0"/>
        <w:ind w:left="-142" w:right="424" w:firstLine="568"/>
        <w:contextualSpacing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/>
          <w:szCs w:val="28"/>
          <w:lang w:eastAsia="en-US"/>
        </w:rPr>
        <w:t>ежеквартально, до</w:t>
      </w:r>
      <w:r>
        <w:rPr>
          <w:rFonts w:eastAsiaTheme="minorHAnsi"/>
          <w:szCs w:val="28"/>
          <w:lang w:eastAsia="en-US"/>
        </w:rPr>
        <w:t xml:space="preserve"> </w:t>
      </w:r>
      <w:r w:rsidRPr="00AE37F1">
        <w:rPr>
          <w:rFonts w:eastAsiaTheme="minorHAnsi"/>
          <w:szCs w:val="28"/>
          <w:lang w:eastAsia="en-US"/>
        </w:rPr>
        <w:t xml:space="preserve">15 числа месяца, следующего за отчетным кварталом, </w:t>
      </w:r>
      <w:r w:rsidRPr="00AE37F1">
        <w:rPr>
          <w:rFonts w:eastAsia="Calibri"/>
          <w:szCs w:val="28"/>
          <w:lang w:eastAsia="en-US"/>
        </w:rPr>
        <w:t>по итогам года – до</w:t>
      </w:r>
      <w:r w:rsidRPr="00AE37F1">
        <w:rPr>
          <w:rFonts w:eastAsiaTheme="minorHAnsi" w:cstheme="minorBidi"/>
          <w:szCs w:val="28"/>
          <w:lang w:eastAsia="en-US"/>
        </w:rPr>
        <w:t xml:space="preserve"> 15</w:t>
      </w:r>
      <w:r w:rsidRPr="00AE37F1">
        <w:rPr>
          <w:rFonts w:eastAsia="Calibri"/>
          <w:szCs w:val="28"/>
          <w:lang w:eastAsia="en-US"/>
        </w:rPr>
        <w:t xml:space="preserve"> января года, следующего за отчетным годом</w:t>
      </w:r>
      <w:r w:rsidRPr="00AE37F1">
        <w:rPr>
          <w:rFonts w:eastAsiaTheme="minorHAnsi" w:cstheme="minorBidi"/>
          <w:szCs w:val="28"/>
          <w:lang w:eastAsia="en-US"/>
        </w:rPr>
        <w:t>,</w:t>
      </w:r>
      <w:r w:rsidRPr="00AE37F1">
        <w:rPr>
          <w:rFonts w:eastAsiaTheme="minorHAnsi"/>
          <w:szCs w:val="28"/>
          <w:lang w:eastAsia="en-US"/>
        </w:rPr>
        <w:t xml:space="preserve"> представлять отчет о ходе выполнения сетевого графика контроля по каждому мероприятию (объекту) в Администрацию Главы Республики Карелия.</w:t>
      </w:r>
    </w:p>
    <w:p w:rsidR="00AE37F1" w:rsidRPr="00AE37F1" w:rsidRDefault="00AE37F1" w:rsidP="00AE37F1">
      <w:pPr>
        <w:numPr>
          <w:ilvl w:val="0"/>
          <w:numId w:val="5"/>
        </w:numPr>
        <w:autoSpaceDE w:val="0"/>
        <w:autoSpaceDN w:val="0"/>
        <w:adjustRightInd w:val="0"/>
        <w:ind w:left="-142" w:right="424" w:firstLine="568"/>
        <w:contextualSpacing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/>
          <w:szCs w:val="28"/>
          <w:lang w:eastAsia="en-US"/>
        </w:rPr>
        <w:t xml:space="preserve">Министерству финансов Республики Карелия при формировании </w:t>
      </w:r>
      <w:bookmarkStart w:id="0" w:name="_GoBack"/>
      <w:bookmarkEnd w:id="0"/>
      <w:r w:rsidRPr="00AE37F1">
        <w:rPr>
          <w:rFonts w:eastAsiaTheme="minorHAnsi"/>
          <w:szCs w:val="28"/>
          <w:lang w:eastAsia="en-US"/>
        </w:rPr>
        <w:t>бюджета на очередной финансовый</w:t>
      </w:r>
      <w:r w:rsidRPr="00AE37F1">
        <w:rPr>
          <w:rFonts w:eastAsia="Calibri"/>
          <w:szCs w:val="28"/>
          <w:lang w:eastAsia="en-US"/>
        </w:rPr>
        <w:t xml:space="preserve"> год и на плановый период предусматривать в</w:t>
      </w:r>
      <w:r>
        <w:rPr>
          <w:rFonts w:eastAsia="Calibri"/>
          <w:szCs w:val="28"/>
          <w:lang w:eastAsia="en-US"/>
        </w:rPr>
        <w:t xml:space="preserve"> </w:t>
      </w:r>
      <w:r w:rsidRPr="00AE37F1">
        <w:rPr>
          <w:rFonts w:eastAsia="Calibri"/>
          <w:szCs w:val="28"/>
          <w:lang w:eastAsia="en-US"/>
        </w:rPr>
        <w:t xml:space="preserve">установленном порядке расходы, связанные с выполнением </w:t>
      </w:r>
      <w:r w:rsidRPr="00AE37F1">
        <w:rPr>
          <w:rFonts w:eastAsiaTheme="minorHAnsi"/>
          <w:szCs w:val="28"/>
          <w:lang w:eastAsia="en-US"/>
        </w:rPr>
        <w:t>сетевого графика контроля.</w:t>
      </w:r>
    </w:p>
    <w:p w:rsidR="00AE37F1" w:rsidRPr="00AE37F1" w:rsidRDefault="00AE37F1" w:rsidP="00AE37F1">
      <w:pPr>
        <w:numPr>
          <w:ilvl w:val="0"/>
          <w:numId w:val="5"/>
        </w:numPr>
        <w:autoSpaceDE w:val="0"/>
        <w:autoSpaceDN w:val="0"/>
        <w:adjustRightInd w:val="0"/>
        <w:ind w:left="-142" w:right="424" w:firstLine="568"/>
        <w:contextualSpacing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/>
          <w:szCs w:val="28"/>
          <w:lang w:eastAsia="en-US"/>
        </w:rPr>
        <w:t>Рекомендовать органам местного самоуправления муниципальных образований в Республике Карелия, ответственным за выполнение сетевого графика</w:t>
      </w:r>
      <w:r w:rsidR="000C6703">
        <w:rPr>
          <w:rFonts w:eastAsiaTheme="minorHAnsi"/>
          <w:szCs w:val="28"/>
          <w:lang w:eastAsia="en-US"/>
        </w:rPr>
        <w:t xml:space="preserve"> контроля</w:t>
      </w:r>
      <w:r w:rsidRPr="00AE37F1">
        <w:rPr>
          <w:rFonts w:eastAsiaTheme="minorHAnsi"/>
          <w:szCs w:val="28"/>
          <w:lang w:eastAsia="en-US"/>
        </w:rPr>
        <w:t>:</w:t>
      </w:r>
    </w:p>
    <w:p w:rsidR="00AE37F1" w:rsidRPr="00AE37F1" w:rsidRDefault="00AE37F1" w:rsidP="00AE37F1">
      <w:pPr>
        <w:autoSpaceDE w:val="0"/>
        <w:autoSpaceDN w:val="0"/>
        <w:adjustRightInd w:val="0"/>
        <w:ind w:left="-142" w:right="424" w:firstLine="568"/>
        <w:contextualSpacing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/>
          <w:szCs w:val="28"/>
          <w:lang w:eastAsia="en-US"/>
        </w:rPr>
        <w:t xml:space="preserve">обеспечить </w:t>
      </w:r>
      <w:r w:rsidRPr="00AE37F1">
        <w:rPr>
          <w:rFonts w:eastAsiaTheme="minorHAnsi" w:cstheme="minorBidi"/>
          <w:szCs w:val="28"/>
          <w:lang w:eastAsia="en-US"/>
        </w:rPr>
        <w:t xml:space="preserve">выполнение сетевого графика контроля в отношении реконструкции объектов муниципальной собственности, в том числе </w:t>
      </w:r>
      <w:r w:rsidRPr="00AE37F1">
        <w:rPr>
          <w:rFonts w:eastAsia="Calibri"/>
          <w:szCs w:val="28"/>
          <w:lang w:eastAsia="en-US"/>
        </w:rPr>
        <w:t xml:space="preserve">разработку проектно-сметной документации по </w:t>
      </w:r>
      <w:r w:rsidRPr="00AE37F1">
        <w:rPr>
          <w:rFonts w:eastAsiaTheme="minorHAnsi" w:cstheme="minorBidi"/>
          <w:szCs w:val="28"/>
          <w:lang w:eastAsia="en-US"/>
        </w:rPr>
        <w:t>реконструкции</w:t>
      </w:r>
      <w:r w:rsidRPr="00AE37F1">
        <w:rPr>
          <w:rFonts w:eastAsia="Calibri"/>
          <w:szCs w:val="28"/>
          <w:lang w:eastAsia="en-US"/>
        </w:rPr>
        <w:t xml:space="preserve"> объектов </w:t>
      </w:r>
      <w:r w:rsidRPr="00AE37F1">
        <w:rPr>
          <w:rFonts w:eastAsiaTheme="minorHAnsi" w:cstheme="minorBidi"/>
          <w:szCs w:val="28"/>
          <w:lang w:eastAsia="en-US"/>
        </w:rPr>
        <w:t>муниципальной собственности</w:t>
      </w:r>
      <w:r w:rsidRPr="00AE37F1">
        <w:rPr>
          <w:rFonts w:eastAsia="Calibri"/>
          <w:szCs w:val="28"/>
          <w:lang w:eastAsia="en-US"/>
        </w:rPr>
        <w:t xml:space="preserve"> в сроки</w:t>
      </w:r>
      <w:r w:rsidRPr="00AE37F1">
        <w:rPr>
          <w:rFonts w:eastAsiaTheme="minorHAnsi" w:cstheme="minorBidi"/>
          <w:szCs w:val="28"/>
          <w:lang w:eastAsia="en-US"/>
        </w:rPr>
        <w:t xml:space="preserve">, установленные </w:t>
      </w:r>
      <w:r w:rsidRPr="00AE37F1">
        <w:rPr>
          <w:rFonts w:eastAsiaTheme="minorHAnsi"/>
          <w:szCs w:val="28"/>
          <w:lang w:eastAsia="en-US"/>
        </w:rPr>
        <w:t>сетевым графиком контроля,</w:t>
      </w:r>
      <w:r w:rsidRPr="00AE37F1">
        <w:rPr>
          <w:rFonts w:eastAsia="Calibri"/>
          <w:szCs w:val="28"/>
          <w:lang w:eastAsia="en-US"/>
        </w:rPr>
        <w:t xml:space="preserve"> и с учетом необходимости обеспечения готовности п</w:t>
      </w:r>
      <w:r w:rsidRPr="00AE37F1">
        <w:rPr>
          <w:rFonts w:eastAsiaTheme="minorHAnsi"/>
          <w:szCs w:val="28"/>
          <w:lang w:eastAsia="en-US"/>
        </w:rPr>
        <w:t xml:space="preserve">роектно-сметной документации по </w:t>
      </w:r>
      <w:r w:rsidRPr="00AE37F1">
        <w:rPr>
          <w:rFonts w:eastAsiaTheme="minorHAnsi" w:cstheme="minorBidi"/>
          <w:szCs w:val="28"/>
          <w:lang w:eastAsia="en-US"/>
        </w:rPr>
        <w:t>реконструкции</w:t>
      </w:r>
      <w:r w:rsidRPr="00AE37F1">
        <w:rPr>
          <w:rFonts w:eastAsia="Calibri"/>
          <w:szCs w:val="28"/>
          <w:lang w:eastAsia="en-US"/>
        </w:rPr>
        <w:t xml:space="preserve"> объектов </w:t>
      </w:r>
      <w:r w:rsidRPr="00AE37F1">
        <w:rPr>
          <w:rFonts w:eastAsiaTheme="minorHAnsi" w:cstheme="minorBidi"/>
          <w:szCs w:val="28"/>
          <w:lang w:eastAsia="en-US"/>
        </w:rPr>
        <w:t>муниципальной собственности</w:t>
      </w:r>
      <w:r w:rsidRPr="00AE37F1">
        <w:rPr>
          <w:rFonts w:eastAsia="Calibri"/>
          <w:szCs w:val="28"/>
          <w:lang w:eastAsia="en-US"/>
        </w:rPr>
        <w:t xml:space="preserve"> </w:t>
      </w:r>
      <w:r w:rsidRPr="00AE37F1">
        <w:rPr>
          <w:rFonts w:eastAsiaTheme="minorHAnsi"/>
          <w:szCs w:val="28"/>
          <w:lang w:eastAsia="en-US"/>
        </w:rPr>
        <w:t>не позднее 1 января года, предшествующего</w:t>
      </w:r>
      <w:r>
        <w:rPr>
          <w:rFonts w:eastAsiaTheme="minorHAnsi"/>
          <w:szCs w:val="28"/>
          <w:lang w:eastAsia="en-US"/>
        </w:rPr>
        <w:t xml:space="preserve"> </w:t>
      </w:r>
      <w:r w:rsidRPr="00AE37F1">
        <w:rPr>
          <w:rFonts w:eastAsiaTheme="minorHAnsi"/>
          <w:szCs w:val="28"/>
          <w:lang w:eastAsia="en-US"/>
        </w:rPr>
        <w:t>году реконструкции (реализации мероприятия);</w:t>
      </w:r>
    </w:p>
    <w:p w:rsidR="00AE37F1" w:rsidRPr="00AE37F1" w:rsidRDefault="00AE37F1" w:rsidP="00AE37F1">
      <w:pPr>
        <w:autoSpaceDE w:val="0"/>
        <w:autoSpaceDN w:val="0"/>
        <w:adjustRightInd w:val="0"/>
        <w:ind w:left="-142" w:right="424" w:firstLine="568"/>
        <w:jc w:val="both"/>
        <w:rPr>
          <w:rFonts w:eastAsiaTheme="minorHAnsi" w:cstheme="minorBidi"/>
          <w:szCs w:val="28"/>
          <w:lang w:eastAsia="en-US"/>
        </w:rPr>
      </w:pPr>
      <w:r w:rsidRPr="00AE37F1">
        <w:rPr>
          <w:rFonts w:eastAsia="Calibri"/>
          <w:szCs w:val="28"/>
          <w:lang w:eastAsia="en-US"/>
        </w:rPr>
        <w:t xml:space="preserve">при </w:t>
      </w:r>
      <w:r w:rsidRPr="00AE37F1">
        <w:rPr>
          <w:rFonts w:eastAsiaTheme="minorHAnsi" w:cstheme="minorBidi"/>
          <w:szCs w:val="28"/>
          <w:lang w:eastAsia="en-US"/>
        </w:rPr>
        <w:t xml:space="preserve">формировании бюджета </w:t>
      </w:r>
      <w:r w:rsidRPr="00AE37F1">
        <w:rPr>
          <w:rFonts w:eastAsia="Calibri"/>
          <w:szCs w:val="28"/>
          <w:lang w:eastAsia="en-US"/>
        </w:rPr>
        <w:t xml:space="preserve">на очередной финансовый год </w:t>
      </w:r>
      <w:r w:rsidRPr="00AE37F1">
        <w:rPr>
          <w:rFonts w:eastAsia="Calibri"/>
          <w:szCs w:val="28"/>
          <w:lang w:eastAsia="en-US"/>
        </w:rPr>
        <w:br/>
        <w:t xml:space="preserve">и на плановый период предусматривать в установленном порядке расходы </w:t>
      </w:r>
      <w:r w:rsidRPr="00AE37F1">
        <w:rPr>
          <w:rFonts w:eastAsia="Calibri"/>
          <w:szCs w:val="28"/>
          <w:lang w:eastAsia="en-US"/>
        </w:rPr>
        <w:br/>
      </w:r>
      <w:r w:rsidRPr="00AE37F1">
        <w:rPr>
          <w:rFonts w:eastAsiaTheme="minorHAnsi" w:cstheme="minorBidi"/>
          <w:szCs w:val="28"/>
          <w:lang w:eastAsia="en-US"/>
        </w:rPr>
        <w:t xml:space="preserve">на разработку </w:t>
      </w:r>
      <w:r w:rsidRPr="00AE37F1">
        <w:rPr>
          <w:rFonts w:eastAsia="Calibri"/>
          <w:szCs w:val="28"/>
          <w:lang w:eastAsia="en-US"/>
        </w:rPr>
        <w:t xml:space="preserve">проектно-сметной документации по </w:t>
      </w:r>
      <w:r w:rsidRPr="00AE37F1">
        <w:rPr>
          <w:rFonts w:eastAsiaTheme="minorHAnsi" w:cstheme="minorBidi"/>
          <w:szCs w:val="28"/>
          <w:lang w:eastAsia="en-US"/>
        </w:rPr>
        <w:t>реконструкции объектов</w:t>
      </w:r>
      <w:r w:rsidRPr="00AE37F1">
        <w:rPr>
          <w:rFonts w:eastAsia="Calibri"/>
          <w:szCs w:val="28"/>
          <w:lang w:eastAsia="en-US"/>
        </w:rPr>
        <w:t xml:space="preserve"> </w:t>
      </w:r>
      <w:r w:rsidRPr="00AE37F1">
        <w:rPr>
          <w:rFonts w:eastAsiaTheme="minorHAnsi" w:cstheme="minorBidi"/>
          <w:szCs w:val="28"/>
          <w:lang w:eastAsia="en-US"/>
        </w:rPr>
        <w:t>муниципальной собственности и</w:t>
      </w:r>
      <w:r>
        <w:rPr>
          <w:rFonts w:eastAsiaTheme="minorHAnsi" w:cstheme="minorBidi"/>
          <w:szCs w:val="28"/>
          <w:lang w:eastAsia="en-US"/>
        </w:rPr>
        <w:t xml:space="preserve"> </w:t>
      </w:r>
      <w:r w:rsidRPr="00AE37F1">
        <w:rPr>
          <w:rFonts w:eastAsiaTheme="minorHAnsi" w:cstheme="minorBidi"/>
          <w:szCs w:val="28"/>
          <w:lang w:eastAsia="en-US"/>
        </w:rPr>
        <w:t>софинансирование реконструкции указанных объектов;</w:t>
      </w:r>
    </w:p>
    <w:p w:rsidR="00AE37F1" w:rsidRPr="00AE37F1" w:rsidRDefault="00AE37F1" w:rsidP="00AE37F1">
      <w:pPr>
        <w:autoSpaceDE w:val="0"/>
        <w:autoSpaceDN w:val="0"/>
        <w:adjustRightInd w:val="0"/>
        <w:ind w:left="-142" w:right="424" w:firstLine="568"/>
        <w:contextualSpacing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/>
          <w:szCs w:val="28"/>
          <w:lang w:eastAsia="en-US"/>
        </w:rPr>
        <w:t>ежеквартально, до</w:t>
      </w:r>
      <w:r>
        <w:rPr>
          <w:rFonts w:eastAsiaTheme="minorHAnsi"/>
          <w:szCs w:val="28"/>
          <w:lang w:eastAsia="en-US"/>
        </w:rPr>
        <w:t xml:space="preserve"> </w:t>
      </w:r>
      <w:r w:rsidRPr="00AE37F1">
        <w:rPr>
          <w:rFonts w:eastAsiaTheme="minorHAnsi"/>
          <w:szCs w:val="28"/>
          <w:lang w:eastAsia="en-US"/>
        </w:rPr>
        <w:t xml:space="preserve">5 числа месяца, следующего за отчетным кварталом, </w:t>
      </w:r>
      <w:r w:rsidRPr="00AE37F1">
        <w:rPr>
          <w:rFonts w:eastAsia="Calibri"/>
          <w:szCs w:val="28"/>
          <w:lang w:eastAsia="en-US"/>
        </w:rPr>
        <w:t>по итогам года – до</w:t>
      </w:r>
      <w:r w:rsidRPr="00AE37F1">
        <w:rPr>
          <w:rFonts w:eastAsiaTheme="minorHAnsi" w:cstheme="minorBidi"/>
          <w:szCs w:val="28"/>
          <w:lang w:eastAsia="en-US"/>
        </w:rPr>
        <w:t xml:space="preserve"> 10</w:t>
      </w:r>
      <w:r w:rsidRPr="00AE37F1">
        <w:rPr>
          <w:rFonts w:eastAsia="Calibri"/>
          <w:szCs w:val="28"/>
          <w:lang w:eastAsia="en-US"/>
        </w:rPr>
        <w:t xml:space="preserve"> января года, следующего за отчетным годом</w:t>
      </w:r>
      <w:r w:rsidRPr="00AE37F1">
        <w:rPr>
          <w:rFonts w:eastAsiaTheme="minorHAnsi" w:cstheme="minorBidi"/>
          <w:szCs w:val="28"/>
          <w:lang w:eastAsia="en-US"/>
        </w:rPr>
        <w:t>,</w:t>
      </w:r>
      <w:r w:rsidRPr="00AE37F1">
        <w:rPr>
          <w:rFonts w:eastAsiaTheme="minorHAnsi"/>
          <w:szCs w:val="28"/>
          <w:lang w:eastAsia="en-US"/>
        </w:rPr>
        <w:t xml:space="preserve"> представлять отчет о ходе выполнения сетевого графика контроля по каждому объекту</w:t>
      </w:r>
      <w:r w:rsidRPr="00AE37F1">
        <w:rPr>
          <w:rFonts w:eastAsiaTheme="minorHAnsi" w:cstheme="minorBidi"/>
          <w:szCs w:val="28"/>
          <w:lang w:eastAsia="en-US"/>
        </w:rPr>
        <w:t xml:space="preserve"> муниципальной собственности</w:t>
      </w:r>
      <w:r w:rsidRPr="00AE37F1">
        <w:rPr>
          <w:rFonts w:eastAsiaTheme="minorHAnsi"/>
          <w:szCs w:val="28"/>
          <w:lang w:eastAsia="en-US"/>
        </w:rPr>
        <w:t xml:space="preserve"> в соответствующий орган исполнительной власти Республики Карелия.</w:t>
      </w:r>
    </w:p>
    <w:p w:rsidR="00AE37F1" w:rsidRPr="00AE37F1" w:rsidRDefault="00AE37F1" w:rsidP="00AE37F1">
      <w:pPr>
        <w:numPr>
          <w:ilvl w:val="0"/>
          <w:numId w:val="5"/>
        </w:numPr>
        <w:autoSpaceDE w:val="0"/>
        <w:autoSpaceDN w:val="0"/>
        <w:adjustRightInd w:val="0"/>
        <w:ind w:left="-142" w:right="424" w:firstLine="568"/>
        <w:contextualSpacing/>
        <w:jc w:val="both"/>
        <w:rPr>
          <w:rFonts w:eastAsiaTheme="minorHAnsi"/>
          <w:szCs w:val="28"/>
          <w:lang w:eastAsia="en-US"/>
        </w:rPr>
      </w:pPr>
      <w:r w:rsidRPr="00AE37F1">
        <w:rPr>
          <w:rFonts w:eastAsiaTheme="minorHAnsi"/>
          <w:szCs w:val="28"/>
          <w:lang w:eastAsia="en-US"/>
        </w:rPr>
        <w:t xml:space="preserve">Администрации Главы Республики Карелия: </w:t>
      </w:r>
    </w:p>
    <w:p w:rsidR="00AE37F1" w:rsidRPr="00AE37F1" w:rsidRDefault="00AE37F1" w:rsidP="00AE37F1">
      <w:pPr>
        <w:autoSpaceDE w:val="0"/>
        <w:autoSpaceDN w:val="0"/>
        <w:adjustRightInd w:val="0"/>
        <w:ind w:left="-142" w:right="424" w:firstLine="568"/>
        <w:jc w:val="both"/>
        <w:rPr>
          <w:rFonts w:eastAsia="Calibri"/>
          <w:szCs w:val="28"/>
          <w:lang w:eastAsia="en-US"/>
        </w:rPr>
      </w:pPr>
      <w:r w:rsidRPr="00AE37F1">
        <w:rPr>
          <w:rFonts w:eastAsia="Calibri"/>
          <w:szCs w:val="28"/>
          <w:lang w:eastAsia="en-US"/>
        </w:rPr>
        <w:t>ежеквартально, до 25</w:t>
      </w:r>
      <w:r>
        <w:rPr>
          <w:rFonts w:eastAsia="Calibri"/>
          <w:szCs w:val="28"/>
          <w:lang w:eastAsia="en-US"/>
        </w:rPr>
        <w:t xml:space="preserve"> </w:t>
      </w:r>
      <w:r w:rsidRPr="00AE37F1">
        <w:rPr>
          <w:rFonts w:eastAsia="Calibri"/>
          <w:szCs w:val="28"/>
          <w:lang w:eastAsia="en-US"/>
        </w:rPr>
        <w:t>числа месяца, следующего за отчетным кварталом, по итогам года – до 25 января года, следующего за отчетным годом, формировать сводную информацию о ходе выполнения сетевого графика контроля;</w:t>
      </w:r>
    </w:p>
    <w:p w:rsidR="0056141B" w:rsidRDefault="00AE37F1" w:rsidP="00AE37F1">
      <w:pPr>
        <w:autoSpaceDE w:val="0"/>
        <w:autoSpaceDN w:val="0"/>
        <w:adjustRightInd w:val="0"/>
        <w:ind w:left="-142" w:right="424" w:firstLine="568"/>
        <w:contextualSpacing/>
        <w:jc w:val="both"/>
        <w:rPr>
          <w:szCs w:val="28"/>
        </w:rPr>
      </w:pPr>
      <w:r w:rsidRPr="00AE37F1">
        <w:rPr>
          <w:rFonts w:eastAsiaTheme="minorHAnsi"/>
          <w:szCs w:val="28"/>
          <w:lang w:eastAsia="en-US"/>
        </w:rPr>
        <w:t>вносить предложения о рассмотрении хода выполнения сетевого графика контроля на заседаниях Правительства Республики Карелия, совещаниях с участием руководителей органов исполнительной власти Республики Карелия, органов местного самоуправления муниципальных образований в Республике Карелия и иных мероприятиях.</w:t>
      </w:r>
    </w:p>
    <w:p w:rsidR="006D049C" w:rsidRDefault="006D049C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736419" w:rsidRDefault="00736419" w:rsidP="00AE37F1">
      <w:pPr>
        <w:tabs>
          <w:tab w:val="left" w:pos="8931"/>
        </w:tabs>
        <w:spacing w:before="120"/>
        <w:ind w:right="424"/>
        <w:rPr>
          <w:szCs w:val="28"/>
        </w:rPr>
      </w:pPr>
      <w:r>
        <w:rPr>
          <w:szCs w:val="28"/>
        </w:rPr>
        <w:t xml:space="preserve">             Глава</w:t>
      </w:r>
    </w:p>
    <w:p w:rsidR="00AE37F1" w:rsidRDefault="006A5DA2" w:rsidP="0056141B">
      <w:pPr>
        <w:tabs>
          <w:tab w:val="left" w:pos="8931"/>
        </w:tabs>
        <w:ind w:right="424"/>
        <w:rPr>
          <w:szCs w:val="28"/>
        </w:rPr>
        <w:sectPr w:rsidR="00AE37F1" w:rsidSect="00AE37F1">
          <w:headerReference w:type="default" r:id="rId10"/>
          <w:footerReference w:type="even" r:id="rId11"/>
          <w:footerReference w:type="default" r:id="rId12"/>
          <w:pgSz w:w="11906" w:h="16838"/>
          <w:pgMar w:top="794" w:right="851" w:bottom="794" w:left="1701" w:header="709" w:footer="709" w:gutter="0"/>
          <w:pgNumType w:start="1"/>
          <w:cols w:space="708"/>
          <w:titlePg/>
          <w:docGrid w:linePitch="360"/>
        </w:sectPr>
      </w:pPr>
      <w:r w:rsidRPr="00665C8B">
        <w:rPr>
          <w:szCs w:val="28"/>
        </w:rPr>
        <w:t xml:space="preserve">Республики  Карелия                                   </w:t>
      </w:r>
      <w:r>
        <w:rPr>
          <w:szCs w:val="28"/>
        </w:rPr>
        <w:t xml:space="preserve">        </w:t>
      </w:r>
      <w:r w:rsidR="005C4542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Pr="00665C8B">
        <w:rPr>
          <w:szCs w:val="28"/>
        </w:rPr>
        <w:t xml:space="preserve">     </w:t>
      </w:r>
      <w:r>
        <w:rPr>
          <w:szCs w:val="28"/>
        </w:rPr>
        <w:t>А.П. Худилайнен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60"/>
        <w:gridCol w:w="7206"/>
      </w:tblGrid>
      <w:tr w:rsidR="00AE37F1" w:rsidRPr="00AE37F1" w:rsidTr="00AE37F1">
        <w:tc>
          <w:tcPr>
            <w:tcW w:w="8260" w:type="dxa"/>
          </w:tcPr>
          <w:p w:rsidR="00AE37F1" w:rsidRPr="00AE37F1" w:rsidRDefault="00AE37F1" w:rsidP="00AE37F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206" w:type="dxa"/>
          </w:tcPr>
          <w:p w:rsidR="00AE37F1" w:rsidRPr="00AE37F1" w:rsidRDefault="00AE37F1" w:rsidP="00AE37F1">
            <w:pPr>
              <w:autoSpaceDE w:val="0"/>
              <w:autoSpaceDN w:val="0"/>
              <w:adjustRightInd w:val="0"/>
              <w:ind w:left="2500"/>
              <w:outlineLvl w:val="0"/>
              <w:rPr>
                <w:szCs w:val="28"/>
              </w:rPr>
            </w:pPr>
            <w:r w:rsidRPr="00AE37F1">
              <w:rPr>
                <w:szCs w:val="28"/>
              </w:rPr>
              <w:t>Утвержден</w:t>
            </w:r>
            <w:r>
              <w:rPr>
                <w:szCs w:val="28"/>
              </w:rPr>
              <w:t xml:space="preserve"> </w:t>
            </w:r>
            <w:r w:rsidRPr="00AE37F1">
              <w:rPr>
                <w:szCs w:val="28"/>
              </w:rPr>
              <w:t>распоряжением</w:t>
            </w:r>
          </w:p>
          <w:p w:rsidR="00AE37F1" w:rsidRPr="00AE37F1" w:rsidRDefault="00AE37F1" w:rsidP="00AE37F1">
            <w:pPr>
              <w:autoSpaceDE w:val="0"/>
              <w:autoSpaceDN w:val="0"/>
              <w:adjustRightInd w:val="0"/>
              <w:ind w:left="2500"/>
              <w:rPr>
                <w:szCs w:val="28"/>
              </w:rPr>
            </w:pPr>
            <w:r>
              <w:rPr>
                <w:szCs w:val="28"/>
              </w:rPr>
              <w:t xml:space="preserve">Правительства </w:t>
            </w:r>
            <w:r w:rsidRPr="00AE37F1">
              <w:rPr>
                <w:szCs w:val="28"/>
              </w:rPr>
              <w:t>Республики Карелия</w:t>
            </w:r>
          </w:p>
          <w:p w:rsidR="00AE37F1" w:rsidRPr="00AE37F1" w:rsidRDefault="00AE37F1" w:rsidP="00525388">
            <w:pPr>
              <w:autoSpaceDE w:val="0"/>
              <w:autoSpaceDN w:val="0"/>
              <w:adjustRightInd w:val="0"/>
              <w:ind w:left="2500"/>
              <w:rPr>
                <w:szCs w:val="28"/>
              </w:rPr>
            </w:pPr>
            <w:r w:rsidRPr="00AE37F1">
              <w:rPr>
                <w:szCs w:val="28"/>
              </w:rPr>
              <w:t xml:space="preserve">от </w:t>
            </w:r>
            <w:r w:rsidR="00525388">
              <w:rPr>
                <w:szCs w:val="28"/>
                <w:lang w:eastAsia="ar-SA"/>
              </w:rPr>
              <w:t xml:space="preserve">15 апреля 2014 года № </w:t>
            </w:r>
            <w:r w:rsidR="00525388" w:rsidRPr="00525388">
              <w:rPr>
                <w:szCs w:val="28"/>
                <w:lang w:eastAsia="ar-SA"/>
              </w:rPr>
              <w:t>199</w:t>
            </w:r>
            <w:r w:rsidR="00525388">
              <w:rPr>
                <w:szCs w:val="28"/>
                <w:lang w:eastAsia="ar-SA"/>
              </w:rPr>
              <w:t>р-П</w:t>
            </w:r>
          </w:p>
        </w:tc>
      </w:tr>
    </w:tbl>
    <w:p w:rsidR="00AE37F1" w:rsidRDefault="00AE37F1" w:rsidP="00AE37F1">
      <w:pPr>
        <w:widowControl w:val="0"/>
        <w:jc w:val="center"/>
        <w:rPr>
          <w:szCs w:val="28"/>
        </w:rPr>
      </w:pPr>
    </w:p>
    <w:p w:rsidR="00AE37F1" w:rsidRPr="00AE37F1" w:rsidRDefault="00AE37F1" w:rsidP="00C11353">
      <w:pPr>
        <w:widowControl w:val="0"/>
        <w:spacing w:before="120"/>
        <w:jc w:val="center"/>
        <w:rPr>
          <w:szCs w:val="28"/>
        </w:rPr>
      </w:pPr>
      <w:r w:rsidRPr="00AE37F1">
        <w:rPr>
          <w:szCs w:val="28"/>
        </w:rPr>
        <w:t>Перечень</w:t>
      </w:r>
    </w:p>
    <w:p w:rsidR="00AE37F1" w:rsidRPr="00AE37F1" w:rsidRDefault="00AE37F1" w:rsidP="00C11353">
      <w:pPr>
        <w:widowControl w:val="0"/>
        <w:spacing w:after="240"/>
        <w:jc w:val="center"/>
        <w:rPr>
          <w:sz w:val="22"/>
          <w:szCs w:val="22"/>
        </w:rPr>
      </w:pPr>
      <w:r w:rsidRPr="00AE37F1">
        <w:rPr>
          <w:szCs w:val="28"/>
        </w:rPr>
        <w:t xml:space="preserve">органов исполнительной власти Республики Карелия и органов местного самоуправления муниципальных образований </w:t>
      </w:r>
      <w:r w:rsidR="00C11353">
        <w:rPr>
          <w:szCs w:val="28"/>
        </w:rPr>
        <w:t xml:space="preserve">                      </w:t>
      </w:r>
      <w:r w:rsidRPr="00AE37F1">
        <w:rPr>
          <w:szCs w:val="28"/>
        </w:rPr>
        <w:t>в Республике Карелия, ответственных за выполнение сетевого графика контроля</w:t>
      </w:r>
      <w:r w:rsidR="00C11353">
        <w:rPr>
          <w:szCs w:val="28"/>
        </w:rPr>
        <w:t xml:space="preserve"> за исполнением плана основных мероприятий, связанных с подготовкой и проведением празднования в 2020 году 100-летия образования Республики Карелия, утвержденного распоряжением Правительства Российской Федерации от 22 ноября 2013 года № 2161-р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8222"/>
      </w:tblGrid>
      <w:tr w:rsidR="00AE37F1" w:rsidRPr="00AE37F1" w:rsidTr="0086771D">
        <w:trPr>
          <w:trHeight w:val="276"/>
        </w:trPr>
        <w:tc>
          <w:tcPr>
            <w:tcW w:w="709" w:type="dxa"/>
            <w:vMerge w:val="restart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bCs/>
                <w:sz w:val="24"/>
                <w:szCs w:val="24"/>
              </w:rPr>
            </w:pPr>
            <w:r w:rsidRPr="00AE37F1">
              <w:rPr>
                <w:bCs/>
                <w:sz w:val="24"/>
                <w:szCs w:val="24"/>
              </w:rPr>
              <w:t>№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bCs/>
                <w:sz w:val="24"/>
                <w:szCs w:val="24"/>
              </w:rPr>
            </w:pPr>
            <w:r w:rsidRPr="00AE37F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vMerge w:val="restart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Cs/>
                <w:sz w:val="24"/>
                <w:szCs w:val="24"/>
              </w:rPr>
            </w:pPr>
            <w:r w:rsidRPr="00AE37F1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22" w:type="dxa"/>
            <w:vMerge w:val="restart"/>
          </w:tcPr>
          <w:p w:rsidR="00AE37F1" w:rsidRPr="00AE37F1" w:rsidRDefault="00AE37F1" w:rsidP="00C11353">
            <w:pPr>
              <w:widowControl w:val="0"/>
              <w:tabs>
                <w:tab w:val="left" w:pos="825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Органы исполнительной власти Республики Карелия и органы местного самоуправления муниципальных образований в Республике Карелия</w:t>
            </w:r>
          </w:p>
        </w:tc>
      </w:tr>
      <w:tr w:rsidR="00AE37F1" w:rsidRPr="00AE37F1" w:rsidTr="0086771D">
        <w:trPr>
          <w:trHeight w:val="276"/>
        </w:trPr>
        <w:tc>
          <w:tcPr>
            <w:tcW w:w="709" w:type="dxa"/>
            <w:vMerge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6771D" w:rsidRPr="00AE37F1" w:rsidTr="0086771D">
        <w:trPr>
          <w:trHeight w:val="276"/>
        </w:trPr>
        <w:tc>
          <w:tcPr>
            <w:tcW w:w="709" w:type="dxa"/>
          </w:tcPr>
          <w:p w:rsidR="0086771D" w:rsidRPr="00AE37F1" w:rsidRDefault="0086771D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6771D" w:rsidRPr="00AE37F1" w:rsidRDefault="0086771D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86771D" w:rsidRPr="00AE37F1" w:rsidRDefault="0086771D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E37F1" w:rsidRPr="00AE37F1" w:rsidTr="000171B5">
        <w:trPr>
          <w:trHeight w:val="239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Всероссийский педагогический форум </w:t>
            </w:r>
            <w:r w:rsidR="0086771D">
              <w:rPr>
                <w:sz w:val="24"/>
                <w:szCs w:val="24"/>
              </w:rPr>
              <w:t>«О</w:t>
            </w:r>
            <w:r w:rsidRPr="00AE37F1">
              <w:rPr>
                <w:sz w:val="24"/>
                <w:szCs w:val="24"/>
              </w:rPr>
              <w:t>бразование в контексте вызовов времен</w:t>
            </w:r>
            <w:r w:rsidR="0086771D">
              <w:rPr>
                <w:sz w:val="24"/>
                <w:szCs w:val="24"/>
              </w:rPr>
              <w:t>и»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</w:tr>
      <w:tr w:rsidR="00AE37F1" w:rsidRPr="00AE37F1" w:rsidTr="0086771D">
        <w:trPr>
          <w:trHeight w:val="424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Межрегиональный фестиваль для детей с ограниченными возможностями здоровья </w:t>
            </w:r>
            <w:r w:rsidR="0086771D">
              <w:rPr>
                <w:sz w:val="24"/>
                <w:szCs w:val="24"/>
              </w:rPr>
              <w:t>«М</w:t>
            </w:r>
            <w:r w:rsidRPr="00AE37F1">
              <w:rPr>
                <w:sz w:val="24"/>
                <w:szCs w:val="24"/>
              </w:rPr>
              <w:t>ы вмест</w:t>
            </w:r>
            <w:r w:rsidR="0086771D">
              <w:rPr>
                <w:sz w:val="24"/>
                <w:szCs w:val="24"/>
              </w:rPr>
              <w:t>е»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</w:tr>
      <w:tr w:rsidR="00AE37F1" w:rsidRPr="00AE37F1" w:rsidTr="000171B5">
        <w:trPr>
          <w:trHeight w:val="187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Международная конференция </w:t>
            </w:r>
            <w:r w:rsidR="0086771D">
              <w:rPr>
                <w:sz w:val="24"/>
                <w:szCs w:val="24"/>
              </w:rPr>
              <w:t>«О</w:t>
            </w:r>
            <w:r w:rsidRPr="00AE37F1">
              <w:rPr>
                <w:sz w:val="24"/>
                <w:szCs w:val="24"/>
              </w:rPr>
              <w:t>бразование в контексте международных сопоставительных исследовани</w:t>
            </w:r>
            <w:r w:rsidR="0086771D">
              <w:rPr>
                <w:sz w:val="24"/>
                <w:szCs w:val="24"/>
              </w:rPr>
              <w:t>й»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 </w:t>
            </w:r>
          </w:p>
        </w:tc>
      </w:tr>
      <w:tr w:rsidR="00AE37F1" w:rsidRPr="00AE37F1" w:rsidTr="000171B5">
        <w:trPr>
          <w:trHeight w:val="454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Международная конференция </w:t>
            </w:r>
            <w:r w:rsidR="0086771D">
              <w:rPr>
                <w:sz w:val="24"/>
                <w:szCs w:val="24"/>
              </w:rPr>
              <w:t>«З</w:t>
            </w:r>
            <w:r w:rsidRPr="00AE37F1">
              <w:rPr>
                <w:sz w:val="24"/>
                <w:szCs w:val="24"/>
              </w:rPr>
              <w:t>доровьесберегающая среда в современном образовани</w:t>
            </w:r>
            <w:r w:rsidR="0086771D">
              <w:rPr>
                <w:sz w:val="24"/>
                <w:szCs w:val="24"/>
              </w:rPr>
              <w:t>и»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 </w:t>
            </w:r>
          </w:p>
        </w:tc>
      </w:tr>
      <w:tr w:rsidR="00AE37F1" w:rsidRPr="00AE37F1" w:rsidTr="0086771D">
        <w:trPr>
          <w:trHeight w:val="590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Межрегиональная межведомственная конференция </w:t>
            </w:r>
            <w:r w:rsidR="0086771D">
              <w:rPr>
                <w:sz w:val="24"/>
                <w:szCs w:val="24"/>
              </w:rPr>
              <w:t>«О</w:t>
            </w:r>
            <w:r w:rsidRPr="00AE37F1">
              <w:rPr>
                <w:sz w:val="24"/>
                <w:szCs w:val="24"/>
              </w:rPr>
              <w:t>рганы ЗАГС России: история, традиции, современност</w:t>
            </w:r>
            <w:r w:rsidR="0086771D">
              <w:rPr>
                <w:sz w:val="24"/>
                <w:szCs w:val="24"/>
              </w:rPr>
              <w:t>ь»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Управление записи актов гражданского состояния  Республики Карелия</w:t>
            </w:r>
          </w:p>
        </w:tc>
      </w:tr>
      <w:tr w:rsidR="00AE37F1" w:rsidRPr="00AE37F1" w:rsidTr="000171B5">
        <w:trPr>
          <w:trHeight w:val="393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Международная научно-практическая конференция </w:t>
            </w:r>
            <w:r w:rsidR="0086771D">
              <w:rPr>
                <w:sz w:val="24"/>
                <w:szCs w:val="24"/>
              </w:rPr>
              <w:t>«Р</w:t>
            </w:r>
            <w:r w:rsidRPr="00AE37F1">
              <w:rPr>
                <w:sz w:val="24"/>
                <w:szCs w:val="24"/>
              </w:rPr>
              <w:t>еспублика Карелия: 100 лет в составе Российской Федераци</w:t>
            </w:r>
            <w:r w:rsidR="0086771D">
              <w:rPr>
                <w:sz w:val="24"/>
                <w:szCs w:val="24"/>
              </w:rPr>
              <w:t>и»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Республики Карелия по вопросам национальной политики, связям с общественными, религиозными объединениями и средствами массовой информации</w:t>
            </w:r>
          </w:p>
        </w:tc>
      </w:tr>
      <w:tr w:rsidR="00C11353" w:rsidRPr="00AE37F1" w:rsidTr="00ED24D2">
        <w:trPr>
          <w:trHeight w:val="574"/>
        </w:trPr>
        <w:tc>
          <w:tcPr>
            <w:tcW w:w="709" w:type="dxa"/>
            <w:shd w:val="solid" w:color="FFFFFF" w:fill="auto"/>
          </w:tcPr>
          <w:p w:rsidR="00C11353" w:rsidRPr="00AE37F1" w:rsidRDefault="00C11353" w:rsidP="00ED2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  <w:shd w:val="solid" w:color="FFFFFF" w:fill="auto"/>
          </w:tcPr>
          <w:p w:rsidR="00C11353" w:rsidRPr="00AE37F1" w:rsidRDefault="00C11353" w:rsidP="00ED24D2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Издание исторической книги </w:t>
            </w:r>
            <w:r>
              <w:rPr>
                <w:sz w:val="24"/>
                <w:szCs w:val="24"/>
              </w:rPr>
              <w:t>«Н</w:t>
            </w:r>
            <w:r w:rsidRPr="00AE37F1">
              <w:rPr>
                <w:sz w:val="24"/>
                <w:szCs w:val="24"/>
              </w:rPr>
              <w:t>ароды Карели</w:t>
            </w:r>
            <w:r>
              <w:rPr>
                <w:sz w:val="24"/>
                <w:szCs w:val="24"/>
              </w:rPr>
              <w:t>и»</w:t>
            </w:r>
          </w:p>
        </w:tc>
        <w:tc>
          <w:tcPr>
            <w:tcW w:w="8222" w:type="dxa"/>
            <w:shd w:val="solid" w:color="FFFFFF" w:fill="auto"/>
          </w:tcPr>
          <w:p w:rsidR="00C11353" w:rsidRPr="00AE37F1" w:rsidRDefault="00C11353" w:rsidP="00ED24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Республики Карелия по вопросам национальной политики, связям с общественными, религиозными объединениями и средствами массовой информации </w:t>
            </w:r>
          </w:p>
        </w:tc>
      </w:tr>
    </w:tbl>
    <w:p w:rsidR="00C11353" w:rsidRDefault="00C11353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8222"/>
      </w:tblGrid>
      <w:tr w:rsidR="00C11353" w:rsidRPr="00AE37F1" w:rsidTr="00C11353">
        <w:trPr>
          <w:trHeight w:val="276"/>
          <w:tblHeader/>
        </w:trPr>
        <w:tc>
          <w:tcPr>
            <w:tcW w:w="709" w:type="dxa"/>
          </w:tcPr>
          <w:p w:rsidR="00C11353" w:rsidRPr="00AE37F1" w:rsidRDefault="00C11353" w:rsidP="00ED24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11353" w:rsidRPr="00AE37F1" w:rsidRDefault="00C11353" w:rsidP="00ED24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C11353" w:rsidRPr="00AE37F1" w:rsidRDefault="00C11353" w:rsidP="00ED24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E37F1" w:rsidRPr="00AE37F1" w:rsidTr="0086771D">
        <w:trPr>
          <w:trHeight w:val="826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Международный фестиваль профессиональных коллективов и государственных ансамблей финно-угорского мира </w:t>
            </w:r>
            <w:r w:rsidR="0086771D">
              <w:rPr>
                <w:sz w:val="24"/>
                <w:szCs w:val="24"/>
              </w:rPr>
              <w:t>«Л</w:t>
            </w:r>
            <w:r w:rsidRPr="00AE37F1">
              <w:rPr>
                <w:sz w:val="24"/>
                <w:szCs w:val="24"/>
              </w:rPr>
              <w:t>егенды кантел</w:t>
            </w:r>
            <w:r w:rsidR="0086771D">
              <w:rPr>
                <w:sz w:val="24"/>
                <w:szCs w:val="24"/>
              </w:rPr>
              <w:t>е»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культуры Республики Карелия</w:t>
            </w:r>
          </w:p>
        </w:tc>
      </w:tr>
      <w:tr w:rsidR="00AE37F1" w:rsidRPr="00AE37F1" w:rsidTr="000171B5">
        <w:trPr>
          <w:trHeight w:val="135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C11353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Международный театральный фестиваль</w:t>
            </w:r>
            <w:r w:rsidR="00C11353">
              <w:rPr>
                <w:sz w:val="24"/>
                <w:szCs w:val="24"/>
              </w:rPr>
              <w:t xml:space="preserve"> </w:t>
            </w:r>
            <w:r w:rsidR="0086771D">
              <w:rPr>
                <w:sz w:val="24"/>
                <w:szCs w:val="24"/>
              </w:rPr>
              <w:t>«Л</w:t>
            </w:r>
            <w:r w:rsidRPr="00AE37F1">
              <w:rPr>
                <w:sz w:val="24"/>
                <w:szCs w:val="24"/>
              </w:rPr>
              <w:t>ифт 14 +</w:t>
            </w:r>
            <w:r w:rsidR="0086771D">
              <w:rPr>
                <w:sz w:val="24"/>
                <w:szCs w:val="24"/>
              </w:rPr>
              <w:t>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культуры Республики Карелия </w:t>
            </w:r>
          </w:p>
        </w:tc>
      </w:tr>
      <w:tr w:rsidR="00AE37F1" w:rsidRPr="00AE37F1" w:rsidTr="000171B5">
        <w:trPr>
          <w:trHeight w:val="426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10.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Международная творческая мастерская молодых деятелей культуры и искусства  </w:t>
            </w:r>
            <w:r w:rsidR="0086771D">
              <w:rPr>
                <w:sz w:val="24"/>
                <w:szCs w:val="24"/>
              </w:rPr>
              <w:t>«А</w:t>
            </w:r>
            <w:r w:rsidRPr="00AE37F1">
              <w:rPr>
                <w:sz w:val="24"/>
                <w:szCs w:val="24"/>
              </w:rPr>
              <w:t>рт-Класси</w:t>
            </w:r>
            <w:r w:rsidR="0086771D">
              <w:rPr>
                <w:sz w:val="24"/>
                <w:szCs w:val="24"/>
              </w:rPr>
              <w:t>к»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культуры Республики Карелия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 </w:t>
            </w:r>
          </w:p>
        </w:tc>
      </w:tr>
      <w:tr w:rsidR="00AE37F1" w:rsidRPr="00AE37F1" w:rsidTr="000171B5">
        <w:trPr>
          <w:trHeight w:val="407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11.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Международный симпозиум </w:t>
            </w:r>
            <w:r w:rsidR="0086771D">
              <w:rPr>
                <w:sz w:val="24"/>
                <w:szCs w:val="24"/>
              </w:rPr>
              <w:t>«С</w:t>
            </w:r>
            <w:r w:rsidRPr="00AE37F1">
              <w:rPr>
                <w:sz w:val="24"/>
                <w:szCs w:val="24"/>
              </w:rPr>
              <w:t>кульптура в городской сред</w:t>
            </w:r>
            <w:r w:rsidR="0086771D">
              <w:rPr>
                <w:sz w:val="24"/>
                <w:szCs w:val="24"/>
              </w:rPr>
              <w:t>е»</w:t>
            </w:r>
            <w:r w:rsidRPr="00AE37F1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br/>
              <w:t xml:space="preserve">(с изготовлением скульптур малой формы) 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культуры Республики Карелия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701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12.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Гастрольные проекты лучших творческих коллективов России в Республике Карелия и республиканских творческих коллективов в регионах России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культуры Республики Карелия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106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13.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Московский Пасхальный фестиваль в Карелии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культуры Республики Карелия </w:t>
            </w:r>
          </w:p>
        </w:tc>
      </w:tr>
      <w:tr w:rsidR="00AE37F1" w:rsidRPr="00AE37F1" w:rsidTr="000171B5">
        <w:trPr>
          <w:trHeight w:val="355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14.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Международный форум </w:t>
            </w:r>
            <w:r w:rsidR="0086771D">
              <w:rPr>
                <w:sz w:val="24"/>
                <w:szCs w:val="24"/>
              </w:rPr>
              <w:t>«П</w:t>
            </w:r>
            <w:r w:rsidRPr="00AE37F1">
              <w:rPr>
                <w:sz w:val="24"/>
                <w:szCs w:val="24"/>
              </w:rPr>
              <w:t>риграничное культурное сотрудничество на Европейском Север</w:t>
            </w:r>
            <w:r w:rsidR="0086771D">
              <w:rPr>
                <w:sz w:val="24"/>
                <w:szCs w:val="24"/>
              </w:rPr>
              <w:t>е»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культуры Республики Карелия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210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Международные соревнования по парусному спорту </w:t>
            </w:r>
            <w:r w:rsidR="0086771D">
              <w:rPr>
                <w:sz w:val="24"/>
                <w:szCs w:val="24"/>
              </w:rPr>
              <w:t>«Б</w:t>
            </w:r>
            <w:r w:rsidRPr="00AE37F1">
              <w:rPr>
                <w:sz w:val="24"/>
                <w:szCs w:val="24"/>
              </w:rPr>
              <w:t xml:space="preserve">анковский кубок </w:t>
            </w:r>
            <w:r w:rsidR="000171B5">
              <w:rPr>
                <w:sz w:val="24"/>
                <w:szCs w:val="24"/>
              </w:rPr>
              <w:t>–</w:t>
            </w:r>
            <w:r w:rsidRPr="00AE37F1">
              <w:rPr>
                <w:sz w:val="24"/>
                <w:szCs w:val="24"/>
              </w:rPr>
              <w:t xml:space="preserve"> Онежская регат</w:t>
            </w:r>
            <w:r w:rsidR="0086771D">
              <w:rPr>
                <w:sz w:val="24"/>
                <w:szCs w:val="24"/>
              </w:rPr>
              <w:t>а»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</w:tr>
      <w:tr w:rsidR="00AE37F1" w:rsidRPr="00AE37F1" w:rsidTr="000171B5">
        <w:trPr>
          <w:trHeight w:val="320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16.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Выставка </w:t>
            </w:r>
            <w:r w:rsidR="0086771D">
              <w:rPr>
                <w:sz w:val="24"/>
                <w:szCs w:val="24"/>
              </w:rPr>
              <w:t>«Ш</w:t>
            </w:r>
            <w:r w:rsidRPr="00AE37F1">
              <w:rPr>
                <w:sz w:val="24"/>
                <w:szCs w:val="24"/>
              </w:rPr>
              <w:t>едевры изобразите</w:t>
            </w:r>
            <w:r w:rsidR="000171B5">
              <w:rPr>
                <w:sz w:val="24"/>
                <w:szCs w:val="24"/>
              </w:rPr>
              <w:t>льного искусства VIII-XIX веков»</w:t>
            </w:r>
            <w:r w:rsidRPr="00AE37F1">
              <w:rPr>
                <w:sz w:val="24"/>
                <w:szCs w:val="24"/>
              </w:rPr>
              <w:t xml:space="preserve"> из фондов Государственной Третьяковской галереи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культуры Республики Карелия </w:t>
            </w:r>
          </w:p>
        </w:tc>
      </w:tr>
      <w:tr w:rsidR="00AE37F1" w:rsidRPr="00AE37F1" w:rsidTr="000171B5">
        <w:trPr>
          <w:trHeight w:val="77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17.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Всероссийская художественная выставка </w:t>
            </w:r>
            <w:r w:rsidR="0086771D">
              <w:rPr>
                <w:sz w:val="24"/>
                <w:szCs w:val="24"/>
              </w:rPr>
              <w:t>«Р</w:t>
            </w:r>
            <w:r w:rsidRPr="00AE37F1">
              <w:rPr>
                <w:sz w:val="24"/>
                <w:szCs w:val="24"/>
              </w:rPr>
              <w:t>усский Север</w:t>
            </w:r>
            <w:r w:rsidR="000171B5">
              <w:rPr>
                <w:sz w:val="24"/>
                <w:szCs w:val="24"/>
              </w:rPr>
              <w:t>»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культуры Республики Карелия </w:t>
            </w:r>
          </w:p>
        </w:tc>
      </w:tr>
      <w:tr w:rsidR="00AE37F1" w:rsidRPr="00AE37F1" w:rsidTr="000171B5">
        <w:trPr>
          <w:trHeight w:val="77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18.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Изготовление сувенирной продукции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культуры Республики Карелия</w:t>
            </w:r>
          </w:p>
        </w:tc>
      </w:tr>
      <w:tr w:rsidR="00AE37F1" w:rsidRPr="00AE37F1" w:rsidTr="000171B5">
        <w:trPr>
          <w:trHeight w:val="315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19.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Театрализованное представление, праздничное вечернее шоу с участием звезд российской эстрады на площади Кирова, г. Петрозаводск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культуры Республики Карелия </w:t>
            </w:r>
          </w:p>
        </w:tc>
      </w:tr>
      <w:tr w:rsidR="00AE37F1" w:rsidRPr="00AE37F1" w:rsidTr="000171B5">
        <w:trPr>
          <w:trHeight w:val="753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20.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C11353">
            <w:pPr>
              <w:widowControl w:val="0"/>
              <w:autoSpaceDE w:val="0"/>
              <w:autoSpaceDN w:val="0"/>
              <w:adjustRightInd w:val="0"/>
              <w:ind w:right="-162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государственного казенного учреждения здравоохранения Республики Карелия </w:t>
            </w:r>
            <w:r w:rsidR="0086771D">
              <w:rPr>
                <w:sz w:val="24"/>
                <w:szCs w:val="24"/>
              </w:rPr>
              <w:t>«Р</w:t>
            </w:r>
            <w:r w:rsidRPr="00AE37F1">
              <w:rPr>
                <w:sz w:val="24"/>
                <w:szCs w:val="24"/>
              </w:rPr>
              <w:t>еспубликанская психиатрическая больниц</w:t>
            </w:r>
            <w:r w:rsidR="0086771D">
              <w:rPr>
                <w:sz w:val="24"/>
                <w:szCs w:val="24"/>
              </w:rPr>
              <w:t>а»</w:t>
            </w:r>
            <w:r w:rsidRPr="00AE37F1">
              <w:rPr>
                <w:sz w:val="24"/>
                <w:szCs w:val="24"/>
              </w:rPr>
              <w:t>, Пряжинский район, пос. Матросы, Больничный городок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здравоохранения и социального развития 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Республики Карелия,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AE37F1" w:rsidRPr="00AE37F1" w:rsidTr="0086771D">
        <w:trPr>
          <w:trHeight w:val="1233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спального корпуса № 2 Государственного бюджетного стационарного учреждения социального обслуживания Республики Карелия </w:t>
            </w:r>
            <w:r w:rsidR="0086771D">
              <w:rPr>
                <w:sz w:val="24"/>
                <w:szCs w:val="24"/>
              </w:rPr>
              <w:t>«П</w:t>
            </w:r>
            <w:r w:rsidRPr="00AE37F1">
              <w:rPr>
                <w:sz w:val="24"/>
                <w:szCs w:val="24"/>
              </w:rPr>
              <w:t>артальский дом-интернат для престарелых и инвалидов</w:t>
            </w:r>
            <w:r w:rsidR="000171B5">
              <w:rPr>
                <w:sz w:val="24"/>
                <w:szCs w:val="24"/>
              </w:rPr>
              <w:t>»</w:t>
            </w:r>
            <w:r w:rsidRPr="00AE37F1">
              <w:rPr>
                <w:sz w:val="24"/>
                <w:szCs w:val="24"/>
              </w:rPr>
              <w:t>, Сортавальский район, пос. Партала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здравоохранения и социального развития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Республики Карелия,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AE37F1" w:rsidRPr="00AE37F1" w:rsidTr="000171B5">
        <w:trPr>
          <w:trHeight w:val="832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22.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C11353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здания государственного бюджетного образовательного учреждения среднего профессионального образования Республики Карелия</w:t>
            </w:r>
            <w:r w:rsidR="00C11353">
              <w:rPr>
                <w:sz w:val="24"/>
                <w:szCs w:val="24"/>
              </w:rPr>
              <w:t xml:space="preserve"> </w:t>
            </w:r>
            <w:r w:rsidR="0086771D">
              <w:rPr>
                <w:sz w:val="24"/>
                <w:szCs w:val="24"/>
              </w:rPr>
              <w:t>«К</w:t>
            </w:r>
            <w:r w:rsidRPr="00AE37F1">
              <w:rPr>
                <w:sz w:val="24"/>
                <w:szCs w:val="24"/>
              </w:rPr>
              <w:t>остомукшский политехнический колледж</w:t>
            </w:r>
            <w:r w:rsidR="000171B5">
              <w:rPr>
                <w:sz w:val="24"/>
                <w:szCs w:val="24"/>
              </w:rPr>
              <w:t>»</w:t>
            </w:r>
            <w:r w:rsidRPr="00AE37F1">
              <w:rPr>
                <w:sz w:val="24"/>
                <w:szCs w:val="24"/>
              </w:rPr>
              <w:t>,  г. Костомукша,  ул. Мира, д. 13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719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23.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C11353">
            <w:pPr>
              <w:widowControl w:val="0"/>
              <w:autoSpaceDE w:val="0"/>
              <w:autoSpaceDN w:val="0"/>
              <w:adjustRightInd w:val="0"/>
              <w:spacing w:after="80"/>
              <w:ind w:right="-21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государственного бюджетного образовательного учреждения Республики Карелия </w:t>
            </w:r>
            <w:r w:rsidR="0086771D">
              <w:rPr>
                <w:sz w:val="24"/>
                <w:szCs w:val="24"/>
              </w:rPr>
              <w:t>«С</w:t>
            </w:r>
            <w:r w:rsidRPr="00AE37F1">
              <w:rPr>
                <w:sz w:val="24"/>
                <w:szCs w:val="24"/>
              </w:rPr>
              <w:t>пециальная (коррекционная) общеобразовательная школа-интернат № 23</w:t>
            </w:r>
            <w:r w:rsidR="000171B5">
              <w:rPr>
                <w:sz w:val="24"/>
                <w:szCs w:val="24"/>
              </w:rPr>
              <w:t>»</w:t>
            </w:r>
            <w:r w:rsidRPr="00AE37F1">
              <w:rPr>
                <w:sz w:val="24"/>
                <w:szCs w:val="24"/>
              </w:rPr>
              <w:t>, г. Петрозаводск, пер. Ветеринарный,</w:t>
            </w:r>
            <w:r w:rsidR="000171B5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д.</w:t>
            </w:r>
            <w:r w:rsidR="00C11353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17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AE37F1" w:rsidRPr="00AE37F1" w:rsidTr="000171B5">
        <w:trPr>
          <w:trHeight w:val="734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24.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C11353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государственного бюджетного образовательного учреждения дополнительного образования детей республиканский центр развития творчества детей и юношества </w:t>
            </w:r>
            <w:r w:rsidR="0086771D">
              <w:rPr>
                <w:sz w:val="24"/>
                <w:szCs w:val="24"/>
              </w:rPr>
              <w:t>«Р</w:t>
            </w:r>
            <w:r w:rsidRPr="00AE37F1">
              <w:rPr>
                <w:sz w:val="24"/>
                <w:szCs w:val="24"/>
              </w:rPr>
              <w:t>овесни</w:t>
            </w:r>
            <w:r w:rsidR="0086771D">
              <w:rPr>
                <w:sz w:val="24"/>
                <w:szCs w:val="24"/>
              </w:rPr>
              <w:t>к»</w:t>
            </w:r>
            <w:r w:rsidRPr="00AE37F1">
              <w:rPr>
                <w:sz w:val="24"/>
                <w:szCs w:val="24"/>
              </w:rPr>
              <w:t>, г. Петрозаводск,</w:t>
            </w:r>
            <w:r w:rsidR="00C11353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ул. Крупской, д. 12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764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25.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ind w:right="-162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 государственного бюджетного образовательного учреждения Республики Карелия </w:t>
            </w:r>
            <w:r w:rsidR="0086771D">
              <w:rPr>
                <w:sz w:val="24"/>
                <w:szCs w:val="24"/>
              </w:rPr>
              <w:t>«С</w:t>
            </w:r>
            <w:r w:rsidRPr="00AE37F1">
              <w:rPr>
                <w:sz w:val="24"/>
                <w:szCs w:val="24"/>
              </w:rPr>
              <w:t>пециализированная школа искусств</w:t>
            </w:r>
            <w:r w:rsidR="000171B5">
              <w:rPr>
                <w:sz w:val="24"/>
                <w:szCs w:val="24"/>
              </w:rPr>
              <w:t>»</w:t>
            </w:r>
            <w:r w:rsidRPr="00AE37F1">
              <w:rPr>
                <w:sz w:val="24"/>
                <w:szCs w:val="24"/>
              </w:rPr>
              <w:t xml:space="preserve">, г. Петрозаводск, </w:t>
            </w:r>
            <w:r w:rsidR="000171B5">
              <w:rPr>
                <w:sz w:val="24"/>
                <w:szCs w:val="24"/>
              </w:rPr>
              <w:t xml:space="preserve">               </w:t>
            </w:r>
            <w:r w:rsidRPr="00AE37F1">
              <w:rPr>
                <w:sz w:val="24"/>
                <w:szCs w:val="24"/>
              </w:rPr>
              <w:t>ул. Ленинградская, д. 19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922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26.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государственного бюджетного образовательного учреждения среднего профессионального образования Республики Карелия  </w:t>
            </w:r>
            <w:r w:rsidR="0086771D">
              <w:rPr>
                <w:sz w:val="24"/>
                <w:szCs w:val="24"/>
              </w:rPr>
              <w:t>«П</w:t>
            </w:r>
            <w:r w:rsidRPr="00AE37F1">
              <w:rPr>
                <w:sz w:val="24"/>
                <w:szCs w:val="24"/>
              </w:rPr>
              <w:t>етрозаводский машиностроительный колледж</w:t>
            </w:r>
            <w:r w:rsidR="000171B5">
              <w:rPr>
                <w:sz w:val="24"/>
                <w:szCs w:val="24"/>
              </w:rPr>
              <w:t>»</w:t>
            </w:r>
            <w:r w:rsidRPr="00AE37F1">
              <w:rPr>
                <w:sz w:val="24"/>
                <w:szCs w:val="24"/>
              </w:rPr>
              <w:t>, г. Петрозаводск,</w:t>
            </w:r>
            <w:r w:rsidR="000171B5">
              <w:rPr>
                <w:sz w:val="24"/>
                <w:szCs w:val="24"/>
              </w:rPr>
              <w:t xml:space="preserve">                          </w:t>
            </w:r>
            <w:r w:rsidRPr="00AE37F1">
              <w:rPr>
                <w:sz w:val="24"/>
                <w:szCs w:val="24"/>
              </w:rPr>
              <w:t xml:space="preserve"> ул. Ленинградская, д. 11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659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27.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C113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государственного автономного образовательного учреждения среднего профессионального образования Республики Карелия  </w:t>
            </w:r>
            <w:r w:rsidR="0086771D">
              <w:rPr>
                <w:sz w:val="24"/>
                <w:szCs w:val="24"/>
              </w:rPr>
              <w:t>«И</w:t>
            </w:r>
            <w:r w:rsidRPr="00AE37F1">
              <w:rPr>
                <w:sz w:val="24"/>
                <w:szCs w:val="24"/>
              </w:rPr>
              <w:t>ндустриальный колледж</w:t>
            </w:r>
            <w:r w:rsidR="000171B5">
              <w:rPr>
                <w:sz w:val="24"/>
                <w:szCs w:val="24"/>
              </w:rPr>
              <w:t>»</w:t>
            </w:r>
            <w:r w:rsidRPr="00AE37F1">
              <w:rPr>
                <w:sz w:val="24"/>
                <w:szCs w:val="24"/>
              </w:rPr>
              <w:t>, г. Петрозаводск, ул. Зайцева, д. 57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831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здания муниципального общеобразовательного учреждения Лахколампинская средняя общеобразовательная школа,  Суоярвский район,</w:t>
            </w:r>
            <w:r w:rsidR="00C11353">
              <w:rPr>
                <w:sz w:val="24"/>
                <w:szCs w:val="24"/>
              </w:rPr>
              <w:t xml:space="preserve">                          </w:t>
            </w:r>
            <w:r w:rsidRPr="00AE37F1">
              <w:rPr>
                <w:sz w:val="24"/>
                <w:szCs w:val="24"/>
              </w:rPr>
              <w:t xml:space="preserve"> пос. Лахколампи, ул. Школьная, д. 33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Суоярвского муниципального района  (по согласованию)</w:t>
            </w:r>
          </w:p>
        </w:tc>
      </w:tr>
      <w:tr w:rsidR="00AE37F1" w:rsidRPr="00AE37F1" w:rsidTr="000171B5">
        <w:trPr>
          <w:trHeight w:val="1257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29.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C11353">
            <w:pPr>
              <w:widowControl w:val="0"/>
              <w:autoSpaceDE w:val="0"/>
              <w:autoSpaceDN w:val="0"/>
              <w:adjustRightInd w:val="0"/>
              <w:spacing w:after="80"/>
              <w:ind w:right="-108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загородной базы </w:t>
            </w:r>
            <w:r w:rsidR="0086771D">
              <w:rPr>
                <w:sz w:val="24"/>
                <w:szCs w:val="24"/>
              </w:rPr>
              <w:t>«М</w:t>
            </w:r>
            <w:r w:rsidRPr="00AE37F1">
              <w:rPr>
                <w:sz w:val="24"/>
                <w:szCs w:val="24"/>
              </w:rPr>
              <w:t>аткач</w:t>
            </w:r>
            <w:r w:rsidR="0086771D">
              <w:rPr>
                <w:sz w:val="24"/>
                <w:szCs w:val="24"/>
              </w:rPr>
              <w:t>и»</w:t>
            </w:r>
            <w:r w:rsidRPr="00AE37F1">
              <w:rPr>
                <w:sz w:val="24"/>
                <w:szCs w:val="24"/>
              </w:rPr>
              <w:t xml:space="preserve"> государственного бюджетного образовательного учреждения Республики Карелия</w:t>
            </w:r>
            <w:r w:rsidR="00C11353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 xml:space="preserve">дополнительного образования детей </w:t>
            </w:r>
            <w:r w:rsidR="0086771D">
              <w:rPr>
                <w:sz w:val="24"/>
                <w:szCs w:val="24"/>
              </w:rPr>
              <w:t>«Р</w:t>
            </w:r>
            <w:r w:rsidRPr="00AE37F1">
              <w:rPr>
                <w:sz w:val="24"/>
                <w:szCs w:val="24"/>
              </w:rPr>
              <w:t>еспубликанский детский эколого-биологический центр имени Кима Андреев</w:t>
            </w:r>
            <w:r w:rsidR="0086771D">
              <w:rPr>
                <w:sz w:val="24"/>
                <w:szCs w:val="24"/>
              </w:rPr>
              <w:t>а»</w:t>
            </w:r>
            <w:r w:rsidRPr="00AE37F1">
              <w:rPr>
                <w:sz w:val="24"/>
                <w:szCs w:val="24"/>
              </w:rPr>
              <w:t>,</w:t>
            </w:r>
            <w:r w:rsidR="00C11353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Прионежский район, д</w:t>
            </w:r>
            <w:r w:rsidR="00C11353">
              <w:rPr>
                <w:sz w:val="24"/>
                <w:szCs w:val="24"/>
              </w:rPr>
              <w:t>ер</w:t>
            </w:r>
            <w:r w:rsidRPr="00AE37F1">
              <w:rPr>
                <w:sz w:val="24"/>
                <w:szCs w:val="24"/>
              </w:rPr>
              <w:t>. Верховье, местечко Маткачи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1025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30.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муниципального общеобразовательного учреждения </w:t>
            </w:r>
            <w:r w:rsidR="0086771D">
              <w:rPr>
                <w:sz w:val="24"/>
                <w:szCs w:val="24"/>
              </w:rPr>
              <w:t>«Ш</w:t>
            </w:r>
            <w:r w:rsidRPr="00AE37F1">
              <w:rPr>
                <w:sz w:val="24"/>
                <w:szCs w:val="24"/>
              </w:rPr>
              <w:t>елтозерская средняя общеобразовательная школ</w:t>
            </w:r>
            <w:r w:rsidR="0086771D">
              <w:rPr>
                <w:sz w:val="24"/>
                <w:szCs w:val="24"/>
              </w:rPr>
              <w:t>а»</w:t>
            </w:r>
            <w:r w:rsidRPr="00AE37F1">
              <w:rPr>
                <w:sz w:val="24"/>
                <w:szCs w:val="24"/>
              </w:rPr>
              <w:t xml:space="preserve">, Прионежский район, </w:t>
            </w:r>
            <w:r w:rsidR="00C11353">
              <w:rPr>
                <w:sz w:val="24"/>
                <w:szCs w:val="24"/>
              </w:rPr>
              <w:t xml:space="preserve">                           </w:t>
            </w:r>
            <w:r w:rsidRPr="00AE37F1">
              <w:rPr>
                <w:sz w:val="24"/>
                <w:szCs w:val="24"/>
              </w:rPr>
              <w:t>с. Шелтозеро, ул. Лисицыной, д. 3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Прионежского  муниципального района (по согласованию)</w:t>
            </w:r>
          </w:p>
        </w:tc>
      </w:tr>
      <w:tr w:rsidR="00AE37F1" w:rsidRPr="00AE37F1" w:rsidTr="000171B5">
        <w:trPr>
          <w:trHeight w:val="742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31.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C6703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спортивной площадки </w:t>
            </w:r>
            <w:r w:rsidR="000C6703">
              <w:rPr>
                <w:sz w:val="24"/>
                <w:szCs w:val="24"/>
              </w:rPr>
              <w:t>М</w:t>
            </w:r>
            <w:r w:rsidRPr="00AE37F1">
              <w:rPr>
                <w:sz w:val="24"/>
                <w:szCs w:val="24"/>
              </w:rPr>
              <w:t xml:space="preserve">униципального казенного общеобразовательного учреждения </w:t>
            </w:r>
            <w:r w:rsidR="0086771D">
              <w:rPr>
                <w:sz w:val="24"/>
                <w:szCs w:val="24"/>
              </w:rPr>
              <w:t>Р</w:t>
            </w:r>
            <w:r w:rsidRPr="00AE37F1">
              <w:rPr>
                <w:sz w:val="24"/>
                <w:szCs w:val="24"/>
              </w:rPr>
              <w:t>угозерская средняя общеобразовательная школ</w:t>
            </w:r>
            <w:r w:rsidR="00C11353">
              <w:rPr>
                <w:sz w:val="24"/>
                <w:szCs w:val="24"/>
              </w:rPr>
              <w:t>а</w:t>
            </w:r>
            <w:r w:rsidRPr="00AE37F1">
              <w:rPr>
                <w:sz w:val="24"/>
                <w:szCs w:val="24"/>
              </w:rPr>
              <w:t>, Муезерский</w:t>
            </w:r>
            <w:r w:rsidR="00C11353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 xml:space="preserve">район, </w:t>
            </w:r>
            <w:r w:rsidR="00C11353">
              <w:rPr>
                <w:sz w:val="24"/>
                <w:szCs w:val="24"/>
              </w:rPr>
              <w:t xml:space="preserve">           </w:t>
            </w:r>
            <w:r w:rsidRPr="00AE37F1">
              <w:rPr>
                <w:sz w:val="24"/>
                <w:szCs w:val="24"/>
              </w:rPr>
              <w:t>пос. Ругозеро, ул. Советская, д. 11а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Муезерского муниципального района (по согласованию)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C11353">
        <w:trPr>
          <w:trHeight w:val="754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32.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спортивных объектов муниципальных общеобразовательных учреждений: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0171B5">
        <w:trPr>
          <w:trHeight w:val="639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32.1.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0C6703" w:rsidP="00C11353">
            <w:pPr>
              <w:widowControl w:val="0"/>
              <w:autoSpaceDE w:val="0"/>
              <w:autoSpaceDN w:val="0"/>
              <w:adjustRightInd w:val="0"/>
              <w:spacing w:after="80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11353">
              <w:rPr>
                <w:sz w:val="24"/>
                <w:szCs w:val="24"/>
              </w:rPr>
              <w:t>тадиона М</w:t>
            </w:r>
            <w:r w:rsidR="00AE37F1" w:rsidRPr="00AE37F1">
              <w:rPr>
                <w:sz w:val="24"/>
                <w:szCs w:val="24"/>
              </w:rPr>
              <w:t xml:space="preserve">униципального бюджетного общеобразовательного учреждения </w:t>
            </w:r>
            <w:r w:rsidR="0086771D">
              <w:rPr>
                <w:sz w:val="24"/>
                <w:szCs w:val="24"/>
              </w:rPr>
              <w:t>«Г</w:t>
            </w:r>
            <w:r w:rsidR="00AE37F1" w:rsidRPr="00AE37F1">
              <w:rPr>
                <w:sz w:val="24"/>
                <w:szCs w:val="24"/>
              </w:rPr>
              <w:t>имназия</w:t>
            </w:r>
            <w:r w:rsidR="000171B5">
              <w:rPr>
                <w:sz w:val="24"/>
                <w:szCs w:val="24"/>
              </w:rPr>
              <w:t>»</w:t>
            </w:r>
            <w:r w:rsidR="00AE37F1" w:rsidRPr="00AE37F1">
              <w:rPr>
                <w:sz w:val="24"/>
                <w:szCs w:val="24"/>
              </w:rPr>
              <w:t>, г. Костомукша,</w:t>
            </w:r>
            <w:r w:rsidR="000171B5">
              <w:rPr>
                <w:sz w:val="24"/>
                <w:szCs w:val="24"/>
              </w:rPr>
              <w:t xml:space="preserve"> </w:t>
            </w:r>
            <w:r w:rsidR="00AE37F1" w:rsidRPr="00AE37F1">
              <w:rPr>
                <w:sz w:val="24"/>
                <w:szCs w:val="24"/>
              </w:rPr>
              <w:t>ул. Первомайская, д. 3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 Костомукшского городского округа (по согласованию)</w:t>
            </w:r>
          </w:p>
        </w:tc>
      </w:tr>
      <w:tr w:rsidR="00AE37F1" w:rsidRPr="00AE37F1" w:rsidTr="000171B5">
        <w:trPr>
          <w:trHeight w:val="793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32.2.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0C6703" w:rsidP="000171B5">
            <w:pPr>
              <w:widowControl w:val="0"/>
              <w:autoSpaceDE w:val="0"/>
              <w:autoSpaceDN w:val="0"/>
              <w:adjustRightInd w:val="0"/>
              <w:spacing w:after="8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E37F1" w:rsidRPr="00AE37F1">
              <w:rPr>
                <w:sz w:val="24"/>
                <w:szCs w:val="24"/>
              </w:rPr>
              <w:t>тадиона муниципального казенного  общеобразовательного учреждения Сортавальского муниципального района Республики Карелия Средняя общеобразовательная школа</w:t>
            </w:r>
            <w:r w:rsidR="000171B5">
              <w:rPr>
                <w:sz w:val="24"/>
                <w:szCs w:val="24"/>
              </w:rPr>
              <w:t xml:space="preserve">            </w:t>
            </w:r>
            <w:r w:rsidR="00AE37F1" w:rsidRPr="00AE37F1">
              <w:rPr>
                <w:sz w:val="24"/>
                <w:szCs w:val="24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3, г"/>
              </w:smartTagPr>
              <w:r w:rsidR="00AE37F1" w:rsidRPr="00AE37F1">
                <w:rPr>
                  <w:sz w:val="24"/>
                  <w:szCs w:val="24"/>
                </w:rPr>
                <w:t>3, г</w:t>
              </w:r>
            </w:smartTag>
            <w:r w:rsidR="00AE37F1" w:rsidRPr="00AE37F1">
              <w:rPr>
                <w:sz w:val="24"/>
                <w:szCs w:val="24"/>
              </w:rPr>
              <w:t>. Сортавала, Выборгское шоссе, д. 3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Сортавальского муниципального района (по согласованию)</w:t>
            </w:r>
          </w:p>
        </w:tc>
      </w:tr>
      <w:tr w:rsidR="00AE37F1" w:rsidRPr="00AE37F1" w:rsidTr="000C6703">
        <w:trPr>
          <w:trHeight w:val="1119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left="-78" w:right="-108" w:firstLine="7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lastRenderedPageBreak/>
              <w:t>32.3.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0C6703" w:rsidP="00C11353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E37F1" w:rsidRPr="00AE37F1">
              <w:rPr>
                <w:sz w:val="24"/>
                <w:szCs w:val="24"/>
              </w:rPr>
              <w:t xml:space="preserve">портивного корпуса муниципального общеобразовательного учреждения  </w:t>
            </w:r>
            <w:r w:rsidR="0086771D">
              <w:rPr>
                <w:sz w:val="24"/>
                <w:szCs w:val="24"/>
              </w:rPr>
              <w:t>«Р</w:t>
            </w:r>
            <w:r w:rsidR="00AE37F1" w:rsidRPr="00AE37F1">
              <w:rPr>
                <w:sz w:val="24"/>
                <w:szCs w:val="24"/>
              </w:rPr>
              <w:t>айваттальская средняя общеобразовательная школ</w:t>
            </w:r>
            <w:r w:rsidR="0086771D">
              <w:rPr>
                <w:sz w:val="24"/>
                <w:szCs w:val="24"/>
              </w:rPr>
              <w:t>а»</w:t>
            </w:r>
            <w:r w:rsidR="00AE37F1" w:rsidRPr="00AE37F1">
              <w:rPr>
                <w:sz w:val="24"/>
                <w:szCs w:val="24"/>
              </w:rPr>
              <w:t>, Лахденпохский  район, пос. Хийтола, ул. Ленина, д. 7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Лахденпохского муниципального района (по согласованию)</w:t>
            </w:r>
          </w:p>
        </w:tc>
      </w:tr>
      <w:tr w:rsidR="00AE37F1" w:rsidRPr="00AE37F1" w:rsidTr="00C11353">
        <w:trPr>
          <w:trHeight w:val="495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33.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спортивных залов: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FD332D">
        <w:trPr>
          <w:trHeight w:val="969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33.1.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г. Пудож, ул. Пионерская, д. 21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C1135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Пудожского муниципального района (по согласованию)</w:t>
            </w:r>
          </w:p>
        </w:tc>
      </w:tr>
      <w:tr w:rsidR="00AE37F1" w:rsidRPr="00AE37F1" w:rsidTr="00FD332D">
        <w:trPr>
          <w:trHeight w:val="996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33.2.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Пудожский район, пос. Кривцы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C1135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Пудожского муниципального района (по согласованию)</w:t>
            </w:r>
          </w:p>
        </w:tc>
      </w:tr>
      <w:tr w:rsidR="00AE37F1" w:rsidRPr="00AE37F1" w:rsidTr="000C6703">
        <w:trPr>
          <w:trHeight w:val="1325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33.3.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Калевальский район,  пос. Боровой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Калевальского национального района (по согласованию),</w:t>
            </w:r>
          </w:p>
          <w:p w:rsidR="00AE37F1" w:rsidRPr="00AE37F1" w:rsidRDefault="00C11353" w:rsidP="00C1135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Боровского сельского поселения (по согласованию)</w:t>
            </w:r>
          </w:p>
        </w:tc>
      </w:tr>
      <w:tr w:rsidR="00AE37F1" w:rsidRPr="00AE37F1" w:rsidTr="00FD332D">
        <w:trPr>
          <w:trHeight w:val="976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34.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открытой конькобежной дорожки,  </w:t>
            </w:r>
            <w:r w:rsidR="000171B5">
              <w:rPr>
                <w:sz w:val="24"/>
                <w:szCs w:val="24"/>
              </w:rPr>
              <w:t xml:space="preserve">                          </w:t>
            </w:r>
            <w:r w:rsidRPr="00AE37F1">
              <w:rPr>
                <w:sz w:val="24"/>
                <w:szCs w:val="24"/>
              </w:rPr>
              <w:t>г. Сортавала,</w:t>
            </w:r>
            <w:r w:rsidR="000171B5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ул. Антикайнена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C1135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Сортавальского муниципального района (по согласованию)</w:t>
            </w:r>
          </w:p>
        </w:tc>
      </w:tr>
      <w:tr w:rsidR="00AE37F1" w:rsidRPr="00AE37F1" w:rsidTr="00C11353">
        <w:trPr>
          <w:trHeight w:val="457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35.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легкоатлетического ядра стадионов: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FD332D">
        <w:trPr>
          <w:trHeight w:val="1223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35.1.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г. Сегежа,  ул. Лесокультурная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AE37F1" w:rsidRPr="00AE37F1">
              <w:rPr>
                <w:sz w:val="24"/>
                <w:szCs w:val="24"/>
              </w:rPr>
              <w:t>Сегежского муниципального района (по согласованию),</w:t>
            </w:r>
          </w:p>
          <w:p w:rsidR="00AE37F1" w:rsidRPr="00AE37F1" w:rsidRDefault="00C11353" w:rsidP="00C1135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AE37F1" w:rsidRPr="00AE37F1">
              <w:rPr>
                <w:sz w:val="24"/>
                <w:szCs w:val="24"/>
              </w:rPr>
              <w:t>Сегежского городского поселения (по согласованию)</w:t>
            </w:r>
          </w:p>
        </w:tc>
      </w:tr>
      <w:tr w:rsidR="00AE37F1" w:rsidRPr="00AE37F1" w:rsidTr="000171B5">
        <w:trPr>
          <w:trHeight w:val="900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35.2.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г. Медвежьегорск, ул. Карла Маркса,</w:t>
            </w:r>
            <w:r w:rsidR="000171B5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д. 9а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C11353">
            <w:pPr>
              <w:widowControl w:val="0"/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Медвежьегорского муниципального района (по согласованию)</w:t>
            </w:r>
          </w:p>
        </w:tc>
      </w:tr>
      <w:tr w:rsidR="00AE37F1" w:rsidRPr="00AE37F1" w:rsidTr="00FD332D">
        <w:trPr>
          <w:trHeight w:val="1261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lastRenderedPageBreak/>
              <w:t>35.3.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г. Олонец,</w:t>
            </w:r>
            <w:r w:rsidR="000171B5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 Олонецкого национального муниципального района (по согласованию)</w:t>
            </w:r>
          </w:p>
        </w:tc>
      </w:tr>
      <w:tr w:rsidR="00AE37F1" w:rsidRPr="00AE37F1" w:rsidTr="00FD332D">
        <w:trPr>
          <w:trHeight w:val="981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35.4.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г. Сортавала,</w:t>
            </w:r>
            <w:r w:rsidR="000171B5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ул. Спортивная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Сортавальского муниципального района (по согласованию)</w:t>
            </w:r>
          </w:p>
        </w:tc>
      </w:tr>
      <w:tr w:rsidR="00AE37F1" w:rsidRPr="00AE37F1" w:rsidTr="00FD332D">
        <w:trPr>
          <w:trHeight w:val="963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35.5.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г. Кемь,</w:t>
            </w:r>
            <w:r w:rsidR="000171B5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ул. Каменева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Кемского муниципального района (по согласованию)</w:t>
            </w:r>
          </w:p>
        </w:tc>
      </w:tr>
      <w:tr w:rsidR="00AE37F1" w:rsidRPr="00AE37F1" w:rsidTr="00FD332D">
        <w:trPr>
          <w:trHeight w:val="1009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35.6.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г. Питкяранта,</w:t>
            </w:r>
            <w:r w:rsidR="000171B5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ул. Гоголя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Питкярантского муниципального района (по согласованию)</w:t>
            </w:r>
          </w:p>
        </w:tc>
      </w:tr>
      <w:tr w:rsidR="00AE37F1" w:rsidRPr="00AE37F1" w:rsidTr="00FD332D">
        <w:trPr>
          <w:trHeight w:val="967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35.7.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г. Костомукша, ул. Октябрьская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 Костомукшского городского округа (по согласованию)</w:t>
            </w:r>
          </w:p>
        </w:tc>
      </w:tr>
      <w:tr w:rsidR="00AE37F1" w:rsidRPr="00AE37F1" w:rsidTr="00FD332D">
        <w:trPr>
          <w:trHeight w:val="852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35.8.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г. Беломорск, ул. Строительная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C11353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Беломорского муниципального района (по согласованию)</w:t>
            </w:r>
          </w:p>
        </w:tc>
      </w:tr>
      <w:tr w:rsidR="00AE37F1" w:rsidRPr="00AE37F1" w:rsidTr="000171B5">
        <w:trPr>
          <w:trHeight w:val="473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36.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автономного учреждения Республики Карелия </w:t>
            </w:r>
            <w:r w:rsidR="0086771D">
              <w:rPr>
                <w:sz w:val="24"/>
                <w:szCs w:val="24"/>
              </w:rPr>
              <w:t>«Ц</w:t>
            </w:r>
            <w:r w:rsidRPr="00AE37F1">
              <w:rPr>
                <w:sz w:val="24"/>
                <w:szCs w:val="24"/>
              </w:rPr>
              <w:t xml:space="preserve">ентральный республиканский стадион </w:t>
            </w:r>
            <w:r w:rsidR="0086771D">
              <w:rPr>
                <w:sz w:val="24"/>
                <w:szCs w:val="24"/>
              </w:rPr>
              <w:t>«С</w:t>
            </w:r>
            <w:r w:rsidRPr="00AE37F1">
              <w:rPr>
                <w:sz w:val="24"/>
                <w:szCs w:val="24"/>
              </w:rPr>
              <w:t>парта</w:t>
            </w:r>
            <w:r w:rsidR="0086771D">
              <w:rPr>
                <w:sz w:val="24"/>
                <w:szCs w:val="24"/>
              </w:rPr>
              <w:t>к»</w:t>
            </w:r>
            <w:r w:rsidRPr="00AE37F1">
              <w:rPr>
                <w:sz w:val="24"/>
                <w:szCs w:val="24"/>
              </w:rPr>
              <w:t xml:space="preserve">,  г. Петрозаводск, ул. Герцена, </w:t>
            </w:r>
            <w:r w:rsidR="00C11353">
              <w:rPr>
                <w:sz w:val="24"/>
                <w:szCs w:val="24"/>
              </w:rPr>
              <w:t xml:space="preserve">д. </w:t>
            </w:r>
            <w:r w:rsidRPr="00AE37F1">
              <w:rPr>
                <w:sz w:val="24"/>
                <w:szCs w:val="24"/>
              </w:rPr>
              <w:t>1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AE37F1" w:rsidRPr="00AE37F1" w:rsidTr="0086771D">
        <w:trPr>
          <w:trHeight w:val="1290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37.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универсальной загородной учебно-тренировочной базы государственного бюджетного учреждения Республики Карелия Центра спортивной подготовки </w:t>
            </w:r>
            <w:r w:rsidR="0086771D">
              <w:rPr>
                <w:sz w:val="24"/>
                <w:szCs w:val="24"/>
              </w:rPr>
              <w:t>«Ш</w:t>
            </w:r>
            <w:r w:rsidRPr="00AE37F1">
              <w:rPr>
                <w:sz w:val="24"/>
                <w:szCs w:val="24"/>
              </w:rPr>
              <w:t>кола высшего спортивного мастерств</w:t>
            </w:r>
            <w:r w:rsidR="0086771D">
              <w:rPr>
                <w:sz w:val="24"/>
                <w:szCs w:val="24"/>
              </w:rPr>
              <w:t>а»</w:t>
            </w:r>
            <w:r w:rsidRPr="00AE37F1">
              <w:rPr>
                <w:sz w:val="24"/>
                <w:szCs w:val="24"/>
              </w:rPr>
              <w:t>, Прионежский район, местечко Ялгуба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37F1" w:rsidRPr="00AE37F1" w:rsidTr="00FD332D">
        <w:trPr>
          <w:trHeight w:val="1261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FD332D">
            <w:pPr>
              <w:widowControl w:val="0"/>
              <w:autoSpaceDE w:val="0"/>
              <w:autoSpaceDN w:val="0"/>
              <w:adjustRightInd w:val="0"/>
              <w:spacing w:after="80"/>
              <w:ind w:right="-128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</w:t>
            </w:r>
            <w:r w:rsidR="00FD332D">
              <w:rPr>
                <w:sz w:val="24"/>
                <w:szCs w:val="24"/>
              </w:rPr>
              <w:t>М</w:t>
            </w:r>
            <w:r w:rsidRPr="00AE37F1">
              <w:rPr>
                <w:sz w:val="24"/>
                <w:szCs w:val="24"/>
              </w:rPr>
              <w:t xml:space="preserve">униципального казенного  учреждения </w:t>
            </w:r>
            <w:r w:rsidR="0086771D">
              <w:rPr>
                <w:sz w:val="24"/>
                <w:szCs w:val="24"/>
              </w:rPr>
              <w:t>«М</w:t>
            </w:r>
            <w:r w:rsidRPr="00AE37F1">
              <w:rPr>
                <w:sz w:val="24"/>
                <w:szCs w:val="24"/>
              </w:rPr>
              <w:t>едвежьегорский городской центр культуры и досуг</w:t>
            </w:r>
            <w:r w:rsidR="0086771D">
              <w:rPr>
                <w:sz w:val="24"/>
                <w:szCs w:val="24"/>
              </w:rPr>
              <w:t>а»</w:t>
            </w:r>
            <w:r w:rsidRPr="00AE37F1">
              <w:rPr>
                <w:sz w:val="24"/>
                <w:szCs w:val="24"/>
              </w:rPr>
              <w:t>,</w:t>
            </w:r>
            <w:r w:rsidRPr="00AE37F1">
              <w:rPr>
                <w:sz w:val="24"/>
                <w:szCs w:val="24"/>
              </w:rPr>
              <w:br/>
              <w:t>г. Медвежьегорск, ул. Дзержинского, д. 29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культуры Республики Карелия,</w:t>
            </w:r>
          </w:p>
          <w:p w:rsidR="00AE37F1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Медвежьегорского муниципального района (по согласованию),</w:t>
            </w:r>
          </w:p>
          <w:p w:rsidR="00AE37F1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Медвежьегорского городского поселения (по согласованию)</w:t>
            </w:r>
          </w:p>
        </w:tc>
      </w:tr>
      <w:tr w:rsidR="00AE37F1" w:rsidRPr="00AE37F1" w:rsidTr="000171B5">
        <w:trPr>
          <w:trHeight w:val="255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39.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муниципального бюджетного учреждения </w:t>
            </w:r>
            <w:r w:rsidR="0086771D">
              <w:rPr>
                <w:sz w:val="24"/>
                <w:szCs w:val="24"/>
              </w:rPr>
              <w:t>«С</w:t>
            </w:r>
            <w:r w:rsidRPr="00AE37F1">
              <w:rPr>
                <w:sz w:val="24"/>
                <w:szCs w:val="24"/>
              </w:rPr>
              <w:t>егежская централизованная библиотечная систем</w:t>
            </w:r>
            <w:r w:rsidR="0086771D">
              <w:rPr>
                <w:sz w:val="24"/>
                <w:szCs w:val="24"/>
              </w:rPr>
              <w:t>а»</w:t>
            </w:r>
            <w:r w:rsidRPr="00AE37F1">
              <w:rPr>
                <w:sz w:val="24"/>
                <w:szCs w:val="24"/>
              </w:rPr>
              <w:t>,  г. Сегежа, ул. Мира, д. 16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культуры Республики Карелия,</w:t>
            </w:r>
          </w:p>
          <w:p w:rsidR="00AE37F1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 Сегежского муниципального района (по согласованию)</w:t>
            </w:r>
          </w:p>
        </w:tc>
      </w:tr>
      <w:tr w:rsidR="00AE37F1" w:rsidRPr="00AE37F1" w:rsidTr="000171B5">
        <w:trPr>
          <w:trHeight w:val="423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40.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автономного учреждения Сортавальского муниципального района </w:t>
            </w:r>
            <w:r w:rsidR="0086771D">
              <w:rPr>
                <w:sz w:val="24"/>
                <w:szCs w:val="24"/>
              </w:rPr>
              <w:t>«С</w:t>
            </w:r>
            <w:r w:rsidRPr="00AE37F1">
              <w:rPr>
                <w:sz w:val="24"/>
                <w:szCs w:val="24"/>
              </w:rPr>
              <w:t xml:space="preserve">оциально-культурный молодежный центр», г. Сортавала,  </w:t>
            </w:r>
            <w:r w:rsidR="000171B5">
              <w:rPr>
                <w:sz w:val="24"/>
                <w:szCs w:val="24"/>
              </w:rPr>
              <w:t xml:space="preserve">                            </w:t>
            </w:r>
            <w:r w:rsidRPr="00AE37F1">
              <w:rPr>
                <w:sz w:val="24"/>
                <w:szCs w:val="24"/>
              </w:rPr>
              <w:t>ул. Карельская, д. 22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культуры Республики Карелия,</w:t>
            </w:r>
          </w:p>
          <w:p w:rsidR="00AE37F1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Сортавальского муниципального района (по согласованию)</w:t>
            </w:r>
          </w:p>
        </w:tc>
      </w:tr>
      <w:tr w:rsidR="00AE37F1" w:rsidRPr="00AE37F1" w:rsidTr="000171B5">
        <w:trPr>
          <w:trHeight w:val="581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41.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C6703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здания</w:t>
            </w:r>
            <w:r w:rsidR="000C6703">
              <w:rPr>
                <w:sz w:val="24"/>
                <w:szCs w:val="24"/>
              </w:rPr>
              <w:t xml:space="preserve"> </w:t>
            </w:r>
            <w:r w:rsidR="00FD332D">
              <w:rPr>
                <w:sz w:val="24"/>
                <w:szCs w:val="24"/>
              </w:rPr>
              <w:t>М</w:t>
            </w:r>
            <w:r w:rsidR="000C6703">
              <w:rPr>
                <w:sz w:val="24"/>
                <w:szCs w:val="24"/>
              </w:rPr>
              <w:t xml:space="preserve">униципального </w:t>
            </w:r>
            <w:r w:rsidRPr="00AE37F1">
              <w:rPr>
                <w:sz w:val="24"/>
                <w:szCs w:val="24"/>
              </w:rPr>
              <w:t xml:space="preserve">учреждения культуры </w:t>
            </w:r>
            <w:r w:rsidR="0086771D">
              <w:rPr>
                <w:sz w:val="24"/>
                <w:szCs w:val="24"/>
              </w:rPr>
              <w:t>«С</w:t>
            </w:r>
            <w:r w:rsidRPr="00AE37F1">
              <w:rPr>
                <w:sz w:val="24"/>
                <w:szCs w:val="24"/>
              </w:rPr>
              <w:t>уоярвская централизованная библиотечная систем</w:t>
            </w:r>
            <w:r w:rsidR="0086771D">
              <w:rPr>
                <w:sz w:val="24"/>
                <w:szCs w:val="24"/>
              </w:rPr>
              <w:t>а»</w:t>
            </w:r>
            <w:r w:rsidRPr="00AE37F1">
              <w:rPr>
                <w:sz w:val="24"/>
                <w:szCs w:val="24"/>
              </w:rPr>
              <w:t>,</w:t>
            </w:r>
            <w:r w:rsidR="000C6703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г. Суоярви, ул. Ленина, д. 33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культуры Республики Карелия,</w:t>
            </w:r>
          </w:p>
          <w:p w:rsidR="00AE37F1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37F1" w:rsidRPr="00AE37F1">
              <w:rPr>
                <w:sz w:val="24"/>
                <w:szCs w:val="24"/>
              </w:rPr>
              <w:t>дминистрация   Суоярвского муниципального района (по согласованию)</w:t>
            </w:r>
          </w:p>
        </w:tc>
      </w:tr>
      <w:tr w:rsidR="00AE37F1" w:rsidRPr="00AE37F1" w:rsidTr="0086771D">
        <w:trPr>
          <w:trHeight w:val="998"/>
        </w:trPr>
        <w:tc>
          <w:tcPr>
            <w:tcW w:w="709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42.</w:t>
            </w:r>
          </w:p>
        </w:tc>
        <w:tc>
          <w:tcPr>
            <w:tcW w:w="666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здания бюджетных учреждений </w:t>
            </w:r>
            <w:r w:rsidR="000171B5">
              <w:rPr>
                <w:sz w:val="24"/>
                <w:szCs w:val="24"/>
              </w:rPr>
              <w:t>«</w:t>
            </w:r>
            <w:r w:rsidRPr="00AE37F1">
              <w:rPr>
                <w:sz w:val="24"/>
                <w:szCs w:val="24"/>
              </w:rPr>
              <w:t>Театр драмы Республики Карелия</w:t>
            </w:r>
            <w:r w:rsidR="000171B5">
              <w:rPr>
                <w:sz w:val="24"/>
                <w:szCs w:val="24"/>
              </w:rPr>
              <w:t>»</w:t>
            </w:r>
            <w:r w:rsidRPr="00AE37F1">
              <w:rPr>
                <w:sz w:val="24"/>
                <w:szCs w:val="24"/>
              </w:rPr>
              <w:t xml:space="preserve"> и </w:t>
            </w:r>
            <w:r w:rsidR="0086771D">
              <w:rPr>
                <w:sz w:val="24"/>
                <w:szCs w:val="24"/>
              </w:rPr>
              <w:t>«К</w:t>
            </w:r>
            <w:r w:rsidRPr="00AE37F1">
              <w:rPr>
                <w:sz w:val="24"/>
                <w:szCs w:val="24"/>
              </w:rPr>
              <w:t>арельская государственная филармония</w:t>
            </w:r>
            <w:r w:rsidR="000171B5">
              <w:rPr>
                <w:sz w:val="24"/>
                <w:szCs w:val="24"/>
              </w:rPr>
              <w:t>»</w:t>
            </w:r>
            <w:r w:rsidRPr="00AE37F1">
              <w:rPr>
                <w:sz w:val="24"/>
                <w:szCs w:val="24"/>
              </w:rPr>
              <w:t>,</w:t>
            </w:r>
            <w:r w:rsidR="000171B5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г. Петрозаводск, ул. Кирова, д. 12</w:t>
            </w:r>
          </w:p>
        </w:tc>
        <w:tc>
          <w:tcPr>
            <w:tcW w:w="8222" w:type="dxa"/>
            <w:shd w:val="solid" w:color="FFFFFF" w:fill="auto"/>
          </w:tcPr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культуры Республики Карелия,</w:t>
            </w:r>
          </w:p>
          <w:p w:rsidR="00AE37F1" w:rsidRPr="00AE37F1" w:rsidRDefault="00AE37F1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0171B5" w:rsidRPr="00AE37F1" w:rsidTr="000171B5">
        <w:trPr>
          <w:trHeight w:val="109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43. </w:t>
            </w:r>
          </w:p>
        </w:tc>
        <w:tc>
          <w:tcPr>
            <w:tcW w:w="666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Модернизация  инженерно-технических сооружений и коммунальных сетей Республики Карелия:</w:t>
            </w: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71B5" w:rsidRPr="00AE37F1" w:rsidTr="00FD332D">
        <w:trPr>
          <w:trHeight w:val="1272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43.1.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 канализационных  очистных сооружений, </w:t>
            </w:r>
            <w:r>
              <w:rPr>
                <w:sz w:val="24"/>
                <w:szCs w:val="24"/>
              </w:rPr>
              <w:t xml:space="preserve">               </w:t>
            </w:r>
            <w:r w:rsidRPr="00AE37F1">
              <w:rPr>
                <w:sz w:val="24"/>
                <w:szCs w:val="24"/>
              </w:rPr>
              <w:t>п</w:t>
            </w:r>
            <w:r w:rsidR="000C6703">
              <w:rPr>
                <w:sz w:val="24"/>
                <w:szCs w:val="24"/>
              </w:rPr>
              <w:t>ос</w:t>
            </w:r>
            <w:r w:rsidRPr="00AE37F1">
              <w:rPr>
                <w:sz w:val="24"/>
                <w:szCs w:val="24"/>
              </w:rPr>
              <w:t>. Салми Питкярантского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Питкярантского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Салминского сельского поселения (по согласованию)</w:t>
            </w:r>
          </w:p>
        </w:tc>
      </w:tr>
      <w:tr w:rsidR="000171B5" w:rsidRPr="00AE37F1" w:rsidTr="00FD332D">
        <w:trPr>
          <w:trHeight w:val="1417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43.2.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канализационных очистных сооружений, </w:t>
            </w:r>
            <w:r>
              <w:rPr>
                <w:sz w:val="24"/>
                <w:szCs w:val="24"/>
              </w:rPr>
              <w:t xml:space="preserve">                </w:t>
            </w:r>
            <w:r w:rsidRPr="00AE37F1">
              <w:rPr>
                <w:sz w:val="24"/>
                <w:szCs w:val="24"/>
              </w:rPr>
              <w:t>г. Олонец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 xml:space="preserve">дминистрация   Олонецкого национального муниципального района (по согласованию), 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Олонецкого городского поселения (по согласованию)</w:t>
            </w:r>
          </w:p>
        </w:tc>
      </w:tr>
      <w:tr w:rsidR="000171B5" w:rsidRPr="00AE37F1" w:rsidTr="00FD332D">
        <w:trPr>
          <w:trHeight w:val="1544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lastRenderedPageBreak/>
              <w:t>43.3.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канализационных очистных сооружений, </w:t>
            </w:r>
            <w:r>
              <w:rPr>
                <w:sz w:val="24"/>
                <w:szCs w:val="24"/>
              </w:rPr>
              <w:t xml:space="preserve">            </w:t>
            </w:r>
            <w:r w:rsidRPr="00AE37F1">
              <w:rPr>
                <w:sz w:val="24"/>
                <w:szCs w:val="24"/>
              </w:rPr>
              <w:t xml:space="preserve"> д</w:t>
            </w:r>
            <w:r w:rsidR="00FD332D">
              <w:rPr>
                <w:sz w:val="24"/>
                <w:szCs w:val="24"/>
              </w:rPr>
              <w:t>ер</w:t>
            </w:r>
            <w:r w:rsidRPr="00AE37F1">
              <w:rPr>
                <w:sz w:val="24"/>
                <w:szCs w:val="24"/>
              </w:rPr>
              <w:t>. Коткозеро Олонецкого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Олонецкого национального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Коткозерского сельского поселения (по согласованию)</w:t>
            </w:r>
          </w:p>
        </w:tc>
      </w:tr>
      <w:tr w:rsidR="000171B5" w:rsidRPr="00AE37F1" w:rsidTr="00FD332D">
        <w:trPr>
          <w:trHeight w:val="1282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43.4.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канализационных очистных сооружений, </w:t>
            </w:r>
            <w:r>
              <w:rPr>
                <w:sz w:val="24"/>
                <w:szCs w:val="24"/>
              </w:rPr>
              <w:t xml:space="preserve">              </w:t>
            </w:r>
            <w:r w:rsidRPr="00AE37F1">
              <w:rPr>
                <w:sz w:val="24"/>
                <w:szCs w:val="24"/>
              </w:rPr>
              <w:t xml:space="preserve"> п</w:t>
            </w:r>
            <w:r w:rsidR="00FD332D">
              <w:rPr>
                <w:sz w:val="24"/>
                <w:szCs w:val="24"/>
              </w:rPr>
              <w:t>ос</w:t>
            </w:r>
            <w:r w:rsidRPr="00AE37F1">
              <w:rPr>
                <w:sz w:val="24"/>
                <w:szCs w:val="24"/>
              </w:rPr>
              <w:t>. Заозерный Сортавальского муниципального района</w:t>
            </w: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Сортавальского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Хаапалампинского сельского поселения (по согласованию)</w:t>
            </w:r>
          </w:p>
        </w:tc>
      </w:tr>
      <w:tr w:rsidR="000171B5" w:rsidRPr="00AE37F1" w:rsidTr="00FD332D">
        <w:trPr>
          <w:trHeight w:val="1244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43.5.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канализационных  очистных сооружений,</w:t>
            </w:r>
            <w:r>
              <w:rPr>
                <w:sz w:val="24"/>
                <w:szCs w:val="24"/>
              </w:rPr>
              <w:t xml:space="preserve">     </w:t>
            </w:r>
            <w:r w:rsidR="00FD332D">
              <w:rPr>
                <w:sz w:val="24"/>
                <w:szCs w:val="24"/>
              </w:rPr>
              <w:t xml:space="preserve">  пгт</w:t>
            </w:r>
            <w:r w:rsidRPr="00AE37F1">
              <w:rPr>
                <w:sz w:val="24"/>
                <w:szCs w:val="24"/>
              </w:rPr>
              <w:t xml:space="preserve"> Хелюля Сортавальского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Сортавальского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Хелюльского городского поселения (по согласованию)</w:t>
            </w:r>
          </w:p>
        </w:tc>
      </w:tr>
      <w:tr w:rsidR="000171B5" w:rsidRPr="00AE37F1" w:rsidTr="00FD332D">
        <w:trPr>
          <w:trHeight w:val="1262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43.6.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канализационных очистных сооружений,  </w:t>
            </w:r>
            <w:r w:rsidR="00FD332D">
              <w:rPr>
                <w:sz w:val="24"/>
                <w:szCs w:val="24"/>
              </w:rPr>
              <w:t xml:space="preserve">                </w:t>
            </w:r>
            <w:r w:rsidRPr="00AE37F1">
              <w:rPr>
                <w:sz w:val="24"/>
                <w:szCs w:val="24"/>
              </w:rPr>
              <w:t>с. Кончезеро Кондопожского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</w:t>
            </w:r>
            <w:r w:rsidR="000C6703">
              <w:rPr>
                <w:sz w:val="24"/>
                <w:szCs w:val="24"/>
              </w:rPr>
              <w:t>я</w:t>
            </w:r>
            <w:r w:rsidR="000171B5" w:rsidRPr="00AE37F1">
              <w:rPr>
                <w:sz w:val="24"/>
                <w:szCs w:val="24"/>
              </w:rPr>
              <w:t xml:space="preserve">   Кондопожского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Кончезерского сельского поселения (по согласованию)</w:t>
            </w:r>
          </w:p>
        </w:tc>
      </w:tr>
      <w:tr w:rsidR="000171B5" w:rsidRPr="00AE37F1" w:rsidTr="00FD332D">
        <w:trPr>
          <w:trHeight w:val="1279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43.7.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канализационных очистных сооружений, </w:t>
            </w:r>
            <w:r w:rsidR="00FD332D">
              <w:rPr>
                <w:sz w:val="24"/>
                <w:szCs w:val="24"/>
              </w:rPr>
              <w:t xml:space="preserve">              </w:t>
            </w:r>
            <w:r w:rsidRPr="00AE37F1">
              <w:rPr>
                <w:sz w:val="24"/>
                <w:szCs w:val="24"/>
              </w:rPr>
              <w:t xml:space="preserve"> п</w:t>
            </w:r>
            <w:r w:rsidR="00FD332D">
              <w:rPr>
                <w:sz w:val="24"/>
                <w:szCs w:val="24"/>
              </w:rPr>
              <w:t>ос</w:t>
            </w:r>
            <w:r w:rsidRPr="00AE37F1">
              <w:rPr>
                <w:sz w:val="24"/>
                <w:szCs w:val="24"/>
              </w:rPr>
              <w:t>. Ледмозеро Муезерского муниципального района</w:t>
            </w: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Муезерского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Ледмозерского сельского поселения (по согласованию)</w:t>
            </w:r>
          </w:p>
        </w:tc>
      </w:tr>
      <w:tr w:rsidR="000171B5" w:rsidRPr="00AE37F1" w:rsidTr="000171B5">
        <w:trPr>
          <w:trHeight w:val="382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43.8.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канализаци</w:t>
            </w:r>
            <w:r w:rsidR="00FD332D">
              <w:rPr>
                <w:sz w:val="24"/>
                <w:szCs w:val="24"/>
              </w:rPr>
              <w:t>онных очистных сооружений,                пгт</w:t>
            </w:r>
            <w:r w:rsidRPr="00AE37F1">
              <w:rPr>
                <w:sz w:val="24"/>
                <w:szCs w:val="24"/>
              </w:rPr>
              <w:t xml:space="preserve"> Калевала</w:t>
            </w:r>
            <w:r w:rsidR="00FD332D">
              <w:rPr>
                <w:sz w:val="24"/>
                <w:szCs w:val="24"/>
              </w:rPr>
              <w:t xml:space="preserve"> </w:t>
            </w:r>
            <w:r w:rsidRPr="00AE37F1">
              <w:rPr>
                <w:sz w:val="24"/>
                <w:szCs w:val="24"/>
              </w:rPr>
              <w:t>Калевальского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Калевальского национального района (по согласованию),</w:t>
            </w:r>
          </w:p>
          <w:p w:rsidR="000171B5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Калевальского городского поселения (по согласованию)</w:t>
            </w:r>
          </w:p>
          <w:p w:rsidR="00FD332D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D332D" w:rsidRDefault="00FD332D"/>
    <w:p w:rsidR="000C6703" w:rsidRDefault="000C6703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8222"/>
      </w:tblGrid>
      <w:tr w:rsidR="00FD332D" w:rsidRPr="00AE37F1" w:rsidTr="00FD332D">
        <w:trPr>
          <w:trHeight w:val="166"/>
          <w:tblHeader/>
        </w:trPr>
        <w:tc>
          <w:tcPr>
            <w:tcW w:w="709" w:type="dxa"/>
            <w:shd w:val="solid" w:color="FFFFFF" w:fill="auto"/>
          </w:tcPr>
          <w:p w:rsidR="00FD332D" w:rsidRPr="00AE37F1" w:rsidRDefault="00FD332D" w:rsidP="00FD332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FD332D" w:rsidRPr="00AE37F1" w:rsidRDefault="00FD332D" w:rsidP="00FD33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solid" w:color="FFFFFF" w:fill="auto"/>
          </w:tcPr>
          <w:p w:rsidR="00FD332D" w:rsidRPr="00AE37F1" w:rsidRDefault="00FD332D" w:rsidP="00FD33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71B5" w:rsidRPr="00AE37F1" w:rsidTr="00FD332D">
        <w:trPr>
          <w:trHeight w:val="1544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43.9.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канализационных очистных сооружений,  </w:t>
            </w:r>
            <w:r w:rsidR="00FD332D">
              <w:rPr>
                <w:sz w:val="24"/>
                <w:szCs w:val="24"/>
              </w:rPr>
              <w:t xml:space="preserve">                </w:t>
            </w:r>
            <w:r w:rsidRPr="00AE37F1">
              <w:rPr>
                <w:sz w:val="24"/>
                <w:szCs w:val="24"/>
              </w:rPr>
              <w:t>с. Видлица Олонецкого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Олонецкого национального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Видлицкого сельского поселения (по согласованию)</w:t>
            </w:r>
          </w:p>
        </w:tc>
      </w:tr>
      <w:tr w:rsidR="000171B5" w:rsidRPr="00AE37F1" w:rsidTr="00FD332D">
        <w:trPr>
          <w:trHeight w:val="1282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left="-78" w:right="-127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43.10.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канализационных очистных сооружений,  </w:t>
            </w:r>
            <w:r w:rsidR="00FD332D">
              <w:rPr>
                <w:sz w:val="24"/>
                <w:szCs w:val="24"/>
              </w:rPr>
              <w:t xml:space="preserve">           </w:t>
            </w:r>
            <w:r w:rsidRPr="00AE37F1">
              <w:rPr>
                <w:sz w:val="24"/>
                <w:szCs w:val="24"/>
              </w:rPr>
              <w:t>п</w:t>
            </w:r>
            <w:r w:rsidR="00FD332D">
              <w:rPr>
                <w:sz w:val="24"/>
                <w:szCs w:val="24"/>
              </w:rPr>
              <w:t>ос</w:t>
            </w:r>
            <w:r w:rsidRPr="00AE37F1">
              <w:rPr>
                <w:sz w:val="24"/>
                <w:szCs w:val="24"/>
              </w:rPr>
              <w:t>. Кривой Порог Кемского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Кемского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Кривопорожского сельского поселения (по согласованию)</w:t>
            </w:r>
          </w:p>
        </w:tc>
      </w:tr>
      <w:tr w:rsidR="000171B5" w:rsidRPr="00AE37F1" w:rsidTr="00FD332D">
        <w:trPr>
          <w:trHeight w:val="1244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left="-78"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43.11.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канализационных очистных сооружений,  </w:t>
            </w:r>
            <w:r w:rsidR="00FD332D">
              <w:rPr>
                <w:sz w:val="24"/>
                <w:szCs w:val="24"/>
              </w:rPr>
              <w:t xml:space="preserve">               </w:t>
            </w:r>
            <w:r w:rsidRPr="00AE37F1">
              <w:rPr>
                <w:sz w:val="24"/>
                <w:szCs w:val="24"/>
              </w:rPr>
              <w:t>п</w:t>
            </w:r>
            <w:r w:rsidR="00FD332D">
              <w:rPr>
                <w:sz w:val="24"/>
                <w:szCs w:val="24"/>
              </w:rPr>
              <w:t>ос</w:t>
            </w:r>
            <w:r w:rsidRPr="00AE37F1">
              <w:rPr>
                <w:sz w:val="24"/>
                <w:szCs w:val="24"/>
              </w:rPr>
              <w:t>. Сосновец Беломорского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0171B5" w:rsidRPr="00AE37F1">
              <w:rPr>
                <w:sz w:val="24"/>
                <w:szCs w:val="24"/>
              </w:rPr>
              <w:t>Беломорского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Сосновецкого сельского поселения (по согласованию)</w:t>
            </w:r>
          </w:p>
        </w:tc>
      </w:tr>
      <w:tr w:rsidR="000171B5" w:rsidRPr="00AE37F1" w:rsidTr="00FD332D">
        <w:trPr>
          <w:trHeight w:val="1545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left="-78"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43.12.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канализационных очистных сооружени</w:t>
            </w:r>
            <w:r w:rsidR="00FD332D">
              <w:rPr>
                <w:sz w:val="24"/>
                <w:szCs w:val="24"/>
              </w:rPr>
              <w:t>й,              пгт</w:t>
            </w:r>
            <w:r w:rsidRPr="00AE37F1">
              <w:rPr>
                <w:sz w:val="24"/>
                <w:szCs w:val="24"/>
              </w:rPr>
              <w:t xml:space="preserve"> Пиндуши Медвежьегорского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Медвежьегорского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Пиндушского городского поселения (по согласованию)</w:t>
            </w:r>
          </w:p>
        </w:tc>
      </w:tr>
      <w:tr w:rsidR="000171B5" w:rsidRPr="00AE37F1" w:rsidTr="00FD332D">
        <w:trPr>
          <w:trHeight w:val="1567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left="-78"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43.13.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канализационных очистных сооружений, </w:t>
            </w:r>
            <w:r w:rsidR="00FD332D">
              <w:rPr>
                <w:sz w:val="24"/>
                <w:szCs w:val="24"/>
              </w:rPr>
              <w:t xml:space="preserve">             </w:t>
            </w:r>
            <w:r w:rsidRPr="00AE37F1">
              <w:rPr>
                <w:sz w:val="24"/>
                <w:szCs w:val="24"/>
              </w:rPr>
              <w:t xml:space="preserve"> пгт Повенец Медвежьегорского муниципального района</w:t>
            </w:r>
          </w:p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Медвежьегорского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Повенецкого городского поселения (по согласованию)</w:t>
            </w:r>
          </w:p>
        </w:tc>
      </w:tr>
      <w:tr w:rsidR="000171B5" w:rsidRPr="00AE37F1" w:rsidTr="00FD332D">
        <w:trPr>
          <w:trHeight w:val="1250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left="-78"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43.14.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ind w:right="-108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водовода ст. Деревянка Прионежского муниципального района</w:t>
            </w: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Прионежского 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Деревянкского сельского поселения (по согласованию)</w:t>
            </w:r>
          </w:p>
        </w:tc>
      </w:tr>
      <w:tr w:rsidR="000171B5" w:rsidRPr="00AE37F1" w:rsidTr="00FD332D">
        <w:trPr>
          <w:trHeight w:val="908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left="-78" w:right="-108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lastRenderedPageBreak/>
              <w:t>43.15.</w:t>
            </w:r>
          </w:p>
        </w:tc>
        <w:tc>
          <w:tcPr>
            <w:tcW w:w="6662" w:type="dxa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ind w:right="-108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 водозаборных с</w:t>
            </w:r>
            <w:r w:rsidR="00FD332D">
              <w:rPr>
                <w:sz w:val="24"/>
                <w:szCs w:val="24"/>
              </w:rPr>
              <w:t>ооружений  и  насосных станций 1</w:t>
            </w:r>
            <w:r w:rsidRPr="00AE37F1">
              <w:rPr>
                <w:sz w:val="24"/>
                <w:szCs w:val="24"/>
              </w:rPr>
              <w:t xml:space="preserve"> и 2 подъема централизованной системы питьевого водоснабжения (ЦСПВ) г. Сортавала, г. Сортавала, </w:t>
            </w:r>
            <w:r w:rsidRPr="00AE37F1">
              <w:rPr>
                <w:sz w:val="24"/>
                <w:szCs w:val="24"/>
              </w:rPr>
              <w:br/>
              <w:t>п</w:t>
            </w:r>
            <w:r w:rsidR="00FD332D">
              <w:rPr>
                <w:sz w:val="24"/>
                <w:szCs w:val="24"/>
              </w:rPr>
              <w:t>ос</w:t>
            </w:r>
            <w:r w:rsidRPr="00AE37F1">
              <w:rPr>
                <w:sz w:val="24"/>
                <w:szCs w:val="24"/>
              </w:rPr>
              <w:t>. Лахденкюля Сортавальского муниципального района</w:t>
            </w: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Сортавальского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Сортавальского городского поселения (по согласованию)</w:t>
            </w:r>
          </w:p>
        </w:tc>
      </w:tr>
      <w:tr w:rsidR="000171B5" w:rsidRPr="00AE37F1" w:rsidTr="000171B5">
        <w:trPr>
          <w:trHeight w:val="872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ind w:left="-220" w:right="-108" w:firstLine="142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43.16.</w:t>
            </w:r>
          </w:p>
        </w:tc>
        <w:tc>
          <w:tcPr>
            <w:tcW w:w="6662" w:type="dxa"/>
          </w:tcPr>
          <w:p w:rsidR="000171B5" w:rsidRPr="00AE37F1" w:rsidRDefault="000171B5" w:rsidP="00FD332D">
            <w:pPr>
              <w:widowControl w:val="0"/>
              <w:autoSpaceDE w:val="0"/>
              <w:autoSpaceDN w:val="0"/>
              <w:adjustRightInd w:val="0"/>
              <w:spacing w:after="80"/>
              <w:ind w:right="-108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Реконструкция системы водоотведения с закрытием выпусков № 8 и № 10 неочищенных сточных вод от жилой застройки г. Сортавала, г. Сортавала</w:t>
            </w:r>
            <w:r w:rsidR="00FD332D">
              <w:rPr>
                <w:sz w:val="24"/>
                <w:szCs w:val="24"/>
              </w:rPr>
              <w:t xml:space="preserve">, </w:t>
            </w:r>
            <w:r w:rsidRPr="00AE37F1">
              <w:rPr>
                <w:sz w:val="24"/>
                <w:szCs w:val="24"/>
              </w:rPr>
              <w:t>ул. Карельская и наб. Ладожской флотилии</w:t>
            </w: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Сортавальского муниципального района (по согласованию),</w:t>
            </w:r>
          </w:p>
          <w:p w:rsidR="000171B5" w:rsidRPr="00AE37F1" w:rsidRDefault="00FD332D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1B5" w:rsidRPr="00AE37F1">
              <w:rPr>
                <w:sz w:val="24"/>
                <w:szCs w:val="24"/>
              </w:rPr>
              <w:t>дминистрация   Сортавальского городского поселения (по согласованию)</w:t>
            </w:r>
          </w:p>
        </w:tc>
      </w:tr>
      <w:tr w:rsidR="000171B5" w:rsidRPr="00AE37F1" w:rsidTr="000171B5">
        <w:trPr>
          <w:trHeight w:val="184"/>
        </w:trPr>
        <w:tc>
          <w:tcPr>
            <w:tcW w:w="709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>44.</w:t>
            </w:r>
          </w:p>
        </w:tc>
        <w:tc>
          <w:tcPr>
            <w:tcW w:w="666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spacing w:after="80"/>
              <w:ind w:right="-108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Реконструкция горного парка </w:t>
            </w:r>
            <w:r>
              <w:rPr>
                <w:sz w:val="24"/>
                <w:szCs w:val="24"/>
              </w:rPr>
              <w:t>«Р</w:t>
            </w:r>
            <w:r w:rsidRPr="00AE37F1">
              <w:rPr>
                <w:sz w:val="24"/>
                <w:szCs w:val="24"/>
              </w:rPr>
              <w:t>ускеал</w:t>
            </w:r>
            <w:r>
              <w:rPr>
                <w:sz w:val="24"/>
                <w:szCs w:val="24"/>
              </w:rPr>
              <w:t>а»</w:t>
            </w:r>
            <w:r w:rsidRPr="00AE37F1">
              <w:rPr>
                <w:sz w:val="24"/>
                <w:szCs w:val="24"/>
              </w:rPr>
              <w:t>, Сортавальский район, пос. Рускеала</w:t>
            </w:r>
          </w:p>
        </w:tc>
        <w:tc>
          <w:tcPr>
            <w:tcW w:w="8222" w:type="dxa"/>
            <w:shd w:val="solid" w:color="FFFFFF" w:fill="auto"/>
          </w:tcPr>
          <w:p w:rsidR="000171B5" w:rsidRPr="00AE37F1" w:rsidRDefault="000171B5" w:rsidP="00017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7F1">
              <w:rPr>
                <w:sz w:val="24"/>
                <w:szCs w:val="24"/>
              </w:rPr>
              <w:t xml:space="preserve">Государственный комитет Республики Карелия по туризму </w:t>
            </w:r>
          </w:p>
        </w:tc>
      </w:tr>
    </w:tbl>
    <w:p w:rsidR="00AE37F1" w:rsidRPr="00AE37F1" w:rsidRDefault="00AE37F1" w:rsidP="00AE37F1">
      <w:pPr>
        <w:widowControl w:val="0"/>
        <w:jc w:val="both"/>
        <w:rPr>
          <w:sz w:val="24"/>
          <w:szCs w:val="24"/>
        </w:rPr>
      </w:pPr>
    </w:p>
    <w:p w:rsidR="00AE37F1" w:rsidRDefault="00AE37F1" w:rsidP="0056141B">
      <w:pPr>
        <w:tabs>
          <w:tab w:val="left" w:pos="8931"/>
        </w:tabs>
        <w:ind w:right="424"/>
        <w:rPr>
          <w:szCs w:val="28"/>
        </w:rPr>
      </w:pPr>
    </w:p>
    <w:sectPr w:rsidR="00AE37F1" w:rsidSect="00AE37F1">
      <w:pgSz w:w="16838" w:h="11906" w:orient="landscape"/>
      <w:pgMar w:top="1701" w:right="794" w:bottom="851" w:left="79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B5" w:rsidRDefault="000171B5">
      <w:r>
        <w:separator/>
      </w:r>
    </w:p>
  </w:endnote>
  <w:endnote w:type="continuationSeparator" w:id="0">
    <w:p w:rsidR="000171B5" w:rsidRDefault="000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B5" w:rsidRDefault="000171B5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71B5" w:rsidRDefault="000171B5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B5" w:rsidRDefault="000171B5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B5" w:rsidRDefault="000171B5">
      <w:r>
        <w:separator/>
      </w:r>
    </w:p>
  </w:footnote>
  <w:footnote w:type="continuationSeparator" w:id="0">
    <w:p w:rsidR="000171B5" w:rsidRDefault="0001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941"/>
      <w:docPartObj>
        <w:docPartGallery w:val="Page Numbers (Top of Page)"/>
        <w:docPartUnique/>
      </w:docPartObj>
    </w:sdtPr>
    <w:sdtEndPr/>
    <w:sdtContent>
      <w:p w:rsidR="000171B5" w:rsidRDefault="000171B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0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1B5" w:rsidRDefault="000171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DDC5F02"/>
    <w:multiLevelType w:val="hybridMultilevel"/>
    <w:tmpl w:val="F190E754"/>
    <w:lvl w:ilvl="0" w:tplc="F4FAD3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53"/>
    <w:rsid w:val="000013E8"/>
    <w:rsid w:val="00002C73"/>
    <w:rsid w:val="000079BA"/>
    <w:rsid w:val="000171B5"/>
    <w:rsid w:val="00021A65"/>
    <w:rsid w:val="000226D3"/>
    <w:rsid w:val="000443B0"/>
    <w:rsid w:val="000501B1"/>
    <w:rsid w:val="00054F42"/>
    <w:rsid w:val="0006752D"/>
    <w:rsid w:val="00090692"/>
    <w:rsid w:val="00095A43"/>
    <w:rsid w:val="000A05F6"/>
    <w:rsid w:val="000B6F13"/>
    <w:rsid w:val="000C4F37"/>
    <w:rsid w:val="000C6703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E9E"/>
    <w:rsid w:val="001E1138"/>
    <w:rsid w:val="001E476D"/>
    <w:rsid w:val="001F6616"/>
    <w:rsid w:val="002100C6"/>
    <w:rsid w:val="0021213B"/>
    <w:rsid w:val="002273F6"/>
    <w:rsid w:val="0023236F"/>
    <w:rsid w:val="00250702"/>
    <w:rsid w:val="00256AAD"/>
    <w:rsid w:val="00261977"/>
    <w:rsid w:val="0026297C"/>
    <w:rsid w:val="00274921"/>
    <w:rsid w:val="002A2B98"/>
    <w:rsid w:val="002B387D"/>
    <w:rsid w:val="002C11F4"/>
    <w:rsid w:val="002D6E4D"/>
    <w:rsid w:val="002F2F66"/>
    <w:rsid w:val="002F409E"/>
    <w:rsid w:val="002F44FC"/>
    <w:rsid w:val="002F49C3"/>
    <w:rsid w:val="00304DC0"/>
    <w:rsid w:val="0030699A"/>
    <w:rsid w:val="00310177"/>
    <w:rsid w:val="00332252"/>
    <w:rsid w:val="003347A1"/>
    <w:rsid w:val="00335655"/>
    <w:rsid w:val="0035354F"/>
    <w:rsid w:val="00353862"/>
    <w:rsid w:val="003623DF"/>
    <w:rsid w:val="0036300F"/>
    <w:rsid w:val="00375A6A"/>
    <w:rsid w:val="003874B1"/>
    <w:rsid w:val="003C7743"/>
    <w:rsid w:val="003D5069"/>
    <w:rsid w:val="003E4B11"/>
    <w:rsid w:val="003F3D75"/>
    <w:rsid w:val="004033E0"/>
    <w:rsid w:val="00423611"/>
    <w:rsid w:val="00441C6B"/>
    <w:rsid w:val="00476C38"/>
    <w:rsid w:val="00497715"/>
    <w:rsid w:val="004A18E6"/>
    <w:rsid w:val="004A3087"/>
    <w:rsid w:val="004A3E6D"/>
    <w:rsid w:val="004B0909"/>
    <w:rsid w:val="004B3547"/>
    <w:rsid w:val="004B6164"/>
    <w:rsid w:val="004C5796"/>
    <w:rsid w:val="00503BDE"/>
    <w:rsid w:val="00525388"/>
    <w:rsid w:val="0056141B"/>
    <w:rsid w:val="00567E8A"/>
    <w:rsid w:val="005734DF"/>
    <w:rsid w:val="00581140"/>
    <w:rsid w:val="00581857"/>
    <w:rsid w:val="005941BE"/>
    <w:rsid w:val="005A5001"/>
    <w:rsid w:val="005A554E"/>
    <w:rsid w:val="005B6246"/>
    <w:rsid w:val="005B6F23"/>
    <w:rsid w:val="005C2F20"/>
    <w:rsid w:val="005C4542"/>
    <w:rsid w:val="005C7B00"/>
    <w:rsid w:val="005D3047"/>
    <w:rsid w:val="005F0381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6419"/>
    <w:rsid w:val="00743ED6"/>
    <w:rsid w:val="0074597A"/>
    <w:rsid w:val="00746313"/>
    <w:rsid w:val="00760BCE"/>
    <w:rsid w:val="0076332C"/>
    <w:rsid w:val="00764393"/>
    <w:rsid w:val="0076518F"/>
    <w:rsid w:val="00794A95"/>
    <w:rsid w:val="007B0F0A"/>
    <w:rsid w:val="007D428D"/>
    <w:rsid w:val="007D46BB"/>
    <w:rsid w:val="007F12C5"/>
    <w:rsid w:val="007F219B"/>
    <w:rsid w:val="00815AF3"/>
    <w:rsid w:val="0082320C"/>
    <w:rsid w:val="00834E05"/>
    <w:rsid w:val="00840E98"/>
    <w:rsid w:val="00841646"/>
    <w:rsid w:val="008436E9"/>
    <w:rsid w:val="00844192"/>
    <w:rsid w:val="008517C8"/>
    <w:rsid w:val="008550DB"/>
    <w:rsid w:val="0086771D"/>
    <w:rsid w:val="00872B73"/>
    <w:rsid w:val="008742BA"/>
    <w:rsid w:val="008864EE"/>
    <w:rsid w:val="008924EF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914C3C"/>
    <w:rsid w:val="009274E8"/>
    <w:rsid w:val="009368D0"/>
    <w:rsid w:val="009847AF"/>
    <w:rsid w:val="0098694D"/>
    <w:rsid w:val="009A3383"/>
    <w:rsid w:val="009B1363"/>
    <w:rsid w:val="009C6936"/>
    <w:rsid w:val="009E60CC"/>
    <w:rsid w:val="009E6432"/>
    <w:rsid w:val="009E6584"/>
    <w:rsid w:val="009E7FA1"/>
    <w:rsid w:val="009F0522"/>
    <w:rsid w:val="009F3330"/>
    <w:rsid w:val="00A1167E"/>
    <w:rsid w:val="00A33ED2"/>
    <w:rsid w:val="00A42639"/>
    <w:rsid w:val="00A51C73"/>
    <w:rsid w:val="00A543F0"/>
    <w:rsid w:val="00A7628B"/>
    <w:rsid w:val="00A764F1"/>
    <w:rsid w:val="00A8654B"/>
    <w:rsid w:val="00A91BBB"/>
    <w:rsid w:val="00A96637"/>
    <w:rsid w:val="00AA66DD"/>
    <w:rsid w:val="00AB125A"/>
    <w:rsid w:val="00AB3199"/>
    <w:rsid w:val="00AB7DDA"/>
    <w:rsid w:val="00AB7EE3"/>
    <w:rsid w:val="00AB7F28"/>
    <w:rsid w:val="00AC31F4"/>
    <w:rsid w:val="00AD3084"/>
    <w:rsid w:val="00AD4614"/>
    <w:rsid w:val="00AD6A82"/>
    <w:rsid w:val="00AD6EAE"/>
    <w:rsid w:val="00AE064A"/>
    <w:rsid w:val="00AE37F1"/>
    <w:rsid w:val="00AE6D57"/>
    <w:rsid w:val="00AE7CC2"/>
    <w:rsid w:val="00AF13F3"/>
    <w:rsid w:val="00AF4D3F"/>
    <w:rsid w:val="00B0072C"/>
    <w:rsid w:val="00B007BF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C30ED"/>
    <w:rsid w:val="00BD2FF4"/>
    <w:rsid w:val="00BD6694"/>
    <w:rsid w:val="00BD6BB2"/>
    <w:rsid w:val="00BE0F42"/>
    <w:rsid w:val="00BE5362"/>
    <w:rsid w:val="00BF2C08"/>
    <w:rsid w:val="00C11353"/>
    <w:rsid w:val="00C15714"/>
    <w:rsid w:val="00C52675"/>
    <w:rsid w:val="00C55070"/>
    <w:rsid w:val="00CC41EC"/>
    <w:rsid w:val="00CC55A1"/>
    <w:rsid w:val="00CC5753"/>
    <w:rsid w:val="00CC731E"/>
    <w:rsid w:val="00CD732F"/>
    <w:rsid w:val="00CE2B88"/>
    <w:rsid w:val="00CE3265"/>
    <w:rsid w:val="00CF2E49"/>
    <w:rsid w:val="00CF7474"/>
    <w:rsid w:val="00D24154"/>
    <w:rsid w:val="00D24B91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1936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50353"/>
    <w:rsid w:val="00E70A56"/>
    <w:rsid w:val="00E97238"/>
    <w:rsid w:val="00EA4A5B"/>
    <w:rsid w:val="00ED2954"/>
    <w:rsid w:val="00EE18CD"/>
    <w:rsid w:val="00EF1F1D"/>
    <w:rsid w:val="00EF54D9"/>
    <w:rsid w:val="00EF6799"/>
    <w:rsid w:val="00F06447"/>
    <w:rsid w:val="00F14161"/>
    <w:rsid w:val="00F6477A"/>
    <w:rsid w:val="00F86BDD"/>
    <w:rsid w:val="00FB0F91"/>
    <w:rsid w:val="00FB7CFA"/>
    <w:rsid w:val="00FC09A1"/>
    <w:rsid w:val="00FD332D"/>
    <w:rsid w:val="00FE504B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95FE-B499-44D5-9B02-43FB0A7E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3589</Words>
  <Characters>20459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WORKST083</cp:lastModifiedBy>
  <cp:revision>2</cp:revision>
  <cp:lastPrinted>2014-04-09T12:44:00Z</cp:lastPrinted>
  <dcterms:created xsi:type="dcterms:W3CDTF">2015-04-02T13:27:00Z</dcterms:created>
  <dcterms:modified xsi:type="dcterms:W3CDTF">2015-04-02T13:27:00Z</dcterms:modified>
</cp:coreProperties>
</file>